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27685546875" w:line="240" w:lineRule="auto"/>
        <w:ind w:left="0.9648132324218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71224975586"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sz w:val="32.15999984741211"/>
          <w:szCs w:val="32.15999984741211"/>
          <w:rtl w:val="0"/>
        </w:rPr>
        <w:t xml:space="preserve">       </w:t>
      </w: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Project Demonstration &amp; Documentation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92138671875" w:line="240" w:lineRule="auto"/>
        <w:ind w:left="2167.5951385498047"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Title-DA-Energy Usage Optimization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150390625" w:line="240" w:lineRule="auto"/>
        <w:ind w:left="81.59996032714844"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92333984375" w:line="457.5461483001709" w:lineRule="auto"/>
        <w:ind w:left="2.2512054443359375" w:right="-6.986083984375" w:firstLine="718.7135314941406"/>
        <w:jc w:val="both"/>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Energy usage optimization is crucial in reducing operational costs,  improving efficiency, and minimizing environmental impacts. This project  explores methodologies for optimizing energy consumption in various sectors,  including residential, industrial, and commercial environments. The system  designed integrates smart sensors, machine learning algorithms, and IoT (Internet  of Things) devices to monitor, predict, and manage energy usage dynamically.  By employing predictive analytics, this project aims to reduce energy wastage,  optimize resource allocation, and enhance sustainable energy practices.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13232421875" w:line="240" w:lineRule="auto"/>
        <w:ind w:left="18.00964355468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1. Project Demonstration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923095703125" w:line="456.53414726257324" w:lineRule="auto"/>
        <w:ind w:left="2.2512054443359375" w:right="4.5166015625" w:firstLine="725.7887268066406"/>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Objective: Showcase the energy optimization system in action, highlighting  its key features and impact on reducing energy consumption.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3719482421875" w:line="240" w:lineRule="auto"/>
        <w:ind w:left="726.1103057861328"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Components:Smart energy meters and sensors.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927490234375" w:line="240" w:lineRule="auto"/>
        <w:ind w:left="722.8942108154297"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IoT-enabled devices for real-time monitoring.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2724609375" w:line="240" w:lineRule="auto"/>
        <w:ind w:left="721.9295501708984"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A dashboard for visualization of energy consumption.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5336608886719" w:lineRule="auto"/>
        <w:ind w:left="5.1456451416015625" w:right="-8.800048828125" w:firstLine="716.7839050292969"/>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A simulation demonstrating the optimization algorithms in reducing energy  costs.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376953125" w:line="459.5166206359863" w:lineRule="auto"/>
        <w:ind w:left="6.432037353515625" w:right="4.51904296875" w:firstLine="721.6078948974609"/>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Outcome: Attendees should understand how the system tracks and  optimizes energy consumption in different scenarios.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39501953125" w:line="240" w:lineRule="auto"/>
        <w:ind w:left="2.57286071777343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2. Project Documentation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2529296875" w:line="459.89001274108887" w:lineRule="auto"/>
        <w:ind w:left="6.432037353515625" w:right="5.1611328125" w:firstLine="716.4621734619141"/>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Introduction: Define the problem of energy wastage and the need for  optimization.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6494140625" w:line="456.7830562591553" w:lineRule="auto"/>
        <w:ind w:left="5.1456451416015625" w:right="-2.193603515625" w:firstLine="715.819091796875"/>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Literature Review: Review of existing technologies and methodologies for  energy optimization.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03857421875" w:line="456.7826557159424" w:lineRule="auto"/>
        <w:ind w:left="9.00482177734375" w:right="3.553466796875" w:firstLine="711.9599151611328"/>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Methodology: Detailed explanation of the system design, algorithms used,  and the integration of hardware and software.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044677734375" w:line="240" w:lineRule="auto"/>
        <w:ind w:left="730.6127166748047"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System Design: Block diagrams, flowcharts, and system architecture.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33349609375" w:line="459.51770782470703" w:lineRule="auto"/>
        <w:ind w:left="5.7888031005859375" w:right="5.16357421875" w:firstLine="717.1054077148438"/>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Implementation: Steps and procedures followed during project  development.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3939208984375" w:line="456.5336608886719" w:lineRule="auto"/>
        <w:ind w:left="2.2512054443359375" w:right="3.5546875" w:firstLine="720.3215026855469"/>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Results: Data collected from testing, with charts and graphs showing  improvements in energy usage.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5336608886719" w:lineRule="auto"/>
        <w:ind w:left="6.432037353515625" w:right="2.589111328125" w:firstLine="719.6782684326172"/>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Conclusion: Summary of findings, challenges faced, and the overall success  of the system.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376953125" w:line="240" w:lineRule="auto"/>
        <w:ind w:left="722.5727081298828"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References: Cite all references and resources used.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91943359375" w:line="240" w:lineRule="auto"/>
        <w:ind w:left="2.25120544433593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3. Feedback and Final Adjustments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9150390625" w:line="456.5336608886719" w:lineRule="auto"/>
        <w:ind w:left="9.00482177734375" w:right="5.162353515625" w:firstLine="711.9599151611328"/>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Feedback Collection: After the demonstration, gather feedback from project  advisors, peers, and any external evaluators. Focus on aspects such 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376953125" w:line="240" w:lineRule="auto"/>
        <w:ind w:left="720.9647369384766"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Efficiency and accuracy of the energy optimization system.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93359375" w:line="240" w:lineRule="auto"/>
        <w:ind w:left="721.6078948974609"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Usability of the interface.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2529296875" w:line="240" w:lineRule="auto"/>
        <w:ind w:left="730.6127166748047"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Scope for further improvement.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2529296875" w:line="458.0262279510498" w:lineRule="auto"/>
        <w:ind w:left="2.5728607177734375" w:right="3.17138671875" w:firstLine="718.3918762207031"/>
        <w:jc w:val="both"/>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Final Adjustments: Based on the feedback, make necessary adjustments.  This could involve tweaking algorithms, improving user experience, or  enhancing system integration for better results.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85986328125" w:line="240" w:lineRule="auto"/>
        <w:ind w:left="3.216018676757812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4. Final Project Report Submission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92724609375" w:line="240" w:lineRule="auto"/>
        <w:ind w:left="730.6127166748047"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Submit a comprehensive final project report that includes: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924438476562" w:line="240" w:lineRule="auto"/>
        <w:ind w:left="721.9295501708984"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Abstract, objectives, and project scope.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2724609375" w:line="240" w:lineRule="auto"/>
        <w:ind w:left="720.9647369384766"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Methodology and detailed implementation.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9647369384766"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Final results and improvements made post-feedback.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93359375" w:line="240" w:lineRule="auto"/>
        <w:ind w:left="720.9647369384766"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Limitations and challenges encountered.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150390625" w:line="583.4722709655762" w:lineRule="auto"/>
        <w:ind w:left="4.1808319091796875" w:right="536.124267578125" w:firstLine="717.7487182617188"/>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Appendices with diagrams, code snippets, and additional materials. A separate section on future work and possible extensions of the project. </w:t>
      </w: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5. Project Handover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456.5336608886719" w:lineRule="auto"/>
        <w:ind w:left="2.2512054443359375" w:right="-5.33447265625" w:firstLine="718.7135314941406"/>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Ensure that all project materials (codebase, system architecture, user  manual) are organized and handed over to the appropriate authority.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375" w:line="456.53414726257324" w:lineRule="auto"/>
        <w:ind w:left="9.00482177734375" w:right="2.16064453125" w:firstLine="713.8893890380859"/>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If any third-party tools or licenses are used, ensure they are documented  and transferred correctly.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368896484375" w:line="459.5182800292969" w:lineRule="auto"/>
        <w:ind w:left="0" w:right="-8.297119140625" w:firstLine="722.2510528564453"/>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Provide a user manual or a guide to help future users or developers  understand and operate the system.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384765625" w:line="240" w:lineRule="auto"/>
        <w:ind w:left="6.11045837402343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6. Future Works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929443359375" w:line="456.7825698852539" w:lineRule="auto"/>
        <w:ind w:left="2.2512054443359375" w:right="0.980224609375" w:firstLine="728.3615112304688"/>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Scalability: Explore the possibilities of scaling the system to larger  industrial or commercial environments.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03857421875" w:line="458.18724632263184" w:lineRule="auto"/>
        <w:ind w:left="5.1456451416015625" w:right="2.755126953125" w:firstLine="717.7485656738281"/>
        <w:jc w:val="both"/>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Integration with Renewable Energy Sources: Investigate how the system  can be integrated with solar, wind, or other renewable energy sources for better  efficiency.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18511199951" w:lineRule="auto"/>
        <w:ind w:left="2.2512054443359375" w:right="5.098876953125" w:firstLine="719.6783447265625"/>
        <w:jc w:val="both"/>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Advanced Predictive Models: Future work could focus on refining the  machine learning models to make them more accurate and adaptive to changing  energy demands.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8857421875" w:line="456.7825698852539" w:lineRule="auto"/>
        <w:ind w:left="5.1456451416015625" w:right="-6.724853515625" w:firstLine="715.819091796875"/>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Mobile Application: Develop a mobile app for real-time monitoring and  control of energy consumption on-the-go.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03857421875" w:line="456.7199420928955" w:lineRule="auto"/>
        <w:ind w:left="2.2512054443359375" w:right="1.947021484375" w:firstLine="719.6783447265625"/>
        <w:jc w:val="both"/>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Automation &amp; Smart Grids: Implement automation for further reducing  manual intervention and integrating the system with smart grids for enhanced  optimization.</w:t>
      </w:r>
    </w:p>
    <w:sectPr>
      <w:pgSz w:h="16820" w:w="11900" w:orient="portrait"/>
      <w:pgMar w:bottom="1675.679931640625" w:top="998.800048828125" w:left="723.3744049072266" w:right="635.5847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