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65604D" w14:textId="77777777" w:rsidR="001A14A9" w:rsidRDefault="001A14A9" w:rsidP="001A14A9">
      <w:pPr>
        <w:pStyle w:val="NormalWeb"/>
      </w:pPr>
      <w:r>
        <w:t>Hi Team,</w:t>
      </w:r>
    </w:p>
    <w:p w14:paraId="002C52CD" w14:textId="77777777" w:rsidR="001A14A9" w:rsidRDefault="001A14A9" w:rsidP="001A14A9">
      <w:pPr>
        <w:pStyle w:val="NormalWeb"/>
      </w:pPr>
      <w:r>
        <w:t>As I’ll be out starting Monday, I wanted to share the main testing activities that need to be covered while I’m away. Most of these are already in progress and have been discussed with the respective owners.</w:t>
      </w:r>
    </w:p>
    <w:p w14:paraId="3F713A5F" w14:textId="77777777" w:rsidR="001A14A9" w:rsidRDefault="001A14A9" w:rsidP="001A14A9">
      <w:pPr>
        <w:pStyle w:val="NormalWeb"/>
      </w:pPr>
      <w:r>
        <w:t xml:space="preserve">If I’ve missed anything, please call it out in </w:t>
      </w:r>
      <w:r>
        <w:rPr>
          <w:rStyle w:val="Strong"/>
        </w:rPr>
        <w:t>tomorrow’s daily stand-up</w:t>
      </w:r>
      <w:r>
        <w:t xml:space="preserve"> so we can discuss it and make sure everything is covered before I go. While I’m away, please align with </w:t>
      </w:r>
      <w:r>
        <w:rPr>
          <w:rStyle w:val="Strong"/>
        </w:rPr>
        <w:t>Hazel</w:t>
      </w:r>
      <w:r>
        <w:t xml:space="preserve"> on the day-to-day priorities based on progress, blockers, and any new issues that come up.</w:t>
      </w:r>
    </w:p>
    <w:p w14:paraId="75D91551" w14:textId="77777777" w:rsidR="001A14A9" w:rsidRPr="001A14A9" w:rsidRDefault="001A14A9" w:rsidP="001A14A9">
      <w:pPr>
        <w:pStyle w:val="NormalWeb"/>
        <w:rPr>
          <w:lang w:val="fr-FR"/>
        </w:rPr>
      </w:pPr>
      <w:proofErr w:type="spellStart"/>
      <w:r w:rsidRPr="001A14A9">
        <w:rPr>
          <w:rStyle w:val="Strong"/>
          <w:lang w:val="fr-FR"/>
        </w:rPr>
        <w:t>Britannia</w:t>
      </w:r>
      <w:proofErr w:type="spellEnd"/>
      <w:r w:rsidRPr="001A14A9">
        <w:rPr>
          <w:rStyle w:val="Strong"/>
          <w:lang w:val="fr-FR"/>
        </w:rPr>
        <w:t xml:space="preserve"> </w:t>
      </w:r>
      <w:proofErr w:type="spellStart"/>
      <w:r w:rsidRPr="001A14A9">
        <w:rPr>
          <w:rStyle w:val="Strong"/>
          <w:lang w:val="fr-FR"/>
        </w:rPr>
        <w:t>Reconciliation</w:t>
      </w:r>
      <w:proofErr w:type="spellEnd"/>
      <w:r w:rsidRPr="001A14A9">
        <w:rPr>
          <w:rStyle w:val="Strong"/>
          <w:lang w:val="fr-FR"/>
        </w:rPr>
        <w:t xml:space="preserve"> – </w:t>
      </w:r>
      <w:proofErr w:type="spellStart"/>
      <w:r w:rsidRPr="001A14A9">
        <w:rPr>
          <w:rStyle w:val="Strong"/>
          <w:lang w:val="fr-FR"/>
        </w:rPr>
        <w:t>Tarun</w:t>
      </w:r>
      <w:proofErr w:type="spellEnd"/>
      <w:r w:rsidRPr="001A14A9">
        <w:rPr>
          <w:rStyle w:val="Strong"/>
          <w:lang w:val="fr-FR"/>
        </w:rPr>
        <w:t xml:space="preserve"> &amp; </w:t>
      </w:r>
      <w:proofErr w:type="spellStart"/>
      <w:r w:rsidRPr="001A14A9">
        <w:rPr>
          <w:rStyle w:val="Strong"/>
          <w:lang w:val="fr-FR"/>
        </w:rPr>
        <w:t>Jeevitha</w:t>
      </w:r>
      <w:proofErr w:type="spellEnd"/>
      <w:r w:rsidRPr="001A14A9">
        <w:rPr>
          <w:lang w:val="fr-FR"/>
        </w:rPr>
        <w:br/>
      </w:r>
      <w:r w:rsidRPr="001A14A9">
        <w:rPr>
          <w:rStyle w:val="Emphasis"/>
          <w:lang w:val="fr-FR"/>
        </w:rPr>
        <w:t>FS-54156 / INC34337773 / FS-57784</w:t>
      </w:r>
    </w:p>
    <w:p w14:paraId="2413C59B" w14:textId="77777777" w:rsidR="001A14A9" w:rsidRDefault="001A14A9" w:rsidP="001A14A9">
      <w:pPr>
        <w:pStyle w:val="NormalWeb"/>
      </w:pPr>
      <w:r>
        <w:t xml:space="preserve">Sapiens released the change on August 20 to include Britannia data in the existing reconciliation file we receive for AZ. At the moment, </w:t>
      </w:r>
      <w:r>
        <w:rPr>
          <w:rStyle w:val="Strong"/>
        </w:rPr>
        <w:t>FS-57784</w:t>
      </w:r>
      <w:r>
        <w:t xml:space="preserve"> is still open because the files have not reached the SFTP location.</w:t>
      </w:r>
    </w:p>
    <w:p w14:paraId="2590847B" w14:textId="77777777" w:rsidR="001A14A9" w:rsidRDefault="001A14A9" w:rsidP="001A14A9">
      <w:pPr>
        <w:pStyle w:val="NormalWeb"/>
      </w:pPr>
      <w:r>
        <w:t xml:space="preserve">Once the file issue is resolved, please pick up the testing and make sure the expected </w:t>
      </w:r>
      <w:r>
        <w:rPr>
          <w:rStyle w:val="Strong"/>
        </w:rPr>
        <w:t xml:space="preserve">AZ and Britannia data is available and reconciles correctly against the </w:t>
      </w:r>
      <w:proofErr w:type="spellStart"/>
      <w:r>
        <w:rPr>
          <w:rStyle w:val="Strong"/>
        </w:rPr>
        <w:t>BICoE</w:t>
      </w:r>
      <w:proofErr w:type="spellEnd"/>
      <w:r>
        <w:rPr>
          <w:rStyle w:val="Strong"/>
        </w:rPr>
        <w:t xml:space="preserve"> ingestion table</w:t>
      </w:r>
      <w:r>
        <w:t>.</w:t>
      </w:r>
    </w:p>
    <w:p w14:paraId="34372CDD" w14:textId="77777777" w:rsidR="001A14A9" w:rsidRDefault="001A14A9" w:rsidP="001A14A9">
      <w:pPr>
        <w:pStyle w:val="NormalWeb"/>
      </w:pPr>
      <w:r>
        <w:t xml:space="preserve">The main thing to watch after this change is the </w:t>
      </w:r>
      <w:r>
        <w:rPr>
          <w:rStyle w:val="Strong"/>
        </w:rPr>
        <w:t>reconciliation percentage on the existing dashboard</w:t>
      </w:r>
      <w:r>
        <w:t xml:space="preserve">. We should see this moving toward our </w:t>
      </w:r>
      <w:r>
        <w:rPr>
          <w:rStyle w:val="Strong"/>
        </w:rPr>
        <w:t>99% or higher benchmark</w:t>
      </w:r>
      <w:r>
        <w:t xml:space="preserve">. If it remains below 99%, please use the samples available on the dashboard to understand the differences and follow up with the </w:t>
      </w:r>
      <w:r>
        <w:rPr>
          <w:rStyle w:val="Strong"/>
        </w:rPr>
        <w:t>Sapiens team</w:t>
      </w:r>
      <w:r>
        <w:t xml:space="preserve"> for further analysis and resolution.</w:t>
      </w:r>
    </w:p>
    <w:p w14:paraId="43C0ED61" w14:textId="77777777" w:rsidR="001A14A9" w:rsidRDefault="001A14A9" w:rsidP="001A14A9">
      <w:pPr>
        <w:pStyle w:val="NormalWeb"/>
      </w:pPr>
      <w:r>
        <w:rPr>
          <w:rStyle w:val="Strong"/>
        </w:rPr>
        <w:t>MQS 1.1 / 1.2 – Backfill &amp; DIM Refresh – Mani</w:t>
      </w:r>
      <w:r>
        <w:br/>
      </w:r>
      <w:r>
        <w:rPr>
          <w:rStyle w:val="Emphasis"/>
        </w:rPr>
        <w:t>INC34965053 / GIPRICING-20227</w:t>
      </w:r>
    </w:p>
    <w:p w14:paraId="5B5F8CEF" w14:textId="77777777" w:rsidR="001A14A9" w:rsidRDefault="001A14A9" w:rsidP="001A14A9">
      <w:pPr>
        <w:pStyle w:val="NormalWeb"/>
      </w:pPr>
      <w:r>
        <w:t xml:space="preserve">The backfill validation is mostly complete. There is one open item from the post-fix validation related to the </w:t>
      </w:r>
      <w:r>
        <w:rPr>
          <w:rStyle w:val="Strong"/>
        </w:rPr>
        <w:t>DIM refresh for the backfilled gap data</w:t>
      </w:r>
      <w:r>
        <w:t>.</w:t>
      </w:r>
    </w:p>
    <w:p w14:paraId="7BAE9FD6" w14:textId="77777777" w:rsidR="001A14A9" w:rsidRDefault="001A14A9" w:rsidP="001A14A9">
      <w:pPr>
        <w:pStyle w:val="NormalWeb"/>
      </w:pPr>
      <w:r>
        <w:t xml:space="preserve">Please follow up with </w:t>
      </w:r>
      <w:r>
        <w:rPr>
          <w:rStyle w:val="Strong"/>
        </w:rPr>
        <w:t>Glen on Monday</w:t>
      </w:r>
      <w:r>
        <w:t xml:space="preserve"> and, once this is addressed, complete the required smoke testing.</w:t>
      </w:r>
    </w:p>
    <w:p w14:paraId="7536CDF9" w14:textId="77777777" w:rsidR="001A14A9" w:rsidRDefault="001A14A9" w:rsidP="001A14A9">
      <w:pPr>
        <w:pStyle w:val="NormalWeb"/>
      </w:pPr>
      <w:r>
        <w:t xml:space="preserve">I’m particularly interested in the </w:t>
      </w:r>
      <w:r>
        <w:rPr>
          <w:rStyle w:val="Strong"/>
        </w:rPr>
        <w:t>DIM Audit Rating Permission</w:t>
      </w:r>
      <w:r>
        <w:t xml:space="preserve"> table validation, so please make sure the refresh is properly verified after the fix. This table is an important join for both </w:t>
      </w:r>
      <w:r>
        <w:rPr>
          <w:rStyle w:val="Strong"/>
        </w:rPr>
        <w:t>Data Retention and DVLA data deletion</w:t>
      </w:r>
      <w:r>
        <w:t>, so I’d like us to be confident that the backfilled data is reflected correctly before we close this activity.</w:t>
      </w:r>
    </w:p>
    <w:p w14:paraId="5288C5C3" w14:textId="77777777" w:rsidR="001A14A9" w:rsidRDefault="001A14A9" w:rsidP="001A14A9">
      <w:pPr>
        <w:pStyle w:val="NormalWeb"/>
      </w:pPr>
      <w:r>
        <w:rPr>
          <w:rStyle w:val="Strong"/>
        </w:rPr>
        <w:t>MQS 1.1 / 1.2 – Orphan Record Monitoring – Mani</w:t>
      </w:r>
    </w:p>
    <w:p w14:paraId="6417B0DD" w14:textId="77777777" w:rsidR="001A14A9" w:rsidRDefault="001A14A9" w:rsidP="001A14A9">
      <w:pPr>
        <w:pStyle w:val="NormalWeb"/>
      </w:pPr>
      <w:r>
        <w:t xml:space="preserve">One of the expected improvements from the MQS 1.1/1.2 release is a </w:t>
      </w:r>
      <w:r>
        <w:rPr>
          <w:rStyle w:val="Strong"/>
        </w:rPr>
        <w:t>reduction in orphan records coming from the source</w:t>
      </w:r>
      <w:r>
        <w:t>.</w:t>
      </w:r>
    </w:p>
    <w:p w14:paraId="7BE9051E" w14:textId="77777777" w:rsidR="001A14A9" w:rsidRDefault="001A14A9" w:rsidP="001A14A9">
      <w:pPr>
        <w:pStyle w:val="NormalWeb"/>
      </w:pPr>
      <w:r>
        <w:t>Please continue monitoring this through the existing dashboard and compare the post-release numbers with what we were seeing before the release. This should give us a clear picture of the actual improvement following the release.</w:t>
      </w:r>
    </w:p>
    <w:p w14:paraId="35765340" w14:textId="77777777" w:rsidR="001A14A9" w:rsidRDefault="001A14A9" w:rsidP="001A14A9">
      <w:pPr>
        <w:pStyle w:val="NormalWeb"/>
      </w:pPr>
      <w:r>
        <w:lastRenderedPageBreak/>
        <w:t xml:space="preserve">Also, please look into the </w:t>
      </w:r>
      <w:r>
        <w:rPr>
          <w:rStyle w:val="Strong"/>
        </w:rPr>
        <w:t>high volume of aggregator messages from August 3</w:t>
      </w:r>
      <w:r>
        <w:t xml:space="preserve"> and understand what changed from a data perspective that day. If </w:t>
      </w:r>
      <w:proofErr w:type="gramStart"/>
      <w:r>
        <w:t>anything</w:t>
      </w:r>
      <w:proofErr w:type="gramEnd"/>
      <w:r>
        <w:t xml:space="preserve"> unusual comes out of the analysis, please follow up with the relevant team.</w:t>
      </w:r>
    </w:p>
    <w:p w14:paraId="176481C3" w14:textId="77777777" w:rsidR="001A14A9" w:rsidRDefault="001A14A9" w:rsidP="001A14A9">
      <w:pPr>
        <w:pStyle w:val="NormalWeb"/>
      </w:pPr>
      <w:r>
        <w:rPr>
          <w:rStyle w:val="Strong"/>
        </w:rPr>
        <w:t xml:space="preserve">Production Duplicate </w:t>
      </w:r>
      <w:proofErr w:type="spellStart"/>
      <w:r>
        <w:rPr>
          <w:rStyle w:val="Strong"/>
        </w:rPr>
        <w:t>Cleanup</w:t>
      </w:r>
      <w:proofErr w:type="spellEnd"/>
      <w:r>
        <w:rPr>
          <w:rStyle w:val="Strong"/>
        </w:rPr>
        <w:t xml:space="preserve"> &amp; Monitoring – </w:t>
      </w:r>
      <w:proofErr w:type="spellStart"/>
      <w:r>
        <w:rPr>
          <w:rStyle w:val="Strong"/>
        </w:rPr>
        <w:t>Tarun</w:t>
      </w:r>
      <w:proofErr w:type="spellEnd"/>
      <w:r>
        <w:br/>
      </w:r>
      <w:r>
        <w:rPr>
          <w:rStyle w:val="Emphasis"/>
        </w:rPr>
        <w:t>BICOE-18838</w:t>
      </w:r>
    </w:p>
    <w:p w14:paraId="05D2E292" w14:textId="77777777" w:rsidR="001A14A9" w:rsidRDefault="001A14A9" w:rsidP="001A14A9">
      <w:pPr>
        <w:pStyle w:val="NormalWeb"/>
      </w:pPr>
      <w:r>
        <w:t xml:space="preserve">Please work with </w:t>
      </w:r>
      <w:r>
        <w:rPr>
          <w:rStyle w:val="Strong"/>
        </w:rPr>
        <w:t>Gaurav</w:t>
      </w:r>
      <w:r>
        <w:t xml:space="preserve"> and cover the testing for the production duplicate data </w:t>
      </w:r>
      <w:proofErr w:type="spellStart"/>
      <w:r>
        <w:t>cleanup</w:t>
      </w:r>
      <w:proofErr w:type="spellEnd"/>
      <w:r>
        <w:t>. The main focus is to make sure the identified duplicates are cleaned up without impacting any valid production records.</w:t>
      </w:r>
    </w:p>
    <w:p w14:paraId="064AAE85" w14:textId="77777777" w:rsidR="001A14A9" w:rsidRDefault="001A14A9" w:rsidP="001A14A9">
      <w:pPr>
        <w:pStyle w:val="NormalWeb"/>
      </w:pPr>
      <w:r>
        <w:t xml:space="preserve">I’ve also automated the </w:t>
      </w:r>
      <w:r>
        <w:rPr>
          <w:rStyle w:val="Strong"/>
        </w:rPr>
        <w:t>daily duplicate check</w:t>
      </w:r>
      <w:r>
        <w:t>, so please monitor the job output each day and follow up on anything unexpected.</w:t>
      </w:r>
    </w:p>
    <w:p w14:paraId="7A15CF9F" w14:textId="77777777" w:rsidR="001A14A9" w:rsidRDefault="001A14A9" w:rsidP="001A14A9">
      <w:pPr>
        <w:pStyle w:val="NormalWeb"/>
      </w:pPr>
      <w:r>
        <w:t xml:space="preserve">For the </w:t>
      </w:r>
      <w:r>
        <w:rPr>
          <w:rStyle w:val="Strong"/>
        </w:rPr>
        <w:t>source-side Driver and Vehicle duplicates</w:t>
      </w:r>
      <w:r>
        <w:t xml:space="preserve">, please keep an eye on the duplicate percentage as part of the daily monitoring. If there is any noticeable increase from the current level, please flag it in the </w:t>
      </w:r>
      <w:r>
        <w:rPr>
          <w:rStyle w:val="Strong"/>
        </w:rPr>
        <w:t>daily stand-up</w:t>
      </w:r>
      <w:r>
        <w:t xml:space="preserve"> so it can be followed up with the source team.</w:t>
      </w:r>
    </w:p>
    <w:p w14:paraId="31CB0684" w14:textId="77777777" w:rsidR="001A14A9" w:rsidRDefault="001A14A9" w:rsidP="001A14A9">
      <w:pPr>
        <w:pStyle w:val="NormalWeb"/>
      </w:pPr>
      <w:r>
        <w:rPr>
          <w:rStyle w:val="Strong"/>
        </w:rPr>
        <w:t xml:space="preserve">AZ Motor &amp; Britannia – Quote Data Retention – </w:t>
      </w:r>
      <w:proofErr w:type="spellStart"/>
      <w:r>
        <w:rPr>
          <w:rStyle w:val="Strong"/>
        </w:rPr>
        <w:t>Jeevitha</w:t>
      </w:r>
      <w:proofErr w:type="spellEnd"/>
    </w:p>
    <w:p w14:paraId="54C5C441" w14:textId="77777777" w:rsidR="001A14A9" w:rsidRDefault="001A14A9" w:rsidP="001A14A9">
      <w:pPr>
        <w:pStyle w:val="NormalWeb"/>
      </w:pPr>
      <w:r>
        <w:t xml:space="preserve">The testing scope and scenarios have already been discussed. Please work with </w:t>
      </w:r>
      <w:r>
        <w:rPr>
          <w:rStyle w:val="Strong"/>
        </w:rPr>
        <w:t>Saurav</w:t>
      </w:r>
      <w:r>
        <w:t xml:space="preserve"> on the Data Retention activity and cover the required testing for both AZ Motor and Britannia.</w:t>
      </w:r>
    </w:p>
    <w:p w14:paraId="4206C456" w14:textId="77777777" w:rsidR="001A14A9" w:rsidRDefault="001A14A9" w:rsidP="001A14A9">
      <w:pPr>
        <w:pStyle w:val="NormalWeb"/>
      </w:pPr>
      <w:r>
        <w:t xml:space="preserve">Please make sure any unexpected retention or deletion </w:t>
      </w:r>
      <w:proofErr w:type="spellStart"/>
      <w:r>
        <w:t>behavior</w:t>
      </w:r>
      <w:proofErr w:type="spellEnd"/>
      <w:r>
        <w:t xml:space="preserve"> is investigated before we sign off on the testing.</w:t>
      </w:r>
    </w:p>
    <w:p w14:paraId="18A6DF1A" w14:textId="77777777" w:rsidR="001A14A9" w:rsidRDefault="001A14A9" w:rsidP="001A14A9">
      <w:pPr>
        <w:pStyle w:val="NormalWeb"/>
      </w:pPr>
      <w:r>
        <w:rPr>
          <w:rStyle w:val="Strong"/>
        </w:rPr>
        <w:t>Daily Monitoring</w:t>
      </w:r>
    </w:p>
    <w:p w14:paraId="54C9A357" w14:textId="77777777" w:rsidR="001A14A9" w:rsidRDefault="001A14A9" w:rsidP="001A14A9">
      <w:pPr>
        <w:pStyle w:val="NormalWeb"/>
      </w:pPr>
      <w:proofErr w:type="spellStart"/>
      <w:r>
        <w:rPr>
          <w:rStyle w:val="Strong"/>
        </w:rPr>
        <w:t>Tarun</w:t>
      </w:r>
      <w:proofErr w:type="spellEnd"/>
      <w:r>
        <w:t xml:space="preserve"> – Please continue with the daily health checks and follow up on any ingestion, processing, or data issues.</w:t>
      </w:r>
    </w:p>
    <w:p w14:paraId="568C119A" w14:textId="77777777" w:rsidR="001A14A9" w:rsidRDefault="001A14A9" w:rsidP="001A14A9">
      <w:pPr>
        <w:pStyle w:val="NormalWeb"/>
      </w:pPr>
      <w:r>
        <w:rPr>
          <w:rStyle w:val="Strong"/>
        </w:rPr>
        <w:t>Mani</w:t>
      </w:r>
      <w:r>
        <w:t xml:space="preserve"> – Please continue with the daily Radar Live dashboard monitoring and follow up on anything that looks unusual or needs further investigation.</w:t>
      </w:r>
    </w:p>
    <w:p w14:paraId="568C2858" w14:textId="77777777" w:rsidR="001A14A9" w:rsidRDefault="001A14A9" w:rsidP="001A14A9">
      <w:pPr>
        <w:pStyle w:val="NormalWeb"/>
      </w:pPr>
      <w:r>
        <w:t xml:space="preserve">If anything is blocked or there is a potential production impact, please raise it in the daily stand-up and keep </w:t>
      </w:r>
      <w:r>
        <w:rPr>
          <w:rStyle w:val="Strong"/>
        </w:rPr>
        <w:t>Hazel and the relevant teams</w:t>
      </w:r>
      <w:r>
        <w:t xml:space="preserve"> in the loop so we can keep things moving while I’m away.</w:t>
      </w:r>
    </w:p>
    <w:p w14:paraId="59F4AB48" w14:textId="77777777" w:rsidR="001A14A9" w:rsidRDefault="001A14A9" w:rsidP="001A14A9">
      <w:pPr>
        <w:pStyle w:val="NormalWeb"/>
      </w:pPr>
      <w:r>
        <w:t>Thanks, everyone, for covering these activities while I’m out.</w:t>
      </w:r>
    </w:p>
    <w:p w14:paraId="1A5BD7E7" w14:textId="77777777" w:rsidR="001A14A9" w:rsidRDefault="001A14A9" w:rsidP="001A14A9">
      <w:pPr>
        <w:pStyle w:val="NormalWeb"/>
      </w:pPr>
      <w:r>
        <w:t>Regards,</w:t>
      </w:r>
      <w:r>
        <w:br/>
        <w:t>[Your Name]</w:t>
      </w:r>
    </w:p>
    <w:p w14:paraId="3B2638CE" w14:textId="50767E3A" w:rsidR="001A14A9" w:rsidRDefault="001A14A9"/>
    <w:p w14:paraId="6CD55195" w14:textId="4EA7AB27" w:rsidR="001A14A9" w:rsidRDefault="001A14A9"/>
    <w:p w14:paraId="115DD1E9" w14:textId="574A89D8" w:rsidR="001A14A9" w:rsidRDefault="001A14A9">
      <w:pPr>
        <w:pBdr>
          <w:bottom w:val="single" w:sz="6" w:space="1" w:color="auto"/>
        </w:pBdr>
      </w:pPr>
    </w:p>
    <w:p w14:paraId="51FC1747" w14:textId="4F15E0A6" w:rsidR="001A14A9" w:rsidRDefault="001A14A9"/>
    <w:p w14:paraId="155822B0" w14:textId="7137805E" w:rsidR="001A14A9" w:rsidRDefault="001A14A9"/>
    <w:p w14:paraId="244DFBEC" w14:textId="77777777" w:rsidR="001A14A9" w:rsidRDefault="001A14A9" w:rsidP="001A14A9">
      <w:pPr>
        <w:pStyle w:val="NormalWeb"/>
      </w:pPr>
      <w:r>
        <w:lastRenderedPageBreak/>
        <w:t>Hi Team,</w:t>
      </w:r>
    </w:p>
    <w:p w14:paraId="5EC65138" w14:textId="77777777" w:rsidR="001A14A9" w:rsidRDefault="001A14A9" w:rsidP="001A14A9">
      <w:pPr>
        <w:pStyle w:val="NormalWeb"/>
      </w:pPr>
      <w:r>
        <w:t xml:space="preserve">As I’ll be out starting Monday, I wanted to share a quick handover on the current </w:t>
      </w:r>
      <w:r>
        <w:rPr>
          <w:rStyle w:val="Strong"/>
        </w:rPr>
        <w:t>CDA testing status and the main areas to keep an eye on</w:t>
      </w:r>
      <w:r>
        <w:t xml:space="preserve"> while I’m away.</w:t>
      </w:r>
    </w:p>
    <w:p w14:paraId="7926ABEE" w14:textId="77777777" w:rsidR="001A14A9" w:rsidRDefault="001A14A9" w:rsidP="001A14A9">
      <w:pPr>
        <w:pStyle w:val="NormalWeb"/>
      </w:pPr>
      <w:r>
        <w:t xml:space="preserve">For now, I’d suggest keeping the primary focus on the </w:t>
      </w:r>
      <w:r>
        <w:rPr>
          <w:rStyle w:val="Strong"/>
        </w:rPr>
        <w:t>dry-run reconciliation</w:t>
      </w:r>
      <w:r>
        <w:t xml:space="preserve"> and getting to a stable position with the results. Once the reconciliation results are in a good place and the outstanding differences are understood or addressed, we can move on to the </w:t>
      </w:r>
      <w:r>
        <w:rPr>
          <w:rStyle w:val="Strong"/>
        </w:rPr>
        <w:t>scheduled Cycle 1 execution</w:t>
      </w:r>
      <w:r>
        <w:t xml:space="preserve">, followed by </w:t>
      </w:r>
      <w:r>
        <w:rPr>
          <w:rStyle w:val="Strong"/>
        </w:rPr>
        <w:t>Switchover testing</w:t>
      </w:r>
      <w:r>
        <w:t>.</w:t>
      </w:r>
    </w:p>
    <w:p w14:paraId="5B9EBA74" w14:textId="77777777" w:rsidR="001A14A9" w:rsidRDefault="001A14A9" w:rsidP="001A14A9">
      <w:pPr>
        <w:pStyle w:val="NormalWeb"/>
      </w:pPr>
      <w:r>
        <w:t>A few points based on where we are today:</w:t>
      </w:r>
    </w:p>
    <w:p w14:paraId="7363CAAE" w14:textId="77777777" w:rsidR="001A14A9" w:rsidRDefault="001A14A9" w:rsidP="001A14A9">
      <w:pPr>
        <w:pStyle w:val="NormalWeb"/>
      </w:pPr>
      <w:r>
        <w:rPr>
          <w:rStyle w:val="Strong"/>
        </w:rPr>
        <w:t>1. Table-Level Reconciliation – Mani</w:t>
      </w:r>
    </w:p>
    <w:p w14:paraId="56636D8B" w14:textId="77777777" w:rsidR="001A14A9" w:rsidRDefault="001A14A9" w:rsidP="001A14A9">
      <w:pPr>
        <w:pStyle w:val="NormalWeb"/>
      </w:pPr>
      <w:r>
        <w:t xml:space="preserve">The table-level reconciliation is automated. I’ll share the </w:t>
      </w:r>
      <w:r>
        <w:rPr>
          <w:rStyle w:val="Strong"/>
        </w:rPr>
        <w:t>job and dashboard links with Mani</w:t>
      </w:r>
      <w:r>
        <w:t xml:space="preserve"> so the results can be monitored daily.</w:t>
      </w:r>
    </w:p>
    <w:p w14:paraId="3F6E62E9" w14:textId="77777777" w:rsidR="001A14A9" w:rsidRDefault="001A14A9" w:rsidP="001A14A9">
      <w:pPr>
        <w:pStyle w:val="NormalWeb"/>
      </w:pPr>
      <w:r>
        <w:t xml:space="preserve">Most of the questions around table presence and coverage have now been addressed by </w:t>
      </w:r>
      <w:r>
        <w:rPr>
          <w:rStyle w:val="Strong"/>
        </w:rPr>
        <w:t>Simon</w:t>
      </w:r>
      <w:r>
        <w:t>. There are still a few tables that are consistently failing during the daily loads in the test environment. For test continuity, these have temporarily been removed from the data load.</w:t>
      </w:r>
    </w:p>
    <w:p w14:paraId="08D55053" w14:textId="77777777" w:rsidR="001A14A9" w:rsidRDefault="001A14A9" w:rsidP="001A14A9">
      <w:pPr>
        <w:pStyle w:val="NormalWeb"/>
      </w:pPr>
      <w:r>
        <w:t>This is fine as a temporary measure to keep testing moving, but we still need a permanent fix to make sure the expected table coverage is aligned across the environments. Please keep an eye on these through the daily monitoring and flag any new or recurring failures for follow-up.</w:t>
      </w:r>
    </w:p>
    <w:p w14:paraId="7A774528" w14:textId="77777777" w:rsidR="001A14A9" w:rsidRDefault="001A14A9" w:rsidP="001A14A9">
      <w:pPr>
        <w:pStyle w:val="NormalWeb"/>
      </w:pPr>
      <w:r>
        <w:rPr>
          <w:rStyle w:val="Strong"/>
        </w:rPr>
        <w:t>2. Schema Reconciliation – Mani</w:t>
      </w:r>
    </w:p>
    <w:p w14:paraId="4CA51AE6" w14:textId="77777777" w:rsidR="001A14A9" w:rsidRDefault="001A14A9" w:rsidP="001A14A9">
      <w:pPr>
        <w:pStyle w:val="NormalWeb"/>
      </w:pPr>
      <w:r>
        <w:t xml:space="preserve">Schema reconciliation is also automated, and I’ll share the relevant </w:t>
      </w:r>
      <w:r>
        <w:rPr>
          <w:rStyle w:val="Strong"/>
        </w:rPr>
        <w:t>job and dashboard details with Mani</w:t>
      </w:r>
      <w:r>
        <w:t xml:space="preserve"> for daily monitoring.</w:t>
      </w:r>
    </w:p>
    <w:p w14:paraId="7505BDB2" w14:textId="77777777" w:rsidR="001A14A9" w:rsidRDefault="001A14A9" w:rsidP="001A14A9">
      <w:pPr>
        <w:pStyle w:val="NormalWeb"/>
      </w:pPr>
      <w:r>
        <w:t xml:space="preserve">Most of the initial questions have been worked through with </w:t>
      </w:r>
      <w:r>
        <w:rPr>
          <w:rStyle w:val="Strong"/>
        </w:rPr>
        <w:t>Simon</w:t>
      </w:r>
      <w:r>
        <w:t xml:space="preserve">. A more detailed discussion is needed once </w:t>
      </w:r>
      <w:r>
        <w:rPr>
          <w:rStyle w:val="Strong"/>
        </w:rPr>
        <w:t>Glen, Phil, and Trevor are back next week</w:t>
      </w:r>
      <w:r>
        <w:t>.</w:t>
      </w:r>
    </w:p>
    <w:p w14:paraId="784B5530" w14:textId="77777777" w:rsidR="001A14A9" w:rsidRDefault="001A14A9" w:rsidP="001A14A9">
      <w:pPr>
        <w:pStyle w:val="NormalWeb"/>
      </w:pPr>
      <w:r>
        <w:t xml:space="preserve">From a testing perspective, please make sure any remaining schema differences are clearly understood and either </w:t>
      </w:r>
      <w:r>
        <w:rPr>
          <w:rStyle w:val="Strong"/>
        </w:rPr>
        <w:t>resolved or agreed</w:t>
      </w:r>
      <w:r>
        <w:t xml:space="preserve"> before we consider reconciliation complete. Anything that could potentially affect the Cycle 1 execution should be highlighted early.</w:t>
      </w:r>
    </w:p>
    <w:p w14:paraId="7D1018A1" w14:textId="77777777" w:rsidR="001A14A9" w:rsidRDefault="001A14A9" w:rsidP="001A14A9">
      <w:pPr>
        <w:pStyle w:val="NormalWeb"/>
      </w:pPr>
      <w:r>
        <w:rPr>
          <w:rStyle w:val="Strong"/>
        </w:rPr>
        <w:t>3. Count Reconciliation – Stephen</w:t>
      </w:r>
    </w:p>
    <w:p w14:paraId="6D8DE4FA" w14:textId="77777777" w:rsidR="001A14A9" w:rsidRDefault="001A14A9" w:rsidP="001A14A9">
      <w:pPr>
        <w:pStyle w:val="NormalWeb"/>
      </w:pPr>
      <w:r>
        <w:t xml:space="preserve">At the moment, we have observed some </w:t>
      </w:r>
      <w:r>
        <w:rPr>
          <w:rStyle w:val="Strong"/>
        </w:rPr>
        <w:t>test data consistency issues in the environment</w:t>
      </w:r>
      <w:r>
        <w:t>, which are affecting the data available for count reconciliation. Because of this, some of the mismatches we are seeing may be related to the test data/environment rather than the reconciliation process itself.</w:t>
      </w:r>
    </w:p>
    <w:p w14:paraId="77963AD6" w14:textId="77777777" w:rsidR="001A14A9" w:rsidRDefault="001A14A9" w:rsidP="001A14A9">
      <w:pPr>
        <w:pStyle w:val="NormalWeb"/>
      </w:pPr>
      <w:r>
        <w:t xml:space="preserve">Stephen, please continue working through this and help separate the </w:t>
      </w:r>
      <w:r>
        <w:rPr>
          <w:rStyle w:val="Strong"/>
        </w:rPr>
        <w:t>test data/environment-related differences from genuine reconciliation differences</w:t>
      </w:r>
      <w:r>
        <w:t>.</w:t>
      </w:r>
    </w:p>
    <w:p w14:paraId="595C12DC" w14:textId="77777777" w:rsidR="001A14A9" w:rsidRDefault="001A14A9" w:rsidP="001A14A9">
      <w:pPr>
        <w:pStyle w:val="NormalWeb"/>
      </w:pPr>
      <w:r>
        <w:lastRenderedPageBreak/>
        <w:t xml:space="preserve">Once we have a more consistent test data position, we can continue with the transaction-level reconciliation for the </w:t>
      </w:r>
      <w:r>
        <w:rPr>
          <w:rStyle w:val="Strong"/>
        </w:rPr>
        <w:t>20 business-critical tables across all three domains</w:t>
      </w:r>
      <w:r>
        <w:t>, including the historical/full data range.</w:t>
      </w:r>
    </w:p>
    <w:p w14:paraId="3C4C6A26" w14:textId="77777777" w:rsidR="001A14A9" w:rsidRDefault="001A14A9" w:rsidP="001A14A9">
      <w:pPr>
        <w:pStyle w:val="NormalWeb"/>
      </w:pPr>
      <w:r>
        <w:t xml:space="preserve">Along with this, please continue covering the </w:t>
      </w:r>
      <w:r>
        <w:rPr>
          <w:rStyle w:val="Strong"/>
        </w:rPr>
        <w:t>Insert / Update / Delete validation</w:t>
      </w:r>
      <w:r>
        <w:t xml:space="preserve"> through the CDA flow, from the Read Replica and CDA ODS through to the ODS views.</w:t>
      </w:r>
    </w:p>
    <w:p w14:paraId="5A9100AE" w14:textId="77777777" w:rsidR="001A14A9" w:rsidRDefault="001A14A9" w:rsidP="001A14A9">
      <w:pPr>
        <w:pStyle w:val="NormalWeb"/>
      </w:pPr>
      <w:r>
        <w:t xml:space="preserve">The </w:t>
      </w:r>
      <w:r>
        <w:rPr>
          <w:rStyle w:val="Strong"/>
        </w:rPr>
        <w:t>daily incremental mismatch counts</w:t>
      </w:r>
      <w:r>
        <w:t xml:space="preserve"> are also worth monitoring. Once the test data is stable, the trend should give us a clearer picture of the actual reconciliation results and help us get to an agreed </w:t>
      </w:r>
      <w:r>
        <w:rPr>
          <w:rStyle w:val="Strong"/>
        </w:rPr>
        <w:t>count deviation benchmark</w:t>
      </w:r>
      <w:r>
        <w:t xml:space="preserve"> before Cycle 1.</w:t>
      </w:r>
    </w:p>
    <w:p w14:paraId="07D3FAFE" w14:textId="77777777" w:rsidR="001A14A9" w:rsidRDefault="001A14A9" w:rsidP="001A14A9">
      <w:pPr>
        <w:pStyle w:val="NormalWeb"/>
      </w:pPr>
      <w:r>
        <w:rPr>
          <w:rStyle w:val="Strong"/>
        </w:rPr>
        <w:t>4. Data Format Issues</w:t>
      </w:r>
    </w:p>
    <w:p w14:paraId="6A508556" w14:textId="77777777" w:rsidR="001A14A9" w:rsidRDefault="001A14A9" w:rsidP="001A14A9">
      <w:pPr>
        <w:pStyle w:val="NormalWeb"/>
      </w:pPr>
      <w:r>
        <w:t xml:space="preserve">There are a few identified data format differences that still need further discussion with </w:t>
      </w:r>
      <w:r>
        <w:rPr>
          <w:rStyle w:val="Strong"/>
        </w:rPr>
        <w:t>Simon</w:t>
      </w:r>
      <w:r>
        <w:t>.</w:t>
      </w:r>
    </w:p>
    <w:p w14:paraId="2E1834BF" w14:textId="77777777" w:rsidR="001A14A9" w:rsidRDefault="001A14A9" w:rsidP="001A14A9">
      <w:pPr>
        <w:pStyle w:val="NormalWeb"/>
      </w:pPr>
      <w:r>
        <w:t>From the testing side, the main thing is to understand whether any of these format differences are contributing to the reconciliation mismatches and whether they need to be addressed before Cycle 1.</w:t>
      </w:r>
    </w:p>
    <w:p w14:paraId="71AC4A91" w14:textId="77777777" w:rsidR="001A14A9" w:rsidRDefault="001A14A9" w:rsidP="001A14A9">
      <w:pPr>
        <w:pStyle w:val="NormalWeb"/>
      </w:pPr>
      <w:r>
        <w:t xml:space="preserve">Overall, for the </w:t>
      </w:r>
      <w:r>
        <w:rPr>
          <w:rStyle w:val="Strong"/>
        </w:rPr>
        <w:t>dry-run reconciliation</w:t>
      </w:r>
      <w:r>
        <w:t xml:space="preserve">, I’d focus on getting to a position where the results are </w:t>
      </w:r>
      <w:r>
        <w:rPr>
          <w:rStyle w:val="Strong"/>
        </w:rPr>
        <w:t>stable and explainable</w:t>
      </w:r>
      <w:r>
        <w:t>. We may not necessarily get every difference to zero, but we should be comfortable that we understand the reason for the differences, what still needs to be fixed, and what can be treated as an agreed or known deviation.</w:t>
      </w:r>
    </w:p>
    <w:p w14:paraId="79B58BF1" w14:textId="77777777" w:rsidR="001A14A9" w:rsidRDefault="001A14A9" w:rsidP="001A14A9">
      <w:pPr>
        <w:pStyle w:val="NormalWeb"/>
      </w:pPr>
      <w:r>
        <w:t xml:space="preserve">That should put us in a good position to move into the </w:t>
      </w:r>
      <w:r>
        <w:rPr>
          <w:rStyle w:val="Strong"/>
        </w:rPr>
        <w:t>scheduled Cycle 1 execution</w:t>
      </w:r>
      <w:r>
        <w:t xml:space="preserve"> and then </w:t>
      </w:r>
      <w:r>
        <w:rPr>
          <w:rStyle w:val="Strong"/>
        </w:rPr>
        <w:t>Switchover testing</w:t>
      </w:r>
      <w:r>
        <w:t>.</w:t>
      </w:r>
    </w:p>
    <w:p w14:paraId="44C692B6" w14:textId="77777777" w:rsidR="001A14A9" w:rsidRDefault="001A14A9" w:rsidP="001A14A9">
      <w:pPr>
        <w:pStyle w:val="NormalWeb"/>
      </w:pPr>
      <w:r>
        <w:t xml:space="preserve">If I’ve missed anything, please call it out in </w:t>
      </w:r>
      <w:r>
        <w:rPr>
          <w:rStyle w:val="Strong"/>
        </w:rPr>
        <w:t>tomorrow’s daily stand-up</w:t>
      </w:r>
      <w:r>
        <w:t xml:space="preserve"> so we can discuss it and make sure everything is covered before I go.</w:t>
      </w:r>
    </w:p>
    <w:p w14:paraId="10F73B31" w14:textId="77777777" w:rsidR="001A14A9" w:rsidRDefault="001A14A9" w:rsidP="001A14A9">
      <w:pPr>
        <w:pStyle w:val="NormalWeb"/>
      </w:pPr>
      <w:r>
        <w:t>Thanks, everyone, for covering while I’m away.</w:t>
      </w:r>
    </w:p>
    <w:p w14:paraId="77A68FED" w14:textId="77777777" w:rsidR="001A14A9" w:rsidRDefault="001A14A9" w:rsidP="001A14A9">
      <w:pPr>
        <w:pStyle w:val="NormalWeb"/>
      </w:pPr>
      <w:r>
        <w:t>Regards,</w:t>
      </w:r>
      <w:r>
        <w:br/>
        <w:t>[Your Name]</w:t>
      </w:r>
    </w:p>
    <w:p w14:paraId="79448C75" w14:textId="77777777" w:rsidR="001A14A9" w:rsidRDefault="001A14A9">
      <w:bookmarkStart w:id="0" w:name="_GoBack"/>
      <w:bookmarkEnd w:id="0"/>
    </w:p>
    <w:sectPr w:rsidR="001A14A9" w:rsidSect="00F7144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4A9"/>
    <w:rsid w:val="001A14A9"/>
    <w:rsid w:val="00F7144A"/>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ecimalSymbol w:val="."/>
  <w:listSeparator w:val=","/>
  <w14:docId w14:val="688D04B0"/>
  <w15:chartTrackingRefBased/>
  <w15:docId w15:val="{844A09BB-7AA6-044B-A355-69D9A356A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ta-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14A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A14A9"/>
    <w:rPr>
      <w:b/>
      <w:bCs/>
    </w:rPr>
  </w:style>
  <w:style w:type="character" w:styleId="Emphasis">
    <w:name w:val="Emphasis"/>
    <w:basedOn w:val="DefaultParagraphFont"/>
    <w:uiPriority w:val="20"/>
    <w:qFormat/>
    <w:rsid w:val="001A14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9449141">
      <w:bodyDiv w:val="1"/>
      <w:marLeft w:val="0"/>
      <w:marRight w:val="0"/>
      <w:marTop w:val="0"/>
      <w:marBottom w:val="0"/>
      <w:divBdr>
        <w:top w:val="none" w:sz="0" w:space="0" w:color="auto"/>
        <w:left w:val="none" w:sz="0" w:space="0" w:color="auto"/>
        <w:bottom w:val="none" w:sz="0" w:space="0" w:color="auto"/>
        <w:right w:val="none" w:sz="0" w:space="0" w:color="auto"/>
      </w:divBdr>
    </w:div>
    <w:div w:id="14530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1210</Words>
  <Characters>6898</Characters>
  <Application>Microsoft Office Word</Application>
  <DocSecurity>0</DocSecurity>
  <Lines>57</Lines>
  <Paragraphs>16</Paragraphs>
  <ScaleCrop>false</ScaleCrop>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2026-08-20T14:47:00Z</dcterms:created>
  <dcterms:modified xsi:type="dcterms:W3CDTF">2026-08-20T14:48:00Z</dcterms:modified>
</cp:coreProperties>
</file>