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Radar Live Reconciliation – Technical Handover Document</w:t>
      </w:r>
    </w:p>
    <w:p>
      <w:pPr/>
      <w:r>
        <w:t xml:space="preserve">Oct 12, 2026</w:t>
      </w:r>
      <w:r>
        <w:t xml:space="preserve"> · </w:t>
      </w:r>
      <w:r>
        <w:t xml:space="preserve">@Vino</w:t>
      </w:r>
    </w:p>
    <w:p>
      <w:pPr>
        <w:pStyle w:val="Heading2"/>
      </w:pPr>
      <w:r>
        <w:t xml:space="preserve">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Document</w:t>
            </w:r>
          </w:p>
        </w:tc>
        <w:tc>
          <w:tcPr>
            <w:tcW w:w="4680" w:type="dxa"/>
          </w:tcPr>
          <w:p>
            <w:pPr/>
            <w:r>
              <w:t xml:space="preserve">Radar Live Reconciliation – Technical Handover</w:t>
            </w:r>
          </w:p>
        </w:tc>
      </w:tr>
      <w:tr>
        <w:tc>
          <w:tcPr>
            <w:tcW w:w="4680" w:type="dxa"/>
          </w:tcPr>
          <w:p>
            <w:pPr/>
            <w:r>
              <w:t xml:space="preserve">Version</w:t>
            </w:r>
          </w:p>
        </w:tc>
        <w:tc>
          <w:tcPr>
            <w:tcW w:w="4680" w:type="dxa"/>
          </w:tcPr>
          <w:p>
            <w:pPr/>
            <w:r>
              <w:t xml:space="preserve">1.0 – initial handover</w:t>
            </w:r>
          </w:p>
        </w:tc>
      </w:tr>
      <w:tr>
        <w:tc>
          <w:tcPr>
            <w:tcW w:w="4680" w:type="dxa"/>
          </w:tcPr>
          <w:p>
            <w:pPr/>
            <w:r>
              <w:t xml:space="preserve">Handed over to</w:t>
            </w:r>
          </w:p>
        </w:tc>
        <w:tc>
          <w:tcPr>
            <w:tcW w:w="4680" w:type="dxa"/>
          </w:tcPr>
          <w:p>
            <w:pPr/>
            <w:r>
              <w:t xml:space="preserve">TBC</w:t>
            </w:r>
          </w:p>
        </w:tc>
      </w:tr>
      <w:tr>
        <w:tc>
          <w:tcPr>
            <w:tcW w:w="4680" w:type="dxa"/>
          </w:tcPr>
          <w:p>
            <w:pPr/>
            <w:r>
              <w:t xml:space="preserve">Related documents</w:t>
            </w:r>
          </w:p>
        </w:tc>
        <w:tc>
          <w:tcPr>
            <w:tcW w:w="4680" w:type="dxa"/>
          </w:tcPr>
          <w:p>
            <w:pPr/>
            <w:r>
              <w:t xml:space="preserve">Radar Live Reconciliation – Athena Interaction and MQS streaming comparison, requirements spec v0.1 Draft (18 Sept 2025); Support Matrix</w:t>
            </w:r>
          </w:p>
        </w:tc>
      </w:tr>
    </w:tbl>
    <w:p>
      <w:pPr>
        <w:pStyle w:val="Heading2"/>
      </w:pPr>
      <w:r>
        <w:t xml:space="preserve">Handover summary</w:t>
      </w:r>
    </w:p>
    <w:p>
      <w:pPr/>
      <w:r>
        <w:t xml:space="preserve">Two Databricks reconciliations are handed over. The MQS reconciliation is built and runs end to end: it ingests the daily Athena file, reconciles it against MQS in both directions and merges results into </w:t>
      </w:r>
      <w:r>
        <w:rPr>
          <w:rStyle w:val="CodeChar"/>
        </w:rPr>
        <w:t xml:space="preserve">recon_mqs_details</w:t>
      </w:r>
      <w:r>
        <w:t xml:space="preserve">. The Interaction (Flow) reconciliation follows the same design but is a forward-only test for 9 Feb 2026 and still needs productionising.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Type</w:t>
            </w:r>
          </w:p>
        </w:tc>
        <w:tc>
          <w:tcPr>
            <w:tcW w:w="2340" w:type="dxa"/>
            <w:shd w:val="clear" w:color="auto" w:fill="F2F2F2"/>
          </w:tcPr>
          <w:p>
            <w:pPr/>
            <w:r>
              <w:t xml:space="preserve">Location</w:t>
            </w:r>
          </w:p>
        </w:tc>
        <w:tc>
          <w:tcPr>
            <w:tcW w:w="2340" w:type="dxa"/>
            <w:shd w:val="clear" w:color="auto" w:fill="F2F2F2"/>
          </w:tcPr>
          <w:p>
            <w:pPr/>
            <w:r>
              <w:t xml:space="preserve">Status</w:t>
            </w:r>
          </w:p>
        </w:tc>
      </w:tr>
      <w:tr>
        <w:tc>
          <w:tcPr>
            <w:tcW w:w="2340" w:type="dxa"/>
          </w:tcPr>
          <w:p>
            <w:pPr/>
            <w:r>
              <w:t xml:space="preserve">Athena file landing</w:t>
            </w:r>
          </w:p>
        </w:tc>
        <w:tc>
          <w:tcPr>
            <w:tcW w:w="2340" w:type="dxa"/>
          </w:tcPr>
          <w:p>
            <w:pPr/>
            <w:r>
              <w:t xml:space="preserve">Unity Catalog volume</w:t>
            </w:r>
          </w:p>
        </w:tc>
        <w:tc>
          <w:tcPr>
            <w:tcW w:w="2340" w:type="dxa"/>
          </w:tcPr>
          <w:p>
            <w:pPr/>
            <w:r>
              <w:rPr>
                <w:rStyle w:val="CodeChar"/>
              </w:rPr>
              <w:t xml:space="preserve">/Volumes/{catalog}/raw/structured/radarLiveSourceReconciliation/</w:t>
            </w:r>
          </w:p>
        </w:tc>
        <w:tc>
          <w:tcPr>
            <w:tcW w:w="2340" w:type="dxa"/>
          </w:tcPr>
          <w:p>
            <w:pPr/>
            <w:r>
              <w:t xml:space="preserve">Built</w:t>
            </w:r>
          </w:p>
        </w:tc>
      </w:tr>
      <w:tr>
        <w:tc>
          <w:tcPr>
            <w:tcW w:w="2340" w:type="dxa"/>
          </w:tcPr>
          <w:p>
            <w:pPr/>
            <w:r>
              <w:t xml:space="preserve">MQS reconciliation</w:t>
            </w:r>
          </w:p>
        </w:tc>
        <w:tc>
          <w:tcPr>
            <w:tcW w:w="2340" w:type="dxa"/>
          </w:tcPr>
          <w:p>
            <w:pPr/>
            <w:r>
              <w:t xml:space="preserve">Databricks notebook (4 cells)</w:t>
            </w:r>
          </w:p>
        </w:tc>
        <w:tc>
          <w:tcPr>
            <w:tcW w:w="2340" w:type="dxa"/>
          </w:tcPr>
          <w:p>
            <w:pPr/>
            <w:r>
              <w:t xml:space="preserve">Notebook path TBC</w:t>
            </w:r>
          </w:p>
        </w:tc>
        <w:tc>
          <w:tcPr>
            <w:tcW w:w="2340" w:type="dxa"/>
          </w:tcPr>
          <w:p>
            <w:pPr/>
            <w:r>
              <w:t xml:space="preserve">Built and run</w:t>
            </w:r>
          </w:p>
        </w:tc>
      </w:tr>
      <w:tr>
        <w:tc>
          <w:tcPr>
            <w:tcW w:w="2340" w:type="dxa"/>
          </w:tcPr>
          <w:p>
            <w:pPr/>
            <w:r>
              <w:rPr>
                <w:rStyle w:val="CodeChar"/>
              </w:rPr>
              <w:t xml:space="preserve">reconciliation_csv_source</w:t>
            </w:r>
          </w:p>
        </w:tc>
        <w:tc>
          <w:tcPr>
            <w:tcW w:w="2340" w:type="dxa"/>
          </w:tcPr>
          <w:p>
            <w:pPr/>
            <w:r>
              <w:t xml:space="preserve">Delta table (staging)</w:t>
            </w:r>
          </w:p>
        </w:tc>
        <w:tc>
          <w:tcPr>
            <w:tcW w:w="2340" w:type="dxa"/>
          </w:tcPr>
          <w:p>
            <w:pPr/>
            <w:r>
              <w:rPr>
                <w:rStyle w:val="CodeChar"/>
              </w:rPr>
              <w:t xml:space="preserve">{catalog}.radar_live</w:t>
            </w:r>
          </w:p>
        </w:tc>
        <w:tc>
          <w:tcPr>
            <w:tcW w:w="2340" w:type="dxa"/>
          </w:tcPr>
          <w:p>
            <w:pPr/>
            <w:r>
              <w:t xml:space="preserve">Built</w:t>
            </w:r>
          </w:p>
        </w:tc>
      </w:tr>
      <w:tr>
        <w:tc>
          <w:tcPr>
            <w:tcW w:w="2340" w:type="dxa"/>
          </w:tcPr>
          <w:p>
            <w:pPr/>
            <w:r>
              <w:rPr>
                <w:rStyle w:val="CodeChar"/>
              </w:rPr>
              <w:t xml:space="preserve">recon_mqs_details</w:t>
            </w:r>
          </w:p>
        </w:tc>
        <w:tc>
          <w:tcPr>
            <w:tcW w:w="2340" w:type="dxa"/>
          </w:tcPr>
          <w:p>
            <w:pPr/>
            <w:r>
              <w:t xml:space="preserve">Delta table (output)</w:t>
            </w:r>
          </w:p>
        </w:tc>
        <w:tc>
          <w:tcPr>
            <w:tcW w:w="2340" w:type="dxa"/>
          </w:tcPr>
          <w:p>
            <w:pPr/>
            <w:r>
              <w:rPr>
                <w:rStyle w:val="CodeChar"/>
              </w:rPr>
              <w:t xml:space="preserve">{catalog}.radar_live</w:t>
            </w:r>
          </w:p>
        </w:tc>
        <w:tc>
          <w:tcPr>
            <w:tcW w:w="2340" w:type="dxa"/>
          </w:tcPr>
          <w:p>
            <w:pPr/>
            <w:r>
              <w:t xml:space="preserve">Built</w:t>
            </w:r>
          </w:p>
        </w:tc>
      </w:tr>
      <w:tr>
        <w:tc>
          <w:tcPr>
            <w:tcW w:w="2340" w:type="dxa"/>
          </w:tcPr>
          <w:p>
            <w:pPr/>
            <w:r>
              <w:t xml:space="preserve">Interaction reconciliation</w:t>
            </w:r>
          </w:p>
        </w:tc>
        <w:tc>
          <w:tcPr>
            <w:tcW w:w="2340" w:type="dxa"/>
          </w:tcPr>
          <w:p>
            <w:pPr/>
            <w:r>
              <w:t xml:space="preserve">Databricks notebook</w:t>
            </w:r>
          </w:p>
        </w:tc>
        <w:tc>
          <w:tcPr>
            <w:tcW w:w="2340" w:type="dxa"/>
          </w:tcPr>
          <w:p>
            <w:pPr/>
            <w:r>
              <w:t xml:space="preserve">Notebook path TBC</w:t>
            </w:r>
          </w:p>
        </w:tc>
        <w:tc>
          <w:tcPr>
            <w:tcW w:w="2340" w:type="dxa"/>
          </w:tcPr>
          <w:p>
            <w:pPr/>
            <w:r>
              <w:t xml:space="preserve">Test only</w:t>
            </w:r>
          </w:p>
        </w:tc>
      </w:tr>
      <w:tr>
        <w:tc>
          <w:tcPr>
            <w:tcW w:w="2340" w:type="dxa"/>
          </w:tcPr>
          <w:p>
            <w:pPr/>
            <w:r>
              <w:rPr>
                <w:rStyle w:val="CodeChar"/>
              </w:rPr>
              <w:t xml:space="preserve">recon_interaction_detail</w:t>
            </w:r>
          </w:p>
        </w:tc>
        <w:tc>
          <w:tcPr>
            <w:tcW w:w="2340" w:type="dxa"/>
          </w:tcPr>
          <w:p>
            <w:pPr/>
            <w:r>
              <w:t xml:space="preserve">Delta table (output)</w:t>
            </w:r>
          </w:p>
        </w:tc>
        <w:tc>
          <w:tcPr>
            <w:tcW w:w="2340" w:type="dxa"/>
          </w:tcPr>
          <w:p>
            <w:pPr/>
            <w:r>
              <w:rPr>
                <w:rStyle w:val="CodeChar"/>
              </w:rPr>
              <w:t xml:space="preserve">core_bld.radar_live</w:t>
            </w:r>
          </w:p>
        </w:tc>
        <w:tc>
          <w:tcPr>
            <w:tcW w:w="2340" w:type="dxa"/>
          </w:tcPr>
          <w:p>
            <w:pPr/>
            <w:r>
              <w:t xml:space="preserve">Test only</w:t>
            </w:r>
          </w:p>
        </w:tc>
      </w:tr>
      <w:tr>
        <w:tc>
          <w:tcPr>
            <w:tcW w:w="2340" w:type="dxa"/>
          </w:tcPr>
          <w:p>
            <w:pPr/>
            <w:r>
              <w:t xml:space="preserve">Daily schedule</w:t>
            </w:r>
          </w:p>
        </w:tc>
        <w:tc>
          <w:tcPr>
            <w:tcW w:w="2340" w:type="dxa"/>
          </w:tcPr>
          <w:p>
            <w:pPr/>
            <w:r>
              <w:t xml:space="preserve">Databricks job, 05:30</w:t>
            </w:r>
          </w:p>
        </w:tc>
        <w:tc>
          <w:tcPr>
            <w:tcW w:w="2340" w:type="dxa"/>
          </w:tcPr>
          <w:p>
            <w:pPr/>
            <w:r>
              <w:t xml:space="preserve">Job name TBC</w:t>
            </w:r>
          </w:p>
        </w:tc>
        <w:tc>
          <w:tcPr>
            <w:tcW w:w="2340" w:type="dxa"/>
          </w:tcPr>
          <w:p>
            <w:pPr/>
            <w:r>
              <w:t xml:space="preserve">Confirm</w:t>
            </w:r>
          </w:p>
        </w:tc>
      </w:tr>
    </w:tbl>
    <w:p>
      <w:pPr/>
      <w:r>
        <w:rPr>
          <w:b/>
        </w:rPr>
        <w:t xml:space="preserve">What the incoming owner needs to know first</w:t>
      </w:r>
    </w:p>
    <w:p>
      <w:pPr>
        <w:pStyle w:val="ListParagraph"/>
        <w:numPr>
          <w:ilvl w:val="0"/>
          <w:numId w:val="2"/>
        </w:numPr>
      </w:pPr>
      <w:r>
        <w:t xml:space="preserve">Read exceptions as the latest status per record; raw </w:t>
      </w:r>
      <w:r>
        <w:rPr>
          <w:rStyle w:val="CodeChar"/>
        </w:rPr>
        <w:t xml:space="preserve">MISSING</w:t>
      </w:r>
      <w:r>
        <w:t xml:space="preserve"> counts include stale rows (Known limitations, item 1).</w:t>
      </w:r>
    </w:p>
    <w:p>
      <w:pPr>
        <w:pStyle w:val="ListParagraph"/>
        <w:numPr>
          <w:ilvl w:val="0"/>
          <w:numId w:val="2"/>
        </w:numPr>
      </w:pPr>
      <w:r>
        <w:t xml:space="preserve">Three spec requirements are not met yet: summary count file check, removal of late-arriving IDs from exceptions, and a dedicated exception table (Requirements vs implementation).</w:t>
      </w:r>
    </w:p>
    <w:p>
      <w:pPr>
        <w:pStyle w:val="ListParagraph"/>
        <w:numPr>
          <w:ilvl w:val="0"/>
          <w:numId w:val="2"/>
        </w:numPr>
      </w:pPr>
      <w:r>
        <w:t xml:space="preserve">The Interaction reconciliation has a productionisation checklist under its Current state.</w:t>
      </w:r>
    </w:p>
    <w:p>
      <w:pPr>
        <w:pStyle w:val="ListParagraph"/>
        <w:numPr>
          <w:ilvl w:val="0"/>
          <w:numId w:val="2"/>
        </w:numPr>
      </w:pPr>
      <w:r>
        <w:t xml:space="preserve">Timezone and daylight-saving handling is open in both the spec and the code.</w:t>
      </w:r>
    </w:p>
    <w:p>
      <w:pPr>
        <w:pStyle w:val="Heading2"/>
      </w:pPr>
      <w:r>
        <w:t xml:space="preserve">Overview</w:t>
      </w:r>
    </w:p>
    <w:p>
      <w:pPr/>
      <w:r>
        <w:t xml:space="preserve">This Databricks notebook proves, record by record, that every quote request in the daily Athena reconciliation file reached MQS (via the eHub stream), and that every MQS quote request has a matching record in the file. Results land in one Delta table, </w:t>
      </w:r>
      <w:r>
        <w:rPr>
          <w:rStyle w:val="CodeChar"/>
        </w:rPr>
        <w:t xml:space="preserve">radar_live.recon_mqs_details</w:t>
      </w:r>
      <w:r>
        <w:t xml:space="preserve">, with a status per record and the time lag between the two systems.</w:t>
      </w:r>
    </w:p>
    <w:p>
      <w:pPr/>
      <w:r>
        <w:rPr>
          <w:b/>
        </w:rPr>
        <w:t xml:space="preserve">Business context.</w:t>
      </w:r>
      <w:r>
        <w:t xml:space="preserve"> The control is specified as </w:t>
      </w:r>
      <w:r>
        <w:rPr>
          <w:i/>
        </w:rPr>
        <w:t xml:space="preserve">Radar Live Reconciliation – Athena Interaction and MQS streaming comparison</w:t>
      </w:r>
      <w:r>
        <w:t xml:space="preserve"> (requirements spec v0.1 Draft, 18 Sept 2025). Moving from the Polaris rating engine to Radar Live and introducing the Master Quote Service (MQS) left no check that every AZ Motor quote requested in Athena is received and stored on the Allianz Personal (AZP) data platform. Undetected gaps would affect reporting, operations and General Insurance Pricing Practices (GIPP) reporting.</w:t>
      </w:r>
    </w:p>
    <w:p>
      <w:pPr/>
      <w:r>
        <w:t xml:space="preserve">The spec sets four outcomes: confirm every Athena quote ID is captured on AZP (completeness), make AZP a trusted source for downstream systems, support reporting and analytics with accurate data, and reduce regulatory and customer risk from data gaps.</w:t>
      </w:r>
    </w:p>
    <w:p>
      <w:pPr/>
      <w:r>
        <w:rPr>
          <w:b/>
        </w:rPr>
        <w:t xml:space="preserve">Two checks run every time:</w:t>
      </w:r>
    </w:p>
    <w:p>
      <w:pPr>
        <w:pStyle w:val="ListParagraph"/>
        <w:numPr>
          <w:ilvl w:val="0"/>
          <w:numId w:val="3"/>
        </w:numPr>
      </w:pPr>
      <w:r>
        <w:rPr>
          <w:b/>
        </w:rPr>
        <w:t xml:space="preserve">Forward (file → MQS):</w:t>
      </w:r>
      <w:r>
        <w:t xml:space="preserve"> for each Athena CSV record, was a matching MQS </w:t>
      </w:r>
      <w:r>
        <w:rPr>
          <w:rStyle w:val="CodeChar"/>
        </w:rPr>
        <w:t xml:space="preserve">mqs-quote-request</w:t>
      </w:r>
      <w:r>
        <w:t xml:space="preserve"> message received? Result: </w:t>
      </w:r>
      <w:r>
        <w:rPr>
          <w:rStyle w:val="CodeChar"/>
        </w:rPr>
        <w:t xml:space="preserve">MATCHED_IN_MQS</w:t>
      </w:r>
      <w:r>
        <w:t xml:space="preserve"> or </w:t>
      </w:r>
      <w:r>
        <w:rPr>
          <w:rStyle w:val="CodeChar"/>
        </w:rPr>
        <w:t xml:space="preserve">MISSING_IN_MQS</w:t>
      </w:r>
      <w:r>
        <w:t xml:space="preserve">.</w:t>
      </w:r>
    </w:p>
    <w:p>
      <w:pPr>
        <w:pStyle w:val="ListParagraph"/>
        <w:numPr>
          <w:ilvl w:val="0"/>
          <w:numId w:val="3"/>
        </w:numPr>
      </w:pPr>
      <w:r>
        <w:rPr>
          <w:b/>
        </w:rPr>
        <w:t xml:space="preserve">Reverse (MQS → file):</w:t>
      </w:r>
      <w:r>
        <w:t xml:space="preserve"> for each MQS quote request in the scan window, is there a matching Athena CSV record? Result: </w:t>
      </w:r>
      <w:r>
        <w:rPr>
          <w:rStyle w:val="CodeChar"/>
        </w:rPr>
        <w:t xml:space="preserve">MATCHED_IN_CSV</w:t>
      </w:r>
      <w:r>
        <w:t xml:space="preserve"> or </w:t>
      </w:r>
      <w:r>
        <w:rPr>
          <w:rStyle w:val="CodeChar"/>
        </w:rPr>
        <w:t xml:space="preserve">MISSING_IN_CSV</w:t>
      </w:r>
      <w:r>
        <w:t xml:space="preserve">.</w:t>
      </w:r>
    </w:p>
    <w:p>
      <w:pPr/>
      <w:r>
        <w:t xml:space="preserve">A second reconciliation against the Interaction flow follows the same design and is described in its own section, Interaction (Flow) reconciliation.</w:t>
      </w:r>
    </w:p>
    <w:p>
      <w:pPr/>
      <w:r>
        <w:rPr>
          <w:b/>
        </w:rPr>
        <w:t xml:space="preserve">Audience:</w:t>
      </w:r>
      <w:r>
        <w:t xml:space="preserve"> engineers taking over support and development of the reconciliations, and analysts or support teams investigating gaps between Athena, MQS and the Interaction flow.</w:t>
      </w:r>
    </w:p>
    <w:p>
      <w:pPr/>
      <w:r>
        <w:rPr>
          <w:b/>
        </w:rPr>
        <w:t xml:space="preserve">Scope:</w:t>
      </w:r>
      <w:r>
        <w:t xml:space="preserve"> the MQS reconciliation notebook (catalog and mode, file discovery, CSV ingestion into staging, reconciliation and target write) and the Interaction (Flow) reconciliation. Production of the Athena file, the MoveIT transfer and the eHub stream are upstream and out of scope.</w:t>
      </w:r>
    </w:p>
    <w:p>
      <w:pPr>
        <w:pStyle w:val="Heading2"/>
      </w:pPr>
      <w:r>
        <w:t xml:space="preserve">Architecture and data flow</w:t>
      </w:r>
    </w:p>
    <w:p>
      <w:pPr/>
      <w:r>
        <w:drawing>
          <wp:inline distT="0" distB="0" distL="0" distR="0">
            <wp:extent cx="5486400" cy="4759778"/>
            <wp:docPr id="1" name="image1" descr="reconciliation data flow · 2 sources, 1 target"/>
            <a:graphic xmlns:a="http://schemas.openxmlformats.org/drawingml/2006/main">
              <a:graphicData uri="http://schemas.openxmlformats.org/drawingml/2006/picture">
                <pic:pic xmlns:pic="http://schemas.openxmlformats.org/drawingml/2006/picture">
                  <pic:nvPicPr>
                    <pic:cNvPr id="1" name="image1" descr="reconciliation data flow · 2 sources, 1 target"/>
                    <pic:cNvPicPr/>
                  </pic:nvPicPr>
                  <pic:blipFill>
                    <a:blip r:embed="rId3"/>
                    <a:stretch>
                      <a:fillRect/>
                    </a:stretch>
                  </pic:blipFill>
                  <pic:spPr>
                    <a:xfrm>
                      <a:off x="0" y="0"/>
                      <a:ext cx="5486400" cy="4759778"/>
                    </a:xfrm>
                    <a:prstGeom prst="rect">
                      <a:avLst/>
                    </a:prstGeom>
                  </pic:spPr>
                </pic:pic>
              </a:graphicData>
            </a:graphic>
          </wp:inline>
        </w:drawing>
      </w:r>
    </w:p>
    <w:p>
      <w:pPr/>
      <w:r>
        <w:t xml:space="preserve">reconciliation data flow · 2 sources, 1 target</w:t>
      </w:r>
    </w:p>
    <w:p>
      <w:pPr/>
      <w:r>
        <w:t xml:space="preserve">The CSV slice sets the time bounds for the MQS read, so both directions compare exactly the same two datasets before their results are unioned into one target write.</w:t>
      </w:r>
    </w:p>
    <w:p>
      <w:pPr>
        <w:pStyle w:val="Heading2"/>
      </w:pPr>
      <w:r>
        <w:t xml:space="preserve">Source, staging and target objects</w:t>
      </w:r>
    </w:p>
    <w:p>
      <w:pPr/>
      <w:r>
        <w:t xml:space="preserve">All objects resolve under the workspace's current catalog (</w:t>
      </w:r>
      <w:r>
        <w:rPr>
          <w:rStyle w:val="CodeChar"/>
        </w:rPr>
        <w:t xml:space="preserve">{catalog}</w:t>
      </w:r>
      <w:r>
        <w:t xml:space="preserve">), so the same notebook runs unchanged in each environment.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Object</w:t>
            </w:r>
          </w:p>
        </w:tc>
        <w:tc>
          <w:tcPr>
            <w:tcW w:w="2340" w:type="dxa"/>
            <w:shd w:val="clear" w:color="auto" w:fill="F2F2F2"/>
          </w:tcPr>
          <w:p>
            <w:pPr/>
            <w:r>
              <w:t xml:space="preserve">Written by</w:t>
            </w:r>
          </w:p>
        </w:tc>
        <w:tc>
          <w:tcPr>
            <w:tcW w:w="2340" w:type="dxa"/>
            <w:shd w:val="clear" w:color="auto" w:fill="F2F2F2"/>
          </w:tcPr>
          <w:p>
            <w:pPr/>
            <w:r>
              <w:t xml:space="preserve">Key contents</w:t>
            </w:r>
          </w:p>
        </w:tc>
      </w:tr>
      <w:tr>
        <w:tc>
          <w:tcPr>
            <w:tcW w:w="2340" w:type="dxa"/>
          </w:tcPr>
          <w:p>
            <w:pPr/>
            <w:r>
              <w:t xml:space="preserve">Raw input</w:t>
            </w:r>
          </w:p>
        </w:tc>
        <w:tc>
          <w:tcPr>
            <w:tcW w:w="2340" w:type="dxa"/>
          </w:tcPr>
          <w:p>
            <w:pPr/>
            <w:r>
              <w:rPr>
                <w:rStyle w:val="CodeChar"/>
              </w:rPr>
              <w:t xml:space="preserve">/Volumes/{catalog}/raw/structured/radarLiveSourceReconciliation/data_reconciliation_DDMMYYYY.csv</w:t>
            </w:r>
          </w:p>
        </w:tc>
        <w:tc>
          <w:tcPr>
            <w:tcW w:w="2340" w:type="dxa"/>
          </w:tcPr>
          <w:p>
            <w:pPr/>
            <w:r>
              <w:t xml:space="preserve">Upstream Athena export</w:t>
            </w:r>
          </w:p>
        </w:tc>
        <w:tc>
          <w:tcPr>
            <w:tcW w:w="2340" w:type="dxa"/>
          </w:tcPr>
          <w:p>
            <w:pPr/>
            <w:r>
              <w:t xml:space="preserve">One row per quote request: interactionId, mqsQuoteId, requestDate, requestTime, transactionType, product</w:t>
            </w:r>
          </w:p>
        </w:tc>
      </w:tr>
      <w:tr>
        <w:tc>
          <w:tcPr>
            <w:tcW w:w="2340" w:type="dxa"/>
          </w:tcPr>
          <w:p>
            <w:pPr/>
            <w:r>
              <w:t xml:space="preserve">Staging</w:t>
            </w:r>
          </w:p>
        </w:tc>
        <w:tc>
          <w:tcPr>
            <w:tcW w:w="2340" w:type="dxa"/>
          </w:tcPr>
          <w:p>
            <w:pPr/>
            <w:r>
              <w:rPr>
                <w:rStyle w:val="CodeChar"/>
              </w:rPr>
              <w:t xml:space="preserve">{catalog}.radar_live.reconciliation_csv_source</w:t>
            </w:r>
          </w:p>
        </w:tc>
        <w:tc>
          <w:tcPr>
            <w:tcW w:w="2340" w:type="dxa"/>
          </w:tcPr>
          <w:p>
            <w:pPr/>
            <w:r>
              <w:t xml:space="preserve">Cell 3 (insert-only MERGE)</w:t>
            </w:r>
          </w:p>
        </w:tc>
        <w:tc>
          <w:tcPr>
            <w:tcW w:w="2340" w:type="dxa"/>
          </w:tcPr>
          <w:p>
            <w:pPr/>
            <w:r>
              <w:t xml:space="preserve">CSV rows plus derived </w:t>
            </w:r>
            <w:r>
              <w:rPr>
                <w:rStyle w:val="CodeChar"/>
              </w:rPr>
              <w:t xml:space="preserve">requestTimestamp</w:t>
            </w:r>
            <w:r>
              <w:t xml:space="preserve">, </w:t>
            </w:r>
            <w:r>
              <w:rPr>
                <w:rStyle w:val="CodeChar"/>
              </w:rPr>
              <w:t xml:space="preserve">transactionCode</w:t>
            </w:r>
            <w:r>
              <w:t xml:space="preserve">, </w:t>
            </w:r>
            <w:r>
              <w:rPr>
                <w:rStyle w:val="CodeChar"/>
              </w:rPr>
              <w:t xml:space="preserve">sourceFileName</w:t>
            </w:r>
          </w:p>
        </w:tc>
      </w:tr>
      <w:tr>
        <w:tc>
          <w:tcPr>
            <w:tcW w:w="2340" w:type="dxa"/>
          </w:tcPr>
          <w:p>
            <w:pPr/>
            <w:r>
              <w:t xml:space="preserve">MQS source</w:t>
            </w:r>
          </w:p>
        </w:tc>
        <w:tc>
          <w:tcPr>
            <w:tcW w:w="2340" w:type="dxa"/>
          </w:tcPr>
          <w:p>
            <w:pPr/>
            <w:r>
              <w:rPr>
                <w:rStyle w:val="CodeChar"/>
              </w:rPr>
              <w:t xml:space="preserve">{catalog}.mqs_athn_mtr.ehubstream</w:t>
            </w:r>
          </w:p>
        </w:tc>
        <w:tc>
          <w:tcPr>
            <w:tcW w:w="2340" w:type="dxa"/>
          </w:tcPr>
          <w:p>
            <w:pPr/>
            <w:r>
              <w:t xml:space="preserve">eHub stream (read-only here)</w:t>
            </w:r>
          </w:p>
        </w:tc>
        <w:tc>
          <w:tcPr>
            <w:tcW w:w="2340" w:type="dxa"/>
          </w:tcPr>
          <w:p>
            <w:pPr/>
            <w:r>
              <w:rPr>
                <w:rStyle w:val="CodeChar"/>
              </w:rPr>
              <w:t xml:space="preserve">headers</w:t>
            </w:r>
            <w:r>
              <w:t xml:space="preserve"> map, </w:t>
            </w:r>
            <w:r>
              <w:rPr>
                <w:rStyle w:val="CodeChar"/>
              </w:rPr>
              <w:t xml:space="preserve">payload</w:t>
            </w:r>
            <w:r>
              <w:t xml:space="preserve"> JSON, </w:t>
            </w:r>
            <w:r>
              <w:rPr>
                <w:rStyle w:val="CodeChar"/>
              </w:rPr>
              <w:t xml:space="preserve">enqueuedTime</w:t>
            </w:r>
            <w:r>
              <w:t xml:space="preserve">, </w:t>
            </w:r>
            <w:r>
              <w:rPr>
                <w:rStyle w:val="CodeChar"/>
              </w:rPr>
              <w:t xml:space="preserve">eHubQueuedDatestamp</w:t>
            </w:r>
          </w:p>
        </w:tc>
      </w:tr>
      <w:tr>
        <w:tc>
          <w:tcPr>
            <w:tcW w:w="2340" w:type="dxa"/>
          </w:tcPr>
          <w:p>
            <w:pPr/>
            <w:r>
              <w:t xml:space="preserve">Target</w:t>
            </w:r>
          </w:p>
        </w:tc>
        <w:tc>
          <w:tcPr>
            <w:tcW w:w="2340" w:type="dxa"/>
          </w:tcPr>
          <w:p>
            <w:pPr/>
            <w:r>
              <w:rPr>
                <w:rStyle w:val="CodeChar"/>
              </w:rPr>
              <w:t xml:space="preserve">{catalog}.radar_live.recon_mqs_details</w:t>
            </w:r>
          </w:p>
        </w:tc>
        <w:tc>
          <w:tcPr>
            <w:tcW w:w="2340" w:type="dxa"/>
          </w:tcPr>
          <w:p>
            <w:pPr/>
            <w:r>
              <w:t xml:space="preserve">Cell 4 (overwrite on first run, MERGE afterwards)</w:t>
            </w:r>
          </w:p>
        </w:tc>
        <w:tc>
          <w:tcPr>
            <w:tcW w:w="2340" w:type="dxa"/>
          </w:tcPr>
          <w:p>
            <w:pPr/>
            <w:r>
              <w:t xml:space="preserve">One row per reconciled record per direction, with status and time differences</w:t>
            </w:r>
          </w:p>
        </w:tc>
      </w:tr>
    </w:tbl>
    <w:p>
      <w:pPr>
        <w:pStyle w:val="Heading3"/>
      </w:pPr>
      <w:r>
        <w:t xml:space="preserve">Field mapping between the two systems</w:t>
      </w:r>
    </w:p>
    <w:p>
      <w:pPr/>
      <w:r>
        <w:t xml:space="preserve">Records are paired on three identifiers plus a time window. The CSV </w:t>
      </w:r>
      <w:r>
        <w:rPr>
          <w:rStyle w:val="CodeChar"/>
        </w:rPr>
        <w:t xml:space="preserve">transactionType</w:t>
      </w:r>
      <w:r>
        <w:t xml:space="preserve"> is translated to the MQS code before comparison.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Athena CSV column</w:t>
            </w:r>
          </w:p>
        </w:tc>
        <w:tc>
          <w:tcPr>
            <w:tcW w:w="3120" w:type="dxa"/>
            <w:shd w:val="clear" w:color="auto" w:fill="F2F2F2"/>
          </w:tcPr>
          <w:p>
            <w:pPr/>
            <w:r>
              <w:t xml:space="preserve">MQS column (eHub)</w:t>
            </w:r>
          </w:p>
        </w:tc>
      </w:tr>
      <w:tr>
        <w:tc>
          <w:tcPr>
            <w:tcW w:w="3120" w:type="dxa"/>
          </w:tcPr>
          <w:p>
            <w:pPr/>
            <w:r>
              <w:t xml:space="preserve">Customer interaction</w:t>
            </w:r>
          </w:p>
        </w:tc>
        <w:tc>
          <w:tcPr>
            <w:tcW w:w="3120" w:type="dxa"/>
          </w:tcPr>
          <w:p>
            <w:pPr/>
            <w:r>
              <w:rPr>
                <w:rStyle w:val="CodeChar"/>
              </w:rPr>
              <w:t xml:space="preserve">interactionId</w:t>
            </w:r>
          </w:p>
        </w:tc>
        <w:tc>
          <w:tcPr>
            <w:tcW w:w="3120" w:type="dxa"/>
          </w:tcPr>
          <w:p>
            <w:pPr/>
            <w:r>
              <w:rPr>
                <w:rStyle w:val="CodeChar"/>
              </w:rPr>
              <w:t xml:space="preserve">headers['externalID']</w:t>
            </w:r>
          </w:p>
        </w:tc>
      </w:tr>
      <w:tr>
        <w:tc>
          <w:tcPr>
            <w:tcW w:w="3120" w:type="dxa"/>
          </w:tcPr>
          <w:p>
            <w:pPr/>
            <w:r>
              <w:t xml:space="preserve">MQS quote</w:t>
            </w:r>
          </w:p>
        </w:tc>
        <w:tc>
          <w:tcPr>
            <w:tcW w:w="3120" w:type="dxa"/>
          </w:tcPr>
          <w:p>
            <w:pPr/>
            <w:r>
              <w:rPr>
                <w:rStyle w:val="CodeChar"/>
              </w:rPr>
              <w:t xml:space="preserve">mqsQuoteId</w:t>
            </w:r>
          </w:p>
        </w:tc>
        <w:tc>
          <w:tcPr>
            <w:tcW w:w="3120" w:type="dxa"/>
          </w:tcPr>
          <w:p>
            <w:pPr/>
            <w:r>
              <w:rPr>
                <w:rStyle w:val="CodeChar"/>
              </w:rPr>
              <w:t xml:space="preserve">headers['MQSQuoteId']</w:t>
            </w:r>
          </w:p>
        </w:tc>
      </w:tr>
      <w:tr>
        <w:tc>
          <w:tcPr>
            <w:tcW w:w="3120" w:type="dxa"/>
          </w:tcPr>
          <w:p>
            <w:pPr/>
            <w:r>
              <w:t xml:space="preserve">Transaction</w:t>
            </w:r>
          </w:p>
        </w:tc>
        <w:tc>
          <w:tcPr>
            <w:tcW w:w="3120" w:type="dxa"/>
          </w:tcPr>
          <w:p>
            <w:pPr/>
            <w:r>
              <w:rPr>
                <w:rStyle w:val="CodeChar"/>
              </w:rPr>
              <w:t xml:space="preserve">transactionCode</w:t>
            </w:r>
            <w:r>
              <w:t xml:space="preserve"> (derived from </w:t>
            </w:r>
            <w:r>
              <w:rPr>
                <w:rStyle w:val="CodeChar"/>
              </w:rPr>
              <w:t xml:space="preserve">transactionType</w:t>
            </w:r>
            <w:r>
              <w:t xml:space="preserve">)</w:t>
            </w:r>
          </w:p>
        </w:tc>
        <w:tc>
          <w:tcPr>
            <w:tcW w:w="3120" w:type="dxa"/>
          </w:tcPr>
          <w:p>
            <w:pPr/>
            <w:r>
              <w:rPr>
                <w:rStyle w:val="CodeChar"/>
              </w:rPr>
              <w:t xml:space="preserve">payload</w:t>
            </w:r>
            <w:r>
              <w:t xml:space="preserve"> → </w:t>
            </w:r>
            <w:r>
              <w:rPr>
                <w:rStyle w:val="CodeChar"/>
              </w:rPr>
              <w:t xml:space="preserve">$.control.transactionType</w:t>
            </w:r>
          </w:p>
        </w:tc>
      </w:tr>
      <w:tr>
        <w:tc>
          <w:tcPr>
            <w:tcW w:w="3120" w:type="dxa"/>
          </w:tcPr>
          <w:p>
            <w:pPr/>
            <w:r>
              <w:t xml:space="preserve">Event time</w:t>
            </w:r>
          </w:p>
        </w:tc>
        <w:tc>
          <w:tcPr>
            <w:tcW w:w="3120" w:type="dxa"/>
          </w:tcPr>
          <w:p>
            <w:pPr/>
            <w:r>
              <w:rPr>
                <w:rStyle w:val="CodeChar"/>
              </w:rPr>
              <w:t xml:space="preserve">requestTimestamp</w:t>
            </w:r>
            <w:r>
              <w:t xml:space="preserve"> (requestDate + requestTime)</w:t>
            </w:r>
          </w:p>
        </w:tc>
        <w:tc>
          <w:tcPr>
            <w:tcW w:w="3120" w:type="dxa"/>
          </w:tcPr>
          <w:p>
            <w:pPr/>
            <w:r>
              <w:rPr>
                <w:rStyle w:val="CodeChar"/>
              </w:rPr>
              <w:t xml:space="preserve">enqueuedTime</w:t>
            </w:r>
          </w:p>
        </w:tc>
      </w:tr>
    </w:tbl>
    <w:p>
      <w:pPr>
        <w:pStyle w:val="Heading3"/>
      </w:pPr>
      <w:r>
        <w:t xml:space="preserve">Transaction type to code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CSV </w:t>
            </w:r>
            <w:r>
              <w:rPr>
                <w:rStyle w:val="CodeChar"/>
              </w:rPr>
              <w:t xml:space="preserve">transactionType</w:t>
            </w:r>
          </w:p>
        </w:tc>
        <w:tc>
          <w:tcPr>
            <w:tcW w:w="4680" w:type="dxa"/>
            <w:shd w:val="clear" w:color="auto" w:fill="F2F2F2"/>
          </w:tcPr>
          <w:p>
            <w:pPr/>
            <w:r>
              <w:rPr>
                <w:rStyle w:val="CodeChar"/>
              </w:rPr>
              <w:t xml:space="preserve">transactionCode</w:t>
            </w:r>
          </w:p>
        </w:tc>
      </w:tr>
      <w:tr>
        <w:tc>
          <w:tcPr>
            <w:tcW w:w="4680" w:type="dxa"/>
          </w:tcPr>
          <w:p>
            <w:pPr/>
            <w:r>
              <w:rPr>
                <w:rStyle w:val="CodeChar"/>
              </w:rPr>
              <w:t xml:space="preserve">nb</w:t>
            </w:r>
            <w:r>
              <w:t xml:space="preserve"> (new business)</w:t>
            </w:r>
          </w:p>
        </w:tc>
        <w:tc>
          <w:tcPr>
            <w:tcW w:w="4680" w:type="dxa"/>
          </w:tcPr>
          <w:p>
            <w:pPr/>
            <w:r>
              <w:rPr>
                <w:rStyle w:val="CodeChar"/>
              </w:rPr>
              <w:t xml:space="preserve">02</w:t>
            </w:r>
          </w:p>
        </w:tc>
      </w:tr>
      <w:tr>
        <w:tc>
          <w:tcPr>
            <w:tcW w:w="4680" w:type="dxa"/>
          </w:tcPr>
          <w:p>
            <w:pPr/>
            <w:r>
              <w:rPr>
                <w:rStyle w:val="CodeChar"/>
              </w:rPr>
              <w:t xml:space="preserve">renewal</w:t>
            </w:r>
          </w:p>
        </w:tc>
        <w:tc>
          <w:tcPr>
            <w:tcW w:w="4680" w:type="dxa"/>
          </w:tcPr>
          <w:p>
            <w:pPr/>
            <w:r>
              <w:rPr>
                <w:rStyle w:val="CodeChar"/>
              </w:rPr>
              <w:t xml:space="preserve">08</w:t>
            </w:r>
          </w:p>
        </w:tc>
      </w:tr>
      <w:tr>
        <w:tc>
          <w:tcPr>
            <w:tcW w:w="4680" w:type="dxa"/>
          </w:tcPr>
          <w:p>
            <w:pPr/>
            <w:r>
              <w:t xml:space="preserve">MTA, or any other value</w:t>
            </w:r>
          </w:p>
        </w:tc>
        <w:tc>
          <w:tcPr>
            <w:tcW w:w="4680" w:type="dxa"/>
          </w:tcPr>
          <w:p>
            <w:pPr/>
            <w:r>
              <w:rPr>
                <w:rStyle w:val="CodeChar"/>
              </w:rPr>
              <w:t xml:space="preserve">30</w:t>
            </w:r>
          </w:p>
        </w:tc>
      </w:tr>
    </w:tbl>
    <w:p>
      <w:pPr>
        <w:pStyle w:val="Heading2"/>
      </w:pPr>
      <w:r>
        <w:t xml:space="preserve">Configuration and parameters</w:t>
      </w:r>
    </w:p>
    <w:p>
      <w:pPr/>
      <w:r>
        <w:t xml:space="preserve">One widget controls ingestion; four constants in cell 4 control how much data is reconciled and how far apart matching events may be.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Name</w:t>
            </w:r>
          </w:p>
        </w:tc>
        <w:tc>
          <w:tcPr>
            <w:tcW w:w="2340" w:type="dxa"/>
            <w:shd w:val="clear" w:color="auto" w:fill="F2F2F2"/>
          </w:tcPr>
          <w:p>
            <w:pPr/>
            <w:r>
              <w:t xml:space="preserve">Where</w:t>
            </w:r>
          </w:p>
        </w:tc>
        <w:tc>
          <w:tcPr>
            <w:tcW w:w="2340" w:type="dxa"/>
            <w:shd w:val="clear" w:color="auto" w:fill="F2F2F2"/>
          </w:tcPr>
          <w:p>
            <w:pPr/>
            <w:r>
              <w:t xml:space="preserve">Value</w:t>
            </w:r>
          </w:p>
        </w:tc>
        <w:tc>
          <w:tcPr>
            <w:tcW w:w="2340" w:type="dxa"/>
            <w:shd w:val="clear" w:color="auto" w:fill="F2F2F2"/>
          </w:tcPr>
          <w:p>
            <w:pPr/>
            <w:r>
              <w:t xml:space="preserve">Effect</w:t>
            </w:r>
          </w:p>
        </w:tc>
      </w:tr>
      <w:tr>
        <w:tc>
          <w:tcPr>
            <w:tcW w:w="2340" w:type="dxa"/>
          </w:tcPr>
          <w:p>
            <w:pPr/>
            <w:r>
              <w:rPr>
                <w:rStyle w:val="CodeChar"/>
              </w:rPr>
              <w:t xml:space="preserve">is_full_load</w:t>
            </w:r>
          </w:p>
        </w:tc>
        <w:tc>
          <w:tcPr>
            <w:tcW w:w="2340" w:type="dxa"/>
          </w:tcPr>
          <w:p>
            <w:pPr/>
            <w:r>
              <w:t xml:space="preserve">Widget, cell 1</w:t>
            </w:r>
          </w:p>
        </w:tc>
        <w:tc>
          <w:tcPr>
            <w:tcW w:w="2340" w:type="dxa"/>
          </w:tcPr>
          <w:p>
            <w:pPr/>
            <w:r>
              <w:rPr>
                <w:rStyle w:val="CodeChar"/>
              </w:rPr>
              <w:t xml:space="preserve">0</w:t>
            </w:r>
            <w:r>
              <w:t xml:space="preserve"> (default) or </w:t>
            </w:r>
            <w:r>
              <w:rPr>
                <w:rStyle w:val="CodeChar"/>
              </w:rPr>
              <w:t xml:space="preserve">1</w:t>
            </w:r>
          </w:p>
        </w:tc>
        <w:tc>
          <w:tcPr>
            <w:tcW w:w="2340" w:type="dxa"/>
          </w:tcPr>
          <w:p>
            <w:pPr/>
            <w:r>
              <w:rPr>
                <w:rStyle w:val="CodeChar"/>
              </w:rPr>
              <w:t xml:space="preserve">0</w:t>
            </w:r>
            <w:r>
              <w:t xml:space="preserve"> ingests only the latest CSV file; </w:t>
            </w:r>
            <w:r>
              <w:rPr>
                <w:rStyle w:val="CodeChar"/>
              </w:rPr>
              <w:t xml:space="preserve">1</w:t>
            </w:r>
            <w:r>
              <w:t xml:space="preserve"> re-reads every matching file in the folder</w:t>
            </w:r>
          </w:p>
        </w:tc>
      </w:tr>
      <w:tr>
        <w:tc>
          <w:tcPr>
            <w:tcW w:w="2340" w:type="dxa"/>
          </w:tcPr>
          <w:p>
            <w:pPr/>
            <w:r>
              <w:rPr>
                <w:rStyle w:val="CodeChar"/>
              </w:rPr>
              <w:t xml:space="preserve">LOOKBACK_DAYS</w:t>
            </w:r>
          </w:p>
        </w:tc>
        <w:tc>
          <w:tcPr>
            <w:tcW w:w="2340" w:type="dxa"/>
          </w:tcPr>
          <w:p>
            <w:pPr/>
            <w:r>
              <w:t xml:space="preserve">Cell 4</w:t>
            </w:r>
          </w:p>
        </w:tc>
        <w:tc>
          <w:tcPr>
            <w:tcW w:w="2340" w:type="dxa"/>
          </w:tcPr>
          <w:p>
            <w:pPr/>
            <w:r>
              <w:rPr>
                <w:rStyle w:val="CodeChar"/>
              </w:rPr>
              <w:t xml:space="preserve">2</w:t>
            </w:r>
          </w:p>
        </w:tc>
        <w:tc>
          <w:tcPr>
            <w:tcW w:w="2340" w:type="dxa"/>
          </w:tcPr>
          <w:p>
            <w:pPr/>
            <w:r>
              <w:t xml:space="preserve">Incremental runs reconcile CSV rows with </w:t>
            </w:r>
            <w:r>
              <w:rPr>
                <w:rStyle w:val="CodeChar"/>
              </w:rPr>
              <w:t xml:space="preserve">requestDate</w:t>
            </w:r>
            <w:r>
              <w:t xml:space="preserve"> from (latest date − 2) to latest date, i.e. 3 calendar days</w:t>
            </w:r>
          </w:p>
        </w:tc>
      </w:tr>
      <w:tr>
        <w:tc>
          <w:tcPr>
            <w:tcW w:w="2340" w:type="dxa"/>
          </w:tcPr>
          <w:p>
            <w:pPr/>
            <w:r>
              <w:rPr>
                <w:rStyle w:val="CodeChar"/>
              </w:rPr>
              <w:t xml:space="preserve">SCAN_DAYS_BEFORE</w:t>
            </w:r>
          </w:p>
        </w:tc>
        <w:tc>
          <w:tcPr>
            <w:tcW w:w="2340" w:type="dxa"/>
          </w:tcPr>
          <w:p>
            <w:pPr/>
            <w:r>
              <w:t xml:space="preserve">Cell 4</w:t>
            </w:r>
          </w:p>
        </w:tc>
        <w:tc>
          <w:tcPr>
            <w:tcW w:w="2340" w:type="dxa"/>
          </w:tcPr>
          <w:p>
            <w:pPr/>
            <w:r>
              <w:t xml:space="preserve">Set in cell 4; confirm the deployed value</w:t>
            </w:r>
          </w:p>
        </w:tc>
        <w:tc>
          <w:tcPr>
            <w:tcW w:w="2340" w:type="dxa"/>
          </w:tcPr>
          <w:p>
            <w:pPr/>
            <w:r>
              <w:t xml:space="preserve">How many days </w:t>
            </w:r>
            <w:r>
              <w:rPr>
                <w:i/>
              </w:rPr>
              <w:t xml:space="preserve">before</w:t>
            </w:r>
            <w:r>
              <w:t xml:space="preserve"> the anchor event a match may fall</w:t>
            </w:r>
          </w:p>
        </w:tc>
      </w:tr>
      <w:tr>
        <w:tc>
          <w:tcPr>
            <w:tcW w:w="2340" w:type="dxa"/>
          </w:tcPr>
          <w:p>
            <w:pPr/>
            <w:r>
              <w:rPr>
                <w:rStyle w:val="CodeChar"/>
              </w:rPr>
              <w:t xml:space="preserve">SCAN_DAYS_AFTER</w:t>
            </w:r>
          </w:p>
        </w:tc>
        <w:tc>
          <w:tcPr>
            <w:tcW w:w="2340" w:type="dxa"/>
          </w:tcPr>
          <w:p>
            <w:pPr/>
            <w:r>
              <w:t xml:space="preserve">Cell 4</w:t>
            </w:r>
          </w:p>
        </w:tc>
        <w:tc>
          <w:tcPr>
            <w:tcW w:w="2340" w:type="dxa"/>
          </w:tcPr>
          <w:p>
            <w:pPr/>
            <w:r>
              <w:rPr>
                <w:rStyle w:val="CodeChar"/>
              </w:rPr>
              <w:t xml:space="preserve">15</w:t>
            </w:r>
          </w:p>
        </w:tc>
        <w:tc>
          <w:tcPr>
            <w:tcW w:w="2340" w:type="dxa"/>
          </w:tcPr>
          <w:p>
            <w:pPr/>
            <w:r>
              <w:t xml:space="preserve">How many days </w:t>
            </w:r>
            <w:r>
              <w:rPr>
                <w:i/>
              </w:rPr>
              <w:t xml:space="preserve">after</w:t>
            </w:r>
            <w:r>
              <w:t xml:space="preserve"> the anchor event a match may fall</w:t>
            </w:r>
          </w:p>
        </w:tc>
      </w:tr>
      <w:tr>
        <w:tc>
          <w:tcPr>
            <w:tcW w:w="2340" w:type="dxa"/>
          </w:tcPr>
          <w:p>
            <w:pPr/>
            <w:r>
              <w:rPr>
                <w:rStyle w:val="CodeChar"/>
              </w:rPr>
              <w:t xml:space="preserve">CSV_KEY_COLS</w:t>
            </w:r>
          </w:p>
        </w:tc>
        <w:tc>
          <w:tcPr>
            <w:tcW w:w="2340" w:type="dxa"/>
          </w:tcPr>
          <w:p>
            <w:pPr/>
            <w:r>
              <w:t xml:space="preserve">Cell 4</w:t>
            </w:r>
          </w:p>
        </w:tc>
        <w:tc>
          <w:tcPr>
            <w:tcW w:w="2340" w:type="dxa"/>
          </w:tcPr>
          <w:p>
            <w:pPr/>
            <w:r>
              <w:t xml:space="preserve">interactionId, mqsQuoteId, requestTimestamp, transactionCode</w:t>
            </w:r>
          </w:p>
        </w:tc>
        <w:tc>
          <w:tcPr>
            <w:tcW w:w="2340" w:type="dxa"/>
          </w:tcPr>
          <w:p>
            <w:pPr/>
            <w:r>
              <w:t xml:space="preserve">Uniqueness key for a CSV record inside the reconciliation</w:t>
            </w:r>
          </w:p>
        </w:tc>
      </w:tr>
      <w:tr>
        <w:tc>
          <w:tcPr>
            <w:tcW w:w="2340" w:type="dxa"/>
          </w:tcPr>
          <w:p>
            <w:pPr/>
            <w:r>
              <w:rPr>
                <w:rStyle w:val="CodeChar"/>
              </w:rPr>
              <w:t xml:space="preserve">MERGE_KEY_COLS</w:t>
            </w:r>
          </w:p>
        </w:tc>
        <w:tc>
          <w:tcPr>
            <w:tcW w:w="2340" w:type="dxa"/>
          </w:tcPr>
          <w:p>
            <w:pPr/>
            <w:r>
              <w:t xml:space="preserve">Cell 4</w:t>
            </w:r>
          </w:p>
        </w:tc>
        <w:tc>
          <w:tcPr>
            <w:tcW w:w="2340" w:type="dxa"/>
          </w:tcPr>
          <w:p>
            <w:pPr/>
            <w:r>
              <w:t xml:space="preserve">reconciliation_direction + 4 </w:t>
            </w:r>
            <w:r>
              <w:rPr>
                <w:rStyle w:val="CodeChar"/>
              </w:rPr>
              <w:t xml:space="preserve">csv_*</w:t>
            </w:r>
            <w:r>
              <w:t xml:space="preserve"> keys + 4 </w:t>
            </w:r>
            <w:r>
              <w:rPr>
                <w:rStyle w:val="CodeChar"/>
              </w:rPr>
              <w:t xml:space="preserve">mqs_*</w:t>
            </w:r>
            <w:r>
              <w:t xml:space="preserve"> keys</w:t>
            </w:r>
          </w:p>
        </w:tc>
        <w:tc>
          <w:tcPr>
            <w:tcW w:w="2340" w:type="dxa"/>
          </w:tcPr>
          <w:p>
            <w:pPr/>
            <w:r>
              <w:t xml:space="preserve">Uniqueness key for a row in the target table</w:t>
            </w:r>
          </w:p>
        </w:tc>
      </w:tr>
    </w:tbl>
    <w:p>
      <w:pPr/>
      <w:r>
        <w:t xml:space="preserve">The file name pattern is fixed: </w:t>
      </w:r>
      <w:r>
        <w:rPr>
          <w:rStyle w:val="CodeChar"/>
        </w:rPr>
        <w:t xml:space="preserve">data_reconciliation_</w:t>
      </w:r>
      <w:r>
        <w:t xml:space="preserve"> followed by exactly 8 digits (</w:t>
      </w:r>
      <w:r>
        <w:rPr>
          <w:rStyle w:val="CodeChar"/>
        </w:rPr>
        <w:t xml:space="preserve">DDMMYYYY</w:t>
      </w:r>
      <w:r>
        <w:t xml:space="preserve">) and </w:t>
      </w:r>
      <w:r>
        <w:rPr>
          <w:rStyle w:val="CodeChar"/>
        </w:rPr>
        <w:t xml:space="preserve">.csv</w:t>
      </w:r>
      <w:r>
        <w:t xml:space="preserve">. Per the spec, the date is the interaction date in the file, i.e. the day before the file is produced (a file produced on 30 Sept 2025 is named data_reconciliation_29092025.csv). Other files in the folder, including the summary file data_reconciliation_count_DDMMYYYY.txt, are ignored.</w:t>
      </w:r>
    </w:p>
    <w:p>
      <w:pPr>
        <w:pStyle w:val="Heading2"/>
      </w:pPr>
      <w:r>
        <w:t xml:space="preserve">Cell 1 – Set catalog and mode</w:t>
      </w:r>
    </w:p>
    <w:p>
      <w:pPr/>
      <w:r>
        <w:t xml:space="preserve">Cell 1 makes the notebook environment-agnostic and reads the load mode.</w:t>
      </w:r>
    </w:p>
    <w:p>
      <w:pPr>
        <w:pStyle w:val="Code"/>
      </w:pPr>
      <w:bookmarkStart w:id="1" w:name="bongo_lang_python_1"/>
      <w:bookmarkEnd w:id="1"/>
      <w:r>
        <w:t xml:space="preserve">catalog = spark.sql("SELECT current_catalog()").collect()[0][0]</w:t>
        <w:br/>
        <w:br/>
        <w:t xml:space="preserve">dbutils.widgets.text("is_full_load", "0")</w:t>
        <w:br/>
        <w:t xml:space="preserve">is_full_load = bool(int(dbutils.widgets.get("is_full_load")))</w:t>
      </w:r>
    </w:p>
    <w:p>
      <w:pPr>
        <w:pStyle w:val="ListParagraph"/>
        <w:numPr>
          <w:ilvl w:val="0"/>
          <w:numId w:val="4"/>
        </w:numPr>
      </w:pPr>
      <w:r>
        <w:rPr>
          <w:rStyle w:val="CodeChar"/>
        </w:rPr>
        <w:t xml:space="preserve">catalog</w:t>
      </w:r>
      <w:r>
        <w:t xml:space="preserve"> is taken from the cluster or job's current Unity Catalog (dev, test, prod), and every table and volume path below is built from it.</w:t>
      </w:r>
    </w:p>
    <w:p>
      <w:pPr>
        <w:pStyle w:val="ListParagraph"/>
        <w:numPr>
          <w:ilvl w:val="0"/>
          <w:numId w:val="4"/>
        </w:numPr>
      </w:pPr>
      <w:r>
        <w:rPr>
          <w:rStyle w:val="CodeChar"/>
        </w:rPr>
        <w:t xml:space="preserve">is_full_load</w:t>
      </w:r>
      <w:r>
        <w:t xml:space="preserve"> is a text widget, so a job can pass </w:t>
      </w:r>
      <w:r>
        <w:rPr>
          <w:rStyle w:val="CodeChar"/>
        </w:rPr>
        <w:t xml:space="preserve">is_full_load=1</w:t>
      </w:r>
      <w:r>
        <w:t xml:space="preserve"> as a parameter. Any value other than an integer string makes </w:t>
      </w:r>
      <w:r>
        <w:rPr>
          <w:rStyle w:val="CodeChar"/>
        </w:rPr>
        <w:t xml:space="preserve">int()</w:t>
      </w:r>
      <w:r>
        <w:t xml:space="preserve"> fail and stops the run.</w:t>
      </w:r>
    </w:p>
    <w:p>
      <w:pPr>
        <w:pStyle w:val="Heading2"/>
      </w:pPr>
      <w:r>
        <w:t xml:space="preserve">Cell 2 – Get directory or file path based on mode</w:t>
      </w:r>
    </w:p>
    <w:p>
      <w:pPr/>
      <w:r>
        <w:t xml:space="preserve">Cell 2 finds the most recently modified reconciliation file and decides whether cell 3 reads that one file or the whole folder.</w:t>
      </w:r>
    </w:p>
    <w:p>
      <w:pPr>
        <w:pStyle w:val="Code"/>
      </w:pPr>
      <w:bookmarkStart w:id="2" w:name="bongo_lang_python_2"/>
      <w:bookmarkEnd w:id="2"/>
      <w:r>
        <w:t xml:space="preserve">pattern = r"^data_reconciliation_\d{8}\.csv$"</w:t>
        <w:br/>
        <w:t xml:space="preserve">data_recon_files = dbutils.fs.ls(f'/Volumes/{catalog}/raw/structured/radarLiveSourceReconciliation/')</w:t>
        <w:br/>
        <w:br/>
        <w:t xml:space="preserve">latest_file = sorted(filter(lambda f: re.match(pattern, f.name), data_recon_files),</w:t>
        <w:br/>
        <w:t xml:space="preserve">                     key=lambda x: x.modificationTime,</w:t>
        <w:br/>
        <w:t xml:space="preserve">                     reverse=True)[0][0]</w:t>
        <w:br/>
        <w:t xml:space="preserve">abs_file_path = latest_file.replace('dbfs:', '')</w:t>
        <w:br/>
        <w:br/>
        <w:t xml:space="preserve">if not is_full_load:</w:t>
        <w:br/>
        <w:t xml:space="preserve">    data_recon_path = abs_file_path          # one file</w:t>
        <w:br/>
        <w:t xml:space="preserve">else:</w:t>
        <w:br/>
        <w:t xml:space="preserve">    _dir, file_name = os.path.split(abs_file_path)</w:t>
        <w:br/>
        <w:t xml:space="preserve">    data_recon_path = _dir + '/'             # whole folder</w:t>
      </w:r>
    </w:p>
    <w:p>
      <w:pPr>
        <w:pStyle w:val="ListParagraph"/>
        <w:numPr>
          <w:ilvl w:val="0"/>
          <w:numId w:val="5"/>
        </w:numPr>
      </w:pPr>
      <w:r>
        <w:t xml:space="preserve">List the volume folder and keep only names matching </w:t>
      </w:r>
      <w:r>
        <w:rPr>
          <w:rStyle w:val="CodeChar"/>
        </w:rPr>
        <w:t xml:space="preserve">data_reconciliation_DDMMYYYY.csv</w:t>
      </w:r>
      <w:r>
        <w:t xml:space="preserve">.</w:t>
      </w:r>
    </w:p>
    <w:p>
      <w:pPr>
        <w:pStyle w:val="ListParagraph"/>
        <w:numPr>
          <w:ilvl w:val="0"/>
          <w:numId w:val="5"/>
        </w:numPr>
      </w:pPr>
      <w:r>
        <w:t xml:space="preserve">Sort by </w:t>
      </w:r>
      <w:r>
        <w:rPr>
          <w:rStyle w:val="CodeChar"/>
        </w:rPr>
        <w:t xml:space="preserve">modificationTime</w:t>
      </w:r>
      <w:r>
        <w:t xml:space="preserve">, newest first. </w:t>
      </w:r>
      <w:r>
        <w:rPr>
          <w:rStyle w:val="CodeChar"/>
        </w:rPr>
        <w:t xml:space="preserve">[0]</w:t>
      </w:r>
      <w:r>
        <w:t xml:space="preserve"> takes the newest </w:t>
      </w:r>
      <w:r>
        <w:rPr>
          <w:rStyle w:val="CodeChar"/>
        </w:rPr>
        <w:t xml:space="preserve">FileInfo</w:t>
      </w:r>
      <w:r>
        <w:t xml:space="preserve">; the second </w:t>
      </w:r>
      <w:r>
        <w:rPr>
          <w:rStyle w:val="CodeChar"/>
        </w:rPr>
        <w:t xml:space="preserve">[0]</w:t>
      </w:r>
      <w:r>
        <w:t xml:space="preserve"> takes its </w:t>
      </w:r>
      <w:r>
        <w:rPr>
          <w:rStyle w:val="CodeChar"/>
        </w:rPr>
        <w:t xml:space="preserve">path</w:t>
      </w:r>
      <w:r>
        <w:t xml:space="preserve">.</w:t>
      </w:r>
    </w:p>
    <w:p>
      <w:pPr>
        <w:pStyle w:val="ListParagraph"/>
        <w:numPr>
          <w:ilvl w:val="0"/>
          <w:numId w:val="5"/>
        </w:numPr>
      </w:pPr>
      <w:r>
        <w:t xml:space="preserve">Strip the </w:t>
      </w:r>
      <w:r>
        <w:rPr>
          <w:rStyle w:val="CodeChar"/>
        </w:rPr>
        <w:t xml:space="preserve">dbfs:</w:t>
      </w:r>
      <w:r>
        <w:t xml:space="preserve"> prefix so the path can be passed to </w:t>
      </w:r>
      <w:r>
        <w:rPr>
          <w:rStyle w:val="CodeChar"/>
        </w:rPr>
        <w:t xml:space="preserve">read_files</w:t>
      </w:r>
      <w:r>
        <w:t xml:space="preserve">.</w:t>
      </w:r>
    </w:p>
    <w:p>
      <w:pPr>
        <w:pStyle w:val="ListParagraph"/>
        <w:numPr>
          <w:ilvl w:val="0"/>
          <w:numId w:val="5"/>
        </w:numPr>
      </w:pPr>
      <w:r>
        <w:t xml:space="preserve">Incremental mode passes the single file path; full-load mode passes the parent folder, and cell 3's glob filter then picks up every dated file.</w:t>
      </w:r>
    </w:p>
    <w:p>
      <w:pPr/>
      <w:r>
        <w:rPr>
          <w:b/>
        </w:rPr>
        <w:t xml:space="preserve">Behaviour to note:</w:t>
      </w:r>
      <w:r>
        <w:t xml:space="preserve"> "latest" means last </w:t>
      </w:r>
      <w:r>
        <w:rPr>
          <w:i/>
        </w:rPr>
        <w:t xml:space="preserve">modified</w:t>
      </w:r>
      <w:r>
        <w:t xml:space="preserve">, not the date in the file name, so a re-uploaded old file would be picked up as the latest. If no file matches, </w:t>
      </w:r>
      <w:r>
        <w:rPr>
          <w:rStyle w:val="CodeChar"/>
        </w:rPr>
        <w:t xml:space="preserve">[0]</w:t>
      </w:r>
      <w:r>
        <w:t xml:space="preserve"> raises an </w:t>
      </w:r>
      <w:r>
        <w:rPr>
          <w:rStyle w:val="CodeChar"/>
        </w:rPr>
        <w:t xml:space="preserve">IndexError</w:t>
      </w:r>
      <w:r>
        <w:t xml:space="preserve"> and the run fails. The lambda's parameter </w:t>
      </w:r>
      <w:r>
        <w:rPr>
          <w:rStyle w:val="CodeChar"/>
        </w:rPr>
        <w:t xml:space="preserve">f</w:t>
      </w:r>
      <w:r>
        <w:t xml:space="preserve"> shadows the </w:t>
      </w:r>
      <w:r>
        <w:rPr>
          <w:rStyle w:val="CodeChar"/>
        </w:rPr>
        <w:t xml:space="preserve">functions as f</w:t>
      </w:r>
      <w:r>
        <w:t xml:space="preserve"> import inside that expression only; it has no effect elsewhere.</w:t>
      </w:r>
    </w:p>
    <w:p>
      <w:pPr>
        <w:pStyle w:val="Heading2"/>
      </w:pPr>
      <w:r>
        <w:t xml:space="preserve">Cell 3 – Merge CSV into the staging table</w:t>
      </w:r>
    </w:p>
    <w:p>
      <w:pPr/>
      <w:r>
        <w:t xml:space="preserve">Cell 3 reads the CSV file(s), derives a timestamp and transaction code, and inserts only rows not already in </w:t>
      </w:r>
      <w:r>
        <w:rPr>
          <w:rStyle w:val="CodeChar"/>
        </w:rPr>
        <w:t xml:space="preserve">radar_live.reconciliation_csv_source</w:t>
      </w:r>
      <w:r>
        <w:t xml:space="preserve">. It never updates or deletes existing rows.</w:t>
      </w:r>
    </w:p>
    <w:p>
      <w:pPr>
        <w:pStyle w:val="Code"/>
      </w:pPr>
      <w:bookmarkStart w:id="3" w:name="bongo_lang_sql_3"/>
      <w:bookmarkEnd w:id="3"/>
      <w:r>
        <w:t xml:space="preserve">MERGE INTO radar_live.reconciliation_csv_source tgt</w:t>
        <w:br/>
        <w:t xml:space="preserve">USING (</w:t>
        <w:br/>
        <w:t xml:space="preserve">  SELECT interactionId, mqsQuoteId, requestDate, requestTime,</w:t>
        <w:br/>
        <w:t xml:space="preserve">         timestamp(requestDate || ' ' || right(requestTime, 8)) AS requestTimestamp,</w:t>
        <w:br/>
        <w:t xml:space="preserve">         transactionType,</w:t>
        <w:br/>
        <w:t xml:space="preserve">         CASE WHEN transactionType = 'nb'      THEN '02'</w:t>
        <w:br/>
        <w:t xml:space="preserve">              WHEN transactionType = 'renewal' THEN '08'</w:t>
        <w:br/>
        <w:t xml:space="preserve">              ELSE '30' END AS transactionCode,</w:t>
        <w:br/>
        <w:t xml:space="preserve">         product,</w:t>
        <w:br/>
        <w:t xml:space="preserve">         _metadata.file_name AS sourceFileName</w:t>
        <w:br/>
        <w:t xml:space="preserve">  FROM read_files('{data_recon_path}', format =&gt; 'csv', header =&gt; 'true',</w:t>
        <w:br/>
        <w:t xml:space="preserve">                  pathGlobFilter =&gt; 'data_reconciliation_[0-9]{8}.csv')</w:t>
        <w:br/>
        <w:t xml:space="preserve">  GROUP BY ALL</w:t>
        <w:br/>
        <w:t xml:space="preserve">) src</w:t>
        <w:br/>
        <w:t xml:space="preserve">ON (    tgt.interactionId = src.interactionId</w:t>
        <w:br/>
        <w:t xml:space="preserve">    AND nvl(tgt.mqsQuoteId, '') = nvl(src.mqsQuoteId, '')</w:t>
        <w:br/>
        <w:t xml:space="preserve">    AND tgt.requestDate = src.requestDate</w:t>
        <w:br/>
        <w:t xml:space="preserve">    AND tgt.transactionType = src.transactionType)</w:t>
        <w:br/>
        <w:t xml:space="preserve">WHEN NOT MATCHED THEN INSERT *</w:t>
      </w:r>
    </w:p>
    <w:p>
      <w:pPr/>
      <w:r>
        <w:t xml:space="preserve">(The </w:t>
      </w:r>
      <w:r>
        <w:rPr>
          <w:rStyle w:val="CodeChar"/>
        </w:rPr>
        <w:t xml:space="preserve">[0-9]{8}</w:t>
      </w:r>
      <w:r>
        <w:t xml:space="preserve"> above stands for eight repeated </w:t>
      </w:r>
      <w:r>
        <w:rPr>
          <w:rStyle w:val="CodeChar"/>
        </w:rPr>
        <w:t xml:space="preserve">[0-9]</w:t>
      </w:r>
      <w:r>
        <w:t xml:space="preserve"> classes in the notebook.)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What it does</w:t>
            </w:r>
          </w:p>
        </w:tc>
      </w:tr>
      <w:tr>
        <w:tc>
          <w:tcPr>
            <w:tcW w:w="4680" w:type="dxa"/>
          </w:tcPr>
          <w:p>
            <w:pPr/>
            <w:r>
              <w:rPr>
                <w:rStyle w:val="CodeChar"/>
              </w:rPr>
              <w:t xml:space="preserve">read_files(...)</w:t>
            </w:r>
          </w:p>
        </w:tc>
        <w:tc>
          <w:tcPr>
            <w:tcW w:w="4680" w:type="dxa"/>
          </w:tcPr>
          <w:p>
            <w:pPr/>
            <w:r>
              <w:t xml:space="preserve">Reads one file (incremental) or every matching file in the folder (full load), header row on</w:t>
            </w:r>
          </w:p>
        </w:tc>
      </w:tr>
      <w:tr>
        <w:tc>
          <w:tcPr>
            <w:tcW w:w="4680" w:type="dxa"/>
          </w:tcPr>
          <w:p>
            <w:pPr/>
            <w:r>
              <w:rPr>
                <w:rStyle w:val="CodeChar"/>
              </w:rPr>
              <w:t xml:space="preserve">requestTimestamp</w:t>
            </w:r>
          </w:p>
        </w:tc>
        <w:tc>
          <w:tcPr>
            <w:tcW w:w="4680" w:type="dxa"/>
          </w:tcPr>
          <w:p>
            <w:pPr/>
            <w:r>
              <w:t xml:space="preserve">Joins </w:t>
            </w:r>
            <w:r>
              <w:rPr>
                <w:rStyle w:val="CodeChar"/>
              </w:rPr>
              <w:t xml:space="preserve">requestDate</w:t>
            </w:r>
            <w:r>
              <w:t xml:space="preserve"> with the </w:t>
            </w:r>
            <w:r>
              <w:rPr>
                <w:b/>
              </w:rPr>
              <w:t xml:space="preserve">last 8 characters</w:t>
            </w:r>
            <w:r>
              <w:t xml:space="preserve"> of </w:t>
            </w:r>
            <w:r>
              <w:rPr>
                <w:rStyle w:val="CodeChar"/>
              </w:rPr>
              <w:t xml:space="preserve">requestTime</w:t>
            </w:r>
            <w:r>
              <w:t xml:space="preserve"> (</w:t>
            </w:r>
            <w:r>
              <w:rPr>
                <w:rStyle w:val="CodeChar"/>
              </w:rPr>
              <w:t xml:space="preserve">HH:mm:ss</w:t>
            </w:r>
            <w:r>
              <w:t xml:space="preserve">), so any prefix or date part in </w:t>
            </w:r>
            <w:r>
              <w:rPr>
                <w:rStyle w:val="CodeChar"/>
              </w:rPr>
              <w:t xml:space="preserve">requestTime</w:t>
            </w:r>
            <w:r>
              <w:t xml:space="preserve"> is discarded</w:t>
            </w:r>
          </w:p>
        </w:tc>
      </w:tr>
      <w:tr>
        <w:tc>
          <w:tcPr>
            <w:tcW w:w="4680" w:type="dxa"/>
          </w:tcPr>
          <w:p>
            <w:pPr/>
            <w:r>
              <w:rPr>
                <w:rStyle w:val="CodeChar"/>
              </w:rPr>
              <w:t xml:space="preserve">transactionCode</w:t>
            </w:r>
          </w:p>
        </w:tc>
        <w:tc>
          <w:tcPr>
            <w:tcW w:w="4680" w:type="dxa"/>
          </w:tcPr>
          <w:p>
            <w:pPr/>
            <w:r>
              <w:t xml:space="preserve">Maps </w:t>
            </w:r>
            <w:r>
              <w:rPr>
                <w:rStyle w:val="CodeChar"/>
              </w:rPr>
              <w:t xml:space="preserve">nb</w:t>
            </w:r>
            <w:r>
              <w:t xml:space="preserve"> → </w:t>
            </w:r>
            <w:r>
              <w:rPr>
                <w:rStyle w:val="CodeChar"/>
              </w:rPr>
              <w:t xml:space="preserve">02</w:t>
            </w:r>
            <w:r>
              <w:t xml:space="preserve">, </w:t>
            </w:r>
            <w:r>
              <w:rPr>
                <w:rStyle w:val="CodeChar"/>
              </w:rPr>
              <w:t xml:space="preserve">renewal</w:t>
            </w:r>
            <w:r>
              <w:t xml:space="preserve"> → </w:t>
            </w:r>
            <w:r>
              <w:rPr>
                <w:rStyle w:val="CodeChar"/>
              </w:rPr>
              <w:t xml:space="preserve">08</w:t>
            </w:r>
            <w:r>
              <w:t xml:space="preserve">, everything else → </w:t>
            </w:r>
            <w:r>
              <w:rPr>
                <w:rStyle w:val="CodeChar"/>
              </w:rPr>
              <w:t xml:space="preserve">30</w:t>
            </w:r>
            <w:r>
              <w:t xml:space="preserve">, to match the MQS payload code</w:t>
            </w:r>
          </w:p>
        </w:tc>
      </w:tr>
      <w:tr>
        <w:tc>
          <w:tcPr>
            <w:tcW w:w="4680" w:type="dxa"/>
          </w:tcPr>
          <w:p>
            <w:pPr/>
            <w:r>
              <w:rPr>
                <w:rStyle w:val="CodeChar"/>
              </w:rPr>
              <w:t xml:space="preserve">sourceFileName</w:t>
            </w:r>
          </w:p>
        </w:tc>
        <w:tc>
          <w:tcPr>
            <w:tcW w:w="4680" w:type="dxa"/>
          </w:tcPr>
          <w:p>
            <w:pPr/>
            <w:r>
              <w:t xml:space="preserve">Records which file each row came from, for audit</w:t>
            </w:r>
          </w:p>
        </w:tc>
      </w:tr>
      <w:tr>
        <w:tc>
          <w:tcPr>
            <w:tcW w:w="4680" w:type="dxa"/>
          </w:tcPr>
          <w:p>
            <w:pPr/>
            <w:r>
              <w:rPr>
                <w:rStyle w:val="CodeChar"/>
              </w:rPr>
              <w:t xml:space="preserve">GROUP BY ALL</w:t>
            </w:r>
          </w:p>
        </w:tc>
        <w:tc>
          <w:tcPr>
            <w:tcW w:w="4680" w:type="dxa"/>
          </w:tcPr>
          <w:p>
            <w:pPr/>
            <w:r>
              <w:t xml:space="preserve">Removes exact duplicate rows (all selected columns identical, including file name)</w:t>
            </w:r>
          </w:p>
        </w:tc>
      </w:tr>
      <w:tr>
        <w:tc>
          <w:tcPr>
            <w:tcW w:w="4680" w:type="dxa"/>
          </w:tcPr>
          <w:p>
            <w:pPr/>
            <w:r>
              <w:rPr>
                <w:rStyle w:val="CodeChar"/>
              </w:rPr>
              <w:t xml:space="preserve">ON (...)</w:t>
            </w:r>
          </w:p>
        </w:tc>
        <w:tc>
          <w:tcPr>
            <w:tcW w:w="4680" w:type="dxa"/>
          </w:tcPr>
          <w:p>
            <w:pPr/>
            <w:r>
              <w:t xml:space="preserve">A row is "already loaded" if interactionId, mqsQuoteId (nulls treated as equal), requestDate and transactionType match</w:t>
            </w:r>
          </w:p>
        </w:tc>
      </w:tr>
      <w:tr>
        <w:tc>
          <w:tcPr>
            <w:tcW w:w="4680" w:type="dxa"/>
          </w:tcPr>
          <w:p>
            <w:pPr/>
            <w:r>
              <w:rPr>
                <w:rStyle w:val="CodeChar"/>
              </w:rPr>
              <w:t xml:space="preserve">WHEN NOT MATCHED THEN INSERT *</w:t>
            </w:r>
          </w:p>
        </w:tc>
        <w:tc>
          <w:tcPr>
            <w:tcW w:w="4680" w:type="dxa"/>
          </w:tcPr>
          <w:p>
            <w:pPr/>
            <w:r>
              <w:t xml:space="preserve">Inserts new rows only; corrected values in a later file are not applied</w:t>
            </w:r>
          </w:p>
        </w:tc>
      </w:tr>
    </w:tbl>
    <w:p>
      <w:pPr/>
      <w:r>
        <w:t xml:space="preserve">The cell returns the standard MERGE metrics DataFrame (</w:t>
      </w:r>
      <w:r>
        <w:rPr>
          <w:rStyle w:val="CodeChar"/>
        </w:rPr>
        <w:t xml:space="preserve">num_affected_rows</w:t>
      </w:r>
      <w:r>
        <w:t xml:space="preserve">, </w:t>
      </w:r>
      <w:r>
        <w:rPr>
          <w:rStyle w:val="CodeChar"/>
        </w:rPr>
        <w:t xml:space="preserve">num_inserted_rows</w:t>
      </w:r>
      <w:r>
        <w:t xml:space="preserve">, etc.), which is the quickest check of how many new CSV rows each run added.</w:t>
      </w:r>
    </w:p>
    <w:p>
      <w:pPr/>
      <w:r>
        <w:rPr>
          <w:b/>
        </w:rPr>
        <w:t xml:space="preserve">Behaviour to note:</w:t>
      </w:r>
      <w:r>
        <w:t xml:space="preserve"> the staging match key uses </w:t>
      </w:r>
      <w:r>
        <w:rPr>
          <w:rStyle w:val="CodeChar"/>
        </w:rPr>
        <w:t xml:space="preserve">requestDate</w:t>
      </w:r>
      <w:r>
        <w:t xml:space="preserve"> but not </w:t>
      </w:r>
      <w:r>
        <w:rPr>
          <w:rStyle w:val="CodeChar"/>
        </w:rPr>
        <w:t xml:space="preserve">requestTime</w:t>
      </w:r>
      <w:r>
        <w:t xml:space="preserve">, so a second request for the same interaction, quote and transaction type on the same day is treated as already loaded once the first is in the table. Cell 4 instead treats records as distinct by </w:t>
      </w:r>
      <w:r>
        <w:rPr>
          <w:rStyle w:val="CodeChar"/>
        </w:rPr>
        <w:t xml:space="preserve">requestTimestamp</w:t>
      </w:r>
      <w:r>
        <w:t xml:space="preserve">.</w:t>
      </w:r>
    </w:p>
    <w:p>
      <w:pPr>
        <w:pStyle w:val="Heading2"/>
      </w:pPr>
      <w:r>
        <w:t xml:space="preserve">Cell 4 – Reconciliation engine</w:t>
      </w:r>
    </w:p>
    <w:p>
      <w:pPr/>
      <w:r>
        <w:t xml:space="preserve">Cell 4 selects a slice of CSV records, loads MQS quote requests around that slice, pairs them in both directions, and writes the result to </w:t>
      </w:r>
      <w:r>
        <w:rPr>
          <w:rStyle w:val="CodeChar"/>
        </w:rPr>
        <w:t xml:space="preserve">radar_live.recon_mqs_details</w:t>
      </w:r>
      <w:r>
        <w:t xml:space="preserve">. Functions are described in the order they run.</w:t>
      </w:r>
    </w:p>
    <w:p>
      <w:pPr>
        <w:pStyle w:val="Heading3"/>
      </w:pPr>
      <w:r>
        <w:t xml:space="preserve">target_has_data()</w:t>
      </w:r>
    </w:p>
    <w:p>
      <w:pPr/>
      <w:r>
        <w:t xml:space="preserve">Returns </w:t>
      </w:r>
      <w:r>
        <w:rPr>
          <w:rStyle w:val="CodeChar"/>
        </w:rPr>
        <w:t xml:space="preserve">False</w:t>
      </w:r>
      <w:r>
        <w:t xml:space="preserve"> if the target table does not exist or is empty, otherwise </w:t>
      </w:r>
      <w:r>
        <w:rPr>
          <w:rStyle w:val="CodeChar"/>
        </w:rPr>
        <w:t xml:space="preserve">True</w:t>
      </w:r>
      <w:r>
        <w:t xml:space="preserve"> (checked cheaply with </w:t>
      </w:r>
      <w:r>
        <w:rPr>
          <w:rStyle w:val="CodeChar"/>
        </w:rPr>
        <w:t xml:space="preserve">limit(1).count()</w:t>
      </w:r>
      <w:r>
        <w:t xml:space="preserve">). This decides between a first run and an incremental run.</w:t>
      </w:r>
    </w:p>
    <w:p>
      <w:pPr>
        <w:pStyle w:val="Heading3"/>
      </w:pPr>
      <w:r>
        <w:t xml:space="preserve">load_csv_base()</w:t>
      </w:r>
    </w:p>
    <w:p>
      <w:pPr/>
      <w:r>
        <w:t xml:space="preserve">Reads the staging table, renames </w:t>
      </w:r>
      <w:r>
        <w:rPr>
          <w:rStyle w:val="CodeChar"/>
        </w:rPr>
        <w:t xml:space="preserve">transactionType</w:t>
      </w:r>
      <w:r>
        <w:t xml:space="preserve"> to </w:t>
      </w:r>
      <w:r>
        <w:rPr>
          <w:rStyle w:val="CodeChar"/>
        </w:rPr>
        <w:t xml:space="preserve">csv_transactionType</w:t>
      </w:r>
      <w:r>
        <w:t xml:space="preserve">, and drops any row where interactionId, mqsQuoteId, requestTimestamp, transactionCode or requestDate is null. Rows with a null mqsQuoteId are therefore never reconciled, even though cell 3 stages them.</w:t>
      </w:r>
    </w:p>
    <w:p>
      <w:pPr>
        <w:pStyle w:val="Heading3"/>
      </w:pPr>
      <w:r>
        <w:t xml:space="preserve">load_csv_source() — choosing the CSV slice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Situation</w:t>
            </w:r>
          </w:p>
        </w:tc>
        <w:tc>
          <w:tcPr>
            <w:tcW w:w="3120" w:type="dxa"/>
            <w:shd w:val="clear" w:color="auto" w:fill="F2F2F2"/>
          </w:tcPr>
          <w:p>
            <w:pPr/>
            <w:r>
              <w:t xml:space="preserve">CSV rows used</w:t>
            </w:r>
          </w:p>
        </w:tc>
        <w:tc>
          <w:tcPr>
            <w:tcW w:w="3120" w:type="dxa"/>
            <w:shd w:val="clear" w:color="auto" w:fill="F2F2F2"/>
          </w:tcPr>
          <w:p>
            <w:pPr/>
            <w:r>
              <w:rPr>
                <w:rStyle w:val="CodeChar"/>
              </w:rPr>
              <w:t xml:space="preserve">run_type</w:t>
            </w:r>
          </w:p>
        </w:tc>
      </w:tr>
      <w:tr>
        <w:tc>
          <w:tcPr>
            <w:tcW w:w="3120" w:type="dxa"/>
          </w:tcPr>
          <w:p>
            <w:pPr/>
            <w:r>
              <w:t xml:space="preserve">Target missing or empty</w:t>
            </w:r>
          </w:p>
        </w:tc>
        <w:tc>
          <w:tcPr>
            <w:tcW w:w="3120" w:type="dxa"/>
          </w:tcPr>
          <w:p>
            <w:pPr/>
            <w:r>
              <w:t xml:space="preserve">All valid staged rows</w:t>
            </w:r>
          </w:p>
        </w:tc>
        <w:tc>
          <w:tcPr>
            <w:tcW w:w="3120" w:type="dxa"/>
          </w:tcPr>
          <w:p>
            <w:pPr/>
            <w:r>
              <w:rPr>
                <w:rStyle w:val="CodeChar"/>
              </w:rPr>
              <w:t xml:space="preserve">FIRST_RUN</w:t>
            </w:r>
          </w:p>
        </w:tc>
      </w:tr>
      <w:tr>
        <w:tc>
          <w:tcPr>
            <w:tcW w:w="3120" w:type="dxa"/>
          </w:tcPr>
          <w:p>
            <w:pPr/>
            <w:r>
              <w:t xml:space="preserve">Target has data</w:t>
            </w:r>
          </w:p>
        </w:tc>
        <w:tc>
          <w:tcPr>
            <w:tcW w:w="3120" w:type="dxa"/>
          </w:tcPr>
          <w:p>
            <w:pPr/>
            <w:r>
              <w:t xml:space="preserve">Rows with </w:t>
            </w:r>
            <w:r>
              <w:rPr>
                <w:rStyle w:val="CodeChar"/>
              </w:rPr>
              <w:t xml:space="preserve">requestDate</w:t>
            </w:r>
            <w:r>
              <w:t xml:space="preserve"> between (max requestDate − </w:t>
            </w:r>
            <w:r>
              <w:rPr>
                <w:rStyle w:val="CodeChar"/>
              </w:rPr>
              <w:t xml:space="preserve">LOOKBACK_DAYS</w:t>
            </w:r>
            <w:r>
              <w:t xml:space="preserve">) and max requestDate</w:t>
            </w:r>
          </w:p>
        </w:tc>
        <w:tc>
          <w:tcPr>
            <w:tcW w:w="3120" w:type="dxa"/>
          </w:tcPr>
          <w:p>
            <w:pPr/>
            <w:r>
              <w:rPr>
                <w:rStyle w:val="CodeChar"/>
              </w:rPr>
              <w:t xml:space="preserve">INCREMENTAL_RUN</w:t>
            </w:r>
          </w:p>
        </w:tc>
      </w:tr>
      <w:tr>
        <w:tc>
          <w:tcPr>
            <w:tcW w:w="3120" w:type="dxa"/>
          </w:tcPr>
          <w:p>
            <w:pPr/>
            <w:r>
              <w:t xml:space="preserve">Target has data, staging empty</w:t>
            </w:r>
          </w:p>
        </w:tc>
        <w:tc>
          <w:tcPr>
            <w:tcW w:w="3120" w:type="dxa"/>
          </w:tcPr>
          <w:p>
            <w:pPr/>
            <w:r>
              <w:t xml:space="preserve">None (empty frame)</w:t>
            </w:r>
          </w:p>
        </w:tc>
        <w:tc>
          <w:tcPr>
            <w:tcW w:w="3120" w:type="dxa"/>
          </w:tcPr>
          <w:p>
            <w:pPr/>
            <w:r>
              <w:rPr>
                <w:rStyle w:val="CodeChar"/>
              </w:rPr>
              <w:t xml:space="preserve">INCREMENTAL_RUN</w:t>
            </w:r>
          </w:p>
        </w:tc>
      </w:tr>
    </w:tbl>
    <w:p>
      <w:pPr/>
      <w:r>
        <w:t xml:space="preserve">In every case the slice is de-duplicated on </w:t>
      </w:r>
      <w:r>
        <w:rPr>
          <w:rStyle w:val="CodeChar"/>
        </w:rPr>
        <w:t xml:space="preserve">CSV_KEY_COLS</w:t>
      </w:r>
      <w:r>
        <w:t xml:space="preserve">. The window is anchored on the </w:t>
      </w:r>
      <w:r>
        <w:rPr>
          <w:b/>
        </w:rPr>
        <w:t xml:space="preserve">latest date in the staging table</w:t>
      </w:r>
      <w:r>
        <w:t xml:space="preserve">, not today's date, so a late file still reconciles the right days, and the 2-day lookback re-checks recent records whose MQS message may have arrived late.</w:t>
      </w:r>
    </w:p>
    <w:p>
      <w:pPr>
        <w:pStyle w:val="Heading3"/>
      </w:pPr>
      <w:r>
        <w:t xml:space="preserve">get_csv_time_bounds(csv_df)</w:t>
      </w:r>
    </w:p>
    <w:p>
      <w:pPr/>
      <w:r>
        <w:t xml:space="preserve">Returns the earliest and latest </w:t>
      </w:r>
      <w:r>
        <w:rPr>
          <w:rStyle w:val="CodeChar"/>
        </w:rPr>
        <w:t xml:space="preserve">requestTimestamp</w:t>
      </w:r>
      <w:r>
        <w:t xml:space="preserve"> in the slice (</w:t>
      </w:r>
      <w:r>
        <w:rPr>
          <w:rStyle w:val="CodeChar"/>
        </w:rPr>
        <w:t xml:space="preserve">min_ts</w:t>
      </w:r>
      <w:r>
        <w:t xml:space="preserve">, </w:t>
      </w:r>
      <w:r>
        <w:rPr>
          <w:rStyle w:val="CodeChar"/>
        </w:rPr>
        <w:t xml:space="preserve">max_ts</w:t>
      </w:r>
      <w:r>
        <w:t xml:space="preserve">). If either is null the run prints </w:t>
      </w:r>
      <w:r>
        <w:rPr>
          <w:i/>
        </w:rPr>
        <w:t xml:space="preserve">"No valid CSV rows found for this run. Skipping reconciliation."</w:t>
      </w:r>
      <w:r>
        <w:t xml:space="preserve"> and stops cleanly.</w:t>
      </w:r>
    </w:p>
    <w:p>
      <w:pPr>
        <w:pStyle w:val="Heading3"/>
      </w:pPr>
      <w:r>
        <w:t xml:space="preserve">load_mqs_source(min_ts, max_ts)</w:t>
      </w:r>
    </w:p>
    <w:p>
      <w:pPr/>
      <w:r>
        <w:t xml:space="preserve">Builds the MQS side from </w:t>
      </w:r>
      <w:r>
        <w:rPr>
          <w:rStyle w:val="CodeChar"/>
        </w:rPr>
        <w:t xml:space="preserve">mqs_athn_mtr.ehubstream</w:t>
      </w:r>
      <w:r>
        <w:t xml:space="preserve">:</w:t>
      </w:r>
    </w:p>
    <w:p>
      <w:pPr>
        <w:pStyle w:val="ListParagraph"/>
        <w:numPr>
          <w:ilvl w:val="0"/>
          <w:numId w:val="6"/>
        </w:numPr>
      </w:pPr>
      <w:r>
        <w:t xml:space="preserve">Keep only messages where </w:t>
      </w:r>
      <w:r>
        <w:rPr>
          <w:rStyle w:val="CodeChar"/>
        </w:rPr>
        <w:t xml:space="preserve">headers['messageType'] = 'mqs-quote-request'</w:t>
      </w:r>
      <w:r>
        <w:t xml:space="preserve">.</w:t>
      </w:r>
    </w:p>
    <w:p>
      <w:pPr>
        <w:pStyle w:val="ListParagraph"/>
        <w:numPr>
          <w:ilvl w:val="0"/>
          <w:numId w:val="6"/>
        </w:numPr>
      </w:pPr>
      <w:r>
        <w:t xml:space="preserve">Extract </w:t>
      </w:r>
      <w:r>
        <w:rPr>
          <w:rStyle w:val="CodeChar"/>
        </w:rPr>
        <w:t xml:space="preserve">mqsQuoteId</w:t>
      </w:r>
      <w:r>
        <w:t xml:space="preserve"> (</w:t>
      </w:r>
      <w:r>
        <w:rPr>
          <w:rStyle w:val="CodeChar"/>
        </w:rPr>
        <w:t xml:space="preserve">headers['MQSQuoteId']</w:t>
      </w:r>
      <w:r>
        <w:t xml:space="preserve">), </w:t>
      </w:r>
      <w:r>
        <w:rPr>
          <w:rStyle w:val="CodeChar"/>
        </w:rPr>
        <w:t xml:space="preserve">externalID</w:t>
      </w:r>
      <w:r>
        <w:t xml:space="preserve"> (</w:t>
      </w:r>
      <w:r>
        <w:rPr>
          <w:rStyle w:val="CodeChar"/>
        </w:rPr>
        <w:t xml:space="preserve">headers['externalID']</w:t>
      </w:r>
      <w:r>
        <w:t xml:space="preserve">), </w:t>
      </w:r>
      <w:r>
        <w:rPr>
          <w:rStyle w:val="CodeChar"/>
        </w:rPr>
        <w:t xml:space="preserve">enqueuedTime</w:t>
      </w:r>
      <w:r>
        <w:t xml:space="preserve"> and </w:t>
      </w:r>
      <w:r>
        <w:rPr>
          <w:rStyle w:val="CodeChar"/>
        </w:rPr>
        <w:t xml:space="preserve">eHubQueuedDatestamp</w:t>
      </w:r>
      <w:r>
        <w:t xml:space="preserve"> (cast to timestamp), </w:t>
      </w:r>
      <w:r>
        <w:rPr>
          <w:rStyle w:val="CodeChar"/>
        </w:rPr>
        <w:t xml:space="preserve">transactionCode</w:t>
      </w:r>
      <w:r>
        <w:t xml:space="preserve"> (JSON path </w:t>
      </w:r>
      <w:r>
        <w:rPr>
          <w:rStyle w:val="CodeChar"/>
        </w:rPr>
        <w:t xml:space="preserve">$.control.transactionType</w:t>
      </w:r>
      <w:r>
        <w:t xml:space="preserve"> in </w:t>
      </w:r>
      <w:r>
        <w:rPr>
          <w:rStyle w:val="CodeChar"/>
        </w:rPr>
        <w:t xml:space="preserve">payload</w:t>
      </w:r>
      <w:r>
        <w:t xml:space="preserve">) and </w:t>
      </w:r>
      <w:r>
        <w:rPr>
          <w:rStyle w:val="CodeChar"/>
        </w:rPr>
        <w:t xml:space="preserve">quoteDate</w:t>
      </w:r>
      <w:r>
        <w:t xml:space="preserve"> (</w:t>
      </w:r>
      <w:r>
        <w:rPr>
          <w:rStyle w:val="CodeChar"/>
        </w:rPr>
        <w:t xml:space="preserve">headers['quoteDate']</w:t>
      </w:r>
      <w:r>
        <w:t xml:space="preserve">).</w:t>
      </w:r>
    </w:p>
    <w:p>
      <w:pPr>
        <w:pStyle w:val="ListParagraph"/>
        <w:numPr>
          <w:ilvl w:val="0"/>
          <w:numId w:val="6"/>
        </w:numPr>
      </w:pPr>
      <w:r>
        <w:t xml:space="preserve">Drop rows with a null mqsQuoteId, externalID, enqueuedTime or transactionCode.</w:t>
      </w:r>
    </w:p>
    <w:p>
      <w:pPr>
        <w:pStyle w:val="ListParagraph"/>
        <w:numPr>
          <w:ilvl w:val="0"/>
          <w:numId w:val="6"/>
        </w:numPr>
      </w:pPr>
      <w:r>
        <w:t xml:space="preserve">Keep messages with </w:t>
      </w:r>
      <w:r>
        <w:rPr>
          <w:rStyle w:val="CodeChar"/>
        </w:rPr>
        <w:t xml:space="preserve">enqueuedTime</w:t>
      </w:r>
      <w:r>
        <w:t xml:space="preserve"> between </w:t>
      </w:r>
      <w:r>
        <w:rPr>
          <w:rStyle w:val="CodeChar"/>
        </w:rPr>
        <w:t xml:space="preserve">min_ts − SCAN_DAYS_BEFORE</w:t>
      </w:r>
      <w:r>
        <w:t xml:space="preserve"> days and </w:t>
      </w:r>
      <w:r>
        <w:rPr>
          <w:rStyle w:val="CodeChar"/>
        </w:rPr>
        <w:t xml:space="preserve">max_ts + SCAN_DAYS_AFTER</w:t>
      </w:r>
      <w:r>
        <w:t xml:space="preserve"> days. This pre-filter keeps the join small.</w:t>
      </w:r>
    </w:p>
    <w:p>
      <w:pPr>
        <w:pStyle w:val="ListParagraph"/>
        <w:numPr>
          <w:ilvl w:val="0"/>
          <w:numId w:val="6"/>
        </w:numPr>
      </w:pPr>
      <w:r>
        <w:t xml:space="preserve">Add </w:t>
      </w:r>
      <w:r>
        <w:rPr>
          <w:rStyle w:val="CodeChar"/>
        </w:rPr>
        <w:t xml:space="preserve">quote_status</w:t>
      </w:r>
      <w:r>
        <w:t xml:space="preserve">: </w:t>
      </w:r>
      <w:r>
        <w:rPr>
          <w:rStyle w:val="CodeChar"/>
        </w:rPr>
        <w:t xml:space="preserve">invalidDatesince</w:t>
      </w:r>
      <w:r>
        <w:t xml:space="preserve"> when </w:t>
      </w:r>
      <w:r>
        <w:rPr>
          <w:rStyle w:val="CodeChar"/>
        </w:rPr>
        <w:t xml:space="preserve">eHubQueuedDatestamp</w:t>
      </w:r>
      <w:r>
        <w:t xml:space="preserve"> is more than 7 days after </w:t>
      </w:r>
      <w:r>
        <w:rPr>
          <w:rStyle w:val="CodeChar"/>
        </w:rPr>
        <w:t xml:space="preserve">quoteDate</w:t>
      </w:r>
      <w:r>
        <w:t xml:space="preserve">, otherwise </w:t>
      </w:r>
      <w:r>
        <w:rPr>
          <w:rStyle w:val="CodeChar"/>
        </w:rPr>
        <w:t xml:space="preserve">validDate</w:t>
      </w:r>
      <w:r>
        <w:t xml:space="preserve">. This flag is informational; it does not affect matching.</w:t>
      </w:r>
    </w:p>
    <w:p>
      <w:pPr>
        <w:pStyle w:val="Heading3"/>
      </w:pPr>
      <w:r>
        <w:t xml:space="preserve">calculate_time_diff(df, left_ts_col, right_ts_col)</w:t>
      </w:r>
    </w:p>
    <w:p>
      <w:pPr/>
      <w:r>
        <w:t xml:space="preserve">Adds four lag columns, each null unless both timestamps are present. The "left" column is the anchor of the direction (CSV time for forward, MQS time for reverse).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Calculation</w:t>
            </w:r>
          </w:p>
        </w:tc>
        <w:tc>
          <w:tcPr>
            <w:tcW w:w="3120" w:type="dxa"/>
            <w:shd w:val="clear" w:color="auto" w:fill="F2F2F2"/>
          </w:tcPr>
          <w:p>
            <w:pPr/>
            <w:r>
              <w:t xml:space="preserve">Meaning</w:t>
            </w:r>
          </w:p>
        </w:tc>
      </w:tr>
      <w:tr>
        <w:tc>
          <w:tcPr>
            <w:tcW w:w="3120" w:type="dxa"/>
          </w:tcPr>
          <w:p>
            <w:pPr/>
            <w:r>
              <w:rPr>
                <w:rStyle w:val="CodeChar"/>
              </w:rPr>
              <w:t xml:space="preserve">diff_days</w:t>
            </w:r>
          </w:p>
        </w:tc>
        <w:tc>
          <w:tcPr>
            <w:tcW w:w="3120" w:type="dxa"/>
          </w:tcPr>
          <w:p>
            <w:pPr/>
            <w:r>
              <w:rPr>
                <w:rStyle w:val="CodeChar"/>
              </w:rPr>
              <w:t xml:space="preserve">datediff(to_date(right), to_date(left))</w:t>
            </w:r>
          </w:p>
        </w:tc>
        <w:tc>
          <w:tcPr>
            <w:tcW w:w="3120" w:type="dxa"/>
          </w:tcPr>
          <w:p>
            <w:pPr/>
            <w:r>
              <w:t xml:space="preserve">Calendar days between the two dates (time of day ignored)</w:t>
            </w:r>
          </w:p>
        </w:tc>
      </w:tr>
      <w:tr>
        <w:tc>
          <w:tcPr>
            <w:tcW w:w="3120" w:type="dxa"/>
          </w:tcPr>
          <w:p>
            <w:pPr/>
            <w:r>
              <w:rPr>
                <w:rStyle w:val="CodeChar"/>
              </w:rPr>
              <w:t xml:space="preserve">diff_hours</w:t>
            </w:r>
          </w:p>
        </w:tc>
        <w:tc>
          <w:tcPr>
            <w:tcW w:w="3120" w:type="dxa"/>
          </w:tcPr>
          <w:p>
            <w:pPr/>
            <w:r>
              <w:t xml:space="preserve">(unix(right) − unix(left)) / 3600, rounded to 2 dp</w:t>
            </w:r>
          </w:p>
        </w:tc>
        <w:tc>
          <w:tcPr>
            <w:tcW w:w="3120" w:type="dxa"/>
          </w:tcPr>
          <w:p>
            <w:pPr/>
            <w:r>
              <w:t xml:space="preserve">Signed lag in hours</w:t>
            </w:r>
          </w:p>
        </w:tc>
      </w:tr>
      <w:tr>
        <w:tc>
          <w:tcPr>
            <w:tcW w:w="3120" w:type="dxa"/>
          </w:tcPr>
          <w:p>
            <w:pPr/>
            <w:r>
              <w:rPr>
                <w:rStyle w:val="CodeChar"/>
              </w:rPr>
              <w:t xml:space="preserve">diff_minutes</w:t>
            </w:r>
          </w:p>
        </w:tc>
        <w:tc>
          <w:tcPr>
            <w:tcW w:w="3120" w:type="dxa"/>
          </w:tcPr>
          <w:p>
            <w:pPr/>
            <w:r>
              <w:t xml:space="preserve">(unix(right) − unix(left)) / 60, rounded to 2 dp</w:t>
            </w:r>
          </w:p>
        </w:tc>
        <w:tc>
          <w:tcPr>
            <w:tcW w:w="3120" w:type="dxa"/>
          </w:tcPr>
          <w:p>
            <w:pPr/>
            <w:r>
              <w:t xml:space="preserve">Signed lag in minutes</w:t>
            </w:r>
          </w:p>
        </w:tc>
      </w:tr>
      <w:tr>
        <w:tc>
          <w:tcPr>
            <w:tcW w:w="3120" w:type="dxa"/>
          </w:tcPr>
          <w:p>
            <w:pPr/>
            <w:r>
              <w:rPr>
                <w:rStyle w:val="CodeChar"/>
              </w:rPr>
              <w:t xml:space="preserve">abs_diff_hours</w:t>
            </w:r>
          </w:p>
        </w:tc>
        <w:tc>
          <w:tcPr>
            <w:tcW w:w="3120" w:type="dxa"/>
          </w:tcPr>
          <w:p>
            <w:pPr/>
            <w:r>
              <w:t xml:space="preserve">abs(unix(right) − unix(left)) / 3600, rounded to 2 dp</w:t>
            </w:r>
          </w:p>
        </w:tc>
        <w:tc>
          <w:tcPr>
            <w:tcW w:w="3120" w:type="dxa"/>
          </w:tcPr>
          <w:p>
            <w:pPr/>
            <w:r>
              <w:t xml:space="preserve">Unsigned lag in hours</w:t>
            </w:r>
          </w:p>
        </w:tc>
      </w:tr>
    </w:tbl>
    <w:p>
      <w:pPr/>
      <w:r>
        <w:t xml:space="preserve">A positive value means the other system's event happened after the anchor event. </w:t>
      </w:r>
      <w:r>
        <w:rPr>
          <w:rStyle w:val="CodeChar"/>
        </w:rPr>
        <w:t xml:space="preserve">unix_timestamp</w:t>
      </w:r>
      <w:r>
        <w:t xml:space="preserve"> works at whole-second precision.</w:t>
      </w:r>
    </w:p>
    <w:p>
      <w:pPr>
        <w:pStyle w:val="Heading3"/>
      </w:pPr>
      <w:r>
        <w:t xml:space="preserve">build_forward_reconciliation / build_reverse_reconciliation</w:t>
      </w:r>
    </w:p>
    <w:p>
      <w:pPr/>
      <w:r>
        <w:t xml:space="preserve">Both functions follow the same four steps with the roles of the two systems swapped: left join, compute lags, keep the single closest match, then label the result.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Forward (file → MQS)</w:t>
            </w:r>
          </w:p>
        </w:tc>
        <w:tc>
          <w:tcPr>
            <w:tcW w:w="3120" w:type="dxa"/>
            <w:shd w:val="clear" w:color="auto" w:fill="F2F2F2"/>
          </w:tcPr>
          <w:p>
            <w:pPr/>
            <w:r>
              <w:t xml:space="preserve">Reverse (MQS → file)</w:t>
            </w:r>
          </w:p>
        </w:tc>
      </w:tr>
      <w:tr>
        <w:tc>
          <w:tcPr>
            <w:tcW w:w="3120" w:type="dxa"/>
          </w:tcPr>
          <w:p>
            <w:pPr/>
            <w:r>
              <w:t xml:space="preserve">Driving side (left of the join)</w:t>
            </w:r>
          </w:p>
        </w:tc>
        <w:tc>
          <w:tcPr>
            <w:tcW w:w="3120" w:type="dxa"/>
          </w:tcPr>
          <w:p>
            <w:pPr/>
            <w:r>
              <w:t xml:space="preserve">CSV slice</w:t>
            </w:r>
          </w:p>
        </w:tc>
        <w:tc>
          <w:tcPr>
            <w:tcW w:w="3120" w:type="dxa"/>
          </w:tcPr>
          <w:p>
            <w:pPr/>
            <w:r>
              <w:t xml:space="preserve">MQS window</w:t>
            </w:r>
          </w:p>
        </w:tc>
      </w:tr>
      <w:tr>
        <w:tc>
          <w:tcPr>
            <w:tcW w:w="3120" w:type="dxa"/>
          </w:tcPr>
          <w:p>
            <w:pPr/>
            <w:r>
              <w:t xml:space="preserve">Identifier match</w:t>
            </w:r>
          </w:p>
        </w:tc>
        <w:tc>
          <w:tcPr>
            <w:tcW w:w="3120" w:type="dxa"/>
          </w:tcPr>
          <w:p>
            <w:pPr/>
            <w:r>
              <w:rPr>
                <w:rStyle w:val="CodeChar"/>
              </w:rPr>
              <w:t xml:space="preserve">c.interactionId = m.externalID</w:t>
            </w:r>
            <w:r>
              <w:t xml:space="preserve"> AND </w:t>
            </w:r>
            <w:r>
              <w:rPr>
                <w:rStyle w:val="CodeChar"/>
              </w:rPr>
              <w:t xml:space="preserve">c.mqsQuoteId = m.mqsQuoteId</w:t>
            </w:r>
            <w:r>
              <w:t xml:space="preserve"> AND </w:t>
            </w:r>
            <w:r>
              <w:rPr>
                <w:rStyle w:val="CodeChar"/>
              </w:rPr>
              <w:t xml:space="preserve">c.transactionCode = m.transactionCode</w:t>
            </w:r>
          </w:p>
        </w:tc>
        <w:tc>
          <w:tcPr>
            <w:tcW w:w="3120" w:type="dxa"/>
          </w:tcPr>
          <w:p>
            <w:pPr/>
            <w:r>
              <w:t xml:space="preserve">Same three conditions</w:t>
            </w:r>
          </w:p>
        </w:tc>
      </w:tr>
      <w:tr>
        <w:tc>
          <w:tcPr>
            <w:tcW w:w="3120" w:type="dxa"/>
          </w:tcPr>
          <w:p>
            <w:pPr/>
            <w:r>
              <w:t xml:space="preserve">Time condition</w:t>
            </w:r>
          </w:p>
        </w:tc>
        <w:tc>
          <w:tcPr>
            <w:tcW w:w="3120" w:type="dxa"/>
          </w:tcPr>
          <w:p>
            <w:pPr/>
            <w:r>
              <w:rPr>
                <w:rStyle w:val="CodeChar"/>
              </w:rPr>
              <w:t xml:space="preserve">m.enqueuedTime</w:t>
            </w:r>
            <w:r>
              <w:t xml:space="preserve"> between </w:t>
            </w:r>
            <w:r>
              <w:rPr>
                <w:rStyle w:val="CodeChar"/>
              </w:rPr>
              <w:t xml:space="preserve">c.requestTimestamp − SCAN_DAYS_BEFORE</w:t>
            </w:r>
            <w:r>
              <w:t xml:space="preserve"> and </w:t>
            </w:r>
            <w:r>
              <w:rPr>
                <w:rStyle w:val="CodeChar"/>
              </w:rPr>
              <w:t xml:space="preserve">c.requestTimestamp + SCAN_DAYS_AFTER</w:t>
            </w:r>
          </w:p>
        </w:tc>
        <w:tc>
          <w:tcPr>
            <w:tcW w:w="3120" w:type="dxa"/>
          </w:tcPr>
          <w:p>
            <w:pPr/>
            <w:r>
              <w:rPr>
                <w:rStyle w:val="CodeChar"/>
              </w:rPr>
              <w:t xml:space="preserve">c.requestTimestamp</w:t>
            </w:r>
            <w:r>
              <w:t xml:space="preserve"> between </w:t>
            </w:r>
            <w:r>
              <w:rPr>
                <w:rStyle w:val="CodeChar"/>
              </w:rPr>
              <w:t xml:space="preserve">m.enqueuedTime − SCAN_DAYS_BEFORE</w:t>
            </w:r>
            <w:r>
              <w:t xml:space="preserve"> and </w:t>
            </w:r>
            <w:r>
              <w:rPr>
                <w:rStyle w:val="CodeChar"/>
              </w:rPr>
              <w:t xml:space="preserve">m.enqueuedTime + SCAN_DAYS_AFTER</w:t>
            </w:r>
          </w:p>
        </w:tc>
      </w:tr>
      <w:tr>
        <w:tc>
          <w:tcPr>
            <w:tcW w:w="3120" w:type="dxa"/>
          </w:tcPr>
          <w:p>
            <w:pPr/>
            <w:r>
              <w:t xml:space="preserve">Lag anchor (</w:t>
            </w:r>
            <w:r>
              <w:rPr>
                <w:rStyle w:val="CodeChar"/>
              </w:rPr>
              <w:t xml:space="preserve">left_ts_col</w:t>
            </w:r>
            <w:r>
              <w:t xml:space="preserve">)</w:t>
            </w:r>
          </w:p>
        </w:tc>
        <w:tc>
          <w:tcPr>
            <w:tcW w:w="3120" w:type="dxa"/>
          </w:tcPr>
          <w:p>
            <w:pPr/>
            <w:r>
              <w:rPr>
                <w:rStyle w:val="CodeChar"/>
              </w:rPr>
              <w:t xml:space="preserve">csv_requestTimestamp</w:t>
            </w:r>
          </w:p>
        </w:tc>
        <w:tc>
          <w:tcPr>
            <w:tcW w:w="3120" w:type="dxa"/>
          </w:tcPr>
          <w:p>
            <w:pPr/>
            <w:r>
              <w:rPr>
                <w:rStyle w:val="CodeChar"/>
              </w:rPr>
              <w:t xml:space="preserve">mqs_enqueuedTime</w:t>
            </w:r>
          </w:p>
        </w:tc>
      </w:tr>
      <w:tr>
        <w:tc>
          <w:tcPr>
            <w:tcW w:w="3120" w:type="dxa"/>
          </w:tcPr>
          <w:p>
            <w:pPr/>
            <w:r>
              <w:t xml:space="preserve">One row kept per</w:t>
            </w:r>
          </w:p>
        </w:tc>
        <w:tc>
          <w:tcPr>
            <w:tcW w:w="3120" w:type="dxa"/>
          </w:tcPr>
          <w:p>
            <w:pPr/>
            <w:r>
              <w:t xml:space="preserve">csv_interactionId, csv_mqsQuoteId, csv_requestTimestamp, csv_transactionCode</w:t>
            </w:r>
          </w:p>
        </w:tc>
        <w:tc>
          <w:tcPr>
            <w:tcW w:w="3120" w:type="dxa"/>
          </w:tcPr>
          <w:p>
            <w:pPr/>
            <w:r>
              <w:t xml:space="preserve">mqs_externalID, mqs_mqsQuoteId, mqs_enqueuedTime, mqs_transactionCode</w:t>
            </w:r>
          </w:p>
        </w:tc>
      </w:tr>
      <w:tr>
        <w:tc>
          <w:tcPr>
            <w:tcW w:w="3120" w:type="dxa"/>
          </w:tcPr>
          <w:p>
            <w:pPr/>
            <w:r>
              <w:rPr>
                <w:rStyle w:val="CodeChar"/>
              </w:rPr>
              <w:t xml:space="preserve">match_flag</w:t>
            </w:r>
          </w:p>
        </w:tc>
        <w:tc>
          <w:tcPr>
            <w:tcW w:w="3120" w:type="dxa"/>
          </w:tcPr>
          <w:p>
            <w:pPr/>
            <w:r>
              <w:rPr>
                <w:rStyle w:val="CodeChar"/>
              </w:rPr>
              <w:t xml:space="preserve">Y</w:t>
            </w:r>
            <w:r>
              <w:t xml:space="preserve"> if </w:t>
            </w:r>
            <w:r>
              <w:rPr>
                <w:rStyle w:val="CodeChar"/>
              </w:rPr>
              <w:t xml:space="preserve">mqs_enqueuedTime</w:t>
            </w:r>
            <w:r>
              <w:t xml:space="preserve"> is not null</w:t>
            </w:r>
          </w:p>
        </w:tc>
        <w:tc>
          <w:tcPr>
            <w:tcW w:w="3120" w:type="dxa"/>
          </w:tcPr>
          <w:p>
            <w:pPr/>
            <w:r>
              <w:rPr>
                <w:rStyle w:val="CodeChar"/>
              </w:rPr>
              <w:t xml:space="preserve">Y</w:t>
            </w:r>
            <w:r>
              <w:t xml:space="preserve"> if </w:t>
            </w:r>
            <w:r>
              <w:rPr>
                <w:rStyle w:val="CodeChar"/>
              </w:rPr>
              <w:t xml:space="preserve">csv_requestTimestamp</w:t>
            </w:r>
            <w:r>
              <w:t xml:space="preserve"> is not null</w:t>
            </w:r>
          </w:p>
        </w:tc>
      </w:tr>
      <w:tr>
        <w:tc>
          <w:tcPr>
            <w:tcW w:w="3120" w:type="dxa"/>
          </w:tcPr>
          <w:p>
            <w:pPr/>
            <w:r>
              <w:rPr>
                <w:rStyle w:val="CodeChar"/>
              </w:rPr>
              <w:t xml:space="preserve">recon_status</w:t>
            </w:r>
          </w:p>
        </w:tc>
        <w:tc>
          <w:tcPr>
            <w:tcW w:w="3120" w:type="dxa"/>
          </w:tcPr>
          <w:p>
            <w:pPr/>
            <w:r>
              <w:rPr>
                <w:rStyle w:val="CodeChar"/>
              </w:rPr>
              <w:t xml:space="preserve">MATCHED_IN_MQS</w:t>
            </w:r>
            <w:r>
              <w:t xml:space="preserve"> / </w:t>
            </w:r>
            <w:r>
              <w:rPr>
                <w:rStyle w:val="CodeChar"/>
              </w:rPr>
              <w:t xml:space="preserve">MISSING_IN_MQS</w:t>
            </w:r>
          </w:p>
        </w:tc>
        <w:tc>
          <w:tcPr>
            <w:tcW w:w="3120" w:type="dxa"/>
          </w:tcPr>
          <w:p>
            <w:pPr/>
            <w:r>
              <w:rPr>
                <w:rStyle w:val="CodeChar"/>
              </w:rPr>
              <w:t xml:space="preserve">MATCHED_IN_CSV</w:t>
            </w:r>
            <w:r>
              <w:t xml:space="preserve"> / </w:t>
            </w:r>
            <w:r>
              <w:rPr>
                <w:rStyle w:val="CodeChar"/>
              </w:rPr>
              <w:t xml:space="preserve">MISSING_IN_CSV</w:t>
            </w:r>
          </w:p>
        </w:tc>
      </w:tr>
      <w:tr>
        <w:tc>
          <w:tcPr>
            <w:tcW w:w="3120" w:type="dxa"/>
          </w:tcPr>
          <w:p>
            <w:pPr/>
            <w:r>
              <w:rPr>
                <w:rStyle w:val="CodeChar"/>
              </w:rPr>
              <w:t xml:space="preserve">recon_requestDate</w:t>
            </w:r>
          </w:p>
        </w:tc>
        <w:tc>
          <w:tcPr>
            <w:tcW w:w="3120" w:type="dxa"/>
          </w:tcPr>
          <w:p>
            <w:pPr/>
            <w:r>
              <w:rPr>
                <w:rStyle w:val="CodeChar"/>
              </w:rPr>
              <w:t xml:space="preserve">csv_requestDate</w:t>
            </w:r>
          </w:p>
        </w:tc>
        <w:tc>
          <w:tcPr>
            <w:tcW w:w="3120" w:type="dxa"/>
          </w:tcPr>
          <w:p>
            <w:pPr/>
            <w:r>
              <w:rPr>
                <w:rStyle w:val="CodeChar"/>
              </w:rPr>
              <w:t xml:space="preserve">csv_requestDate</w:t>
            </w:r>
            <w:r>
              <w:t xml:space="preserve">, or the date of </w:t>
            </w:r>
            <w:r>
              <w:rPr>
                <w:rStyle w:val="CodeChar"/>
              </w:rPr>
              <w:t xml:space="preserve">mqs_enqueuedTime</w:t>
            </w:r>
            <w:r>
              <w:t xml:space="preserve"> when no CSV match</w:t>
            </w:r>
          </w:p>
        </w:tc>
      </w:tr>
      <w:tr>
        <w:tc>
          <w:tcPr>
            <w:tcW w:w="3120" w:type="dxa"/>
          </w:tcPr>
          <w:p>
            <w:pPr/>
            <w:r>
              <w:rPr>
                <w:rStyle w:val="CodeChar"/>
              </w:rPr>
              <w:t xml:space="preserve">reconciliation_direction</w:t>
            </w:r>
          </w:p>
        </w:tc>
        <w:tc>
          <w:tcPr>
            <w:tcW w:w="3120" w:type="dxa"/>
          </w:tcPr>
          <w:p>
            <w:pPr/>
            <w:r>
              <w:rPr>
                <w:rStyle w:val="CodeChar"/>
              </w:rPr>
              <w:t xml:space="preserve">FORWARD</w:t>
            </w:r>
          </w:p>
        </w:tc>
        <w:tc>
          <w:tcPr>
            <w:tcW w:w="3120" w:type="dxa"/>
          </w:tcPr>
          <w:p>
            <w:pPr/>
            <w:r>
              <w:rPr>
                <w:rStyle w:val="CodeChar"/>
              </w:rPr>
              <w:t xml:space="preserve">REVERSE</w:t>
            </w:r>
          </w:p>
        </w:tc>
      </w:tr>
    </w:tbl>
    <w:p>
      <w:pPr/>
      <w:r>
        <w:rPr>
          <w:b/>
        </w:rPr>
        <w:t xml:space="preserve">Closest-match rule.</w:t>
      </w:r>
      <w:r>
        <w:t xml:space="preserve"> A left join can return several candidates for one record (for example, a quote re-sent to MQS). A </w:t>
      </w:r>
      <w:r>
        <w:rPr>
          <w:rStyle w:val="CodeChar"/>
        </w:rPr>
        <w:t xml:space="preserve">row_number()</w:t>
      </w:r>
      <w:r>
        <w:t xml:space="preserve"> window over the driving record's key orders candidates by: matched rows before unmatched, then smallest absolute gap in seconds between </w:t>
      </w:r>
      <w:r>
        <w:rPr>
          <w:rStyle w:val="CodeChar"/>
        </w:rPr>
        <w:t xml:space="preserve">requestTimestamp</w:t>
      </w:r>
      <w:r>
        <w:t xml:space="preserve"> and </w:t>
      </w:r>
      <w:r>
        <w:rPr>
          <w:rStyle w:val="CodeChar"/>
        </w:rPr>
        <w:t xml:space="preserve">enqueuedTime</w:t>
      </w:r>
      <w:r>
        <w:t xml:space="preserve">. Only row 1 is kept, so each driving record yields exactly one output row.</w:t>
      </w:r>
    </w:p>
    <w:p>
      <w:pPr/>
      <w:r>
        <w:rPr>
          <w:b/>
        </w:rPr>
        <w:t xml:space="preserve">Columns selected</w:t>
      </w:r>
      <w:r>
        <w:t xml:space="preserve"> (both directions): </w:t>
      </w:r>
      <w:r>
        <w:rPr>
          <w:rStyle w:val="CodeChar"/>
        </w:rPr>
        <w:t xml:space="preserve">csv_interactionId</w:t>
      </w:r>
      <w:r>
        <w:t xml:space="preserve">, </w:t>
      </w:r>
      <w:r>
        <w:rPr>
          <w:rStyle w:val="CodeChar"/>
        </w:rPr>
        <w:t xml:space="preserve">csv_mqsQuoteId</w:t>
      </w:r>
      <w:r>
        <w:t xml:space="preserve">, </w:t>
      </w:r>
      <w:r>
        <w:rPr>
          <w:rStyle w:val="CodeChar"/>
        </w:rPr>
        <w:t xml:space="preserve">csv_requestDate</w:t>
      </w:r>
      <w:r>
        <w:t xml:space="preserve">, </w:t>
      </w:r>
      <w:r>
        <w:rPr>
          <w:rStyle w:val="CodeChar"/>
        </w:rPr>
        <w:t xml:space="preserve">csv_requestTime</w:t>
      </w:r>
      <w:r>
        <w:t xml:space="preserve">, </w:t>
      </w:r>
      <w:r>
        <w:rPr>
          <w:rStyle w:val="CodeChar"/>
        </w:rPr>
        <w:t xml:space="preserve">csv_requestTimestamp</w:t>
      </w:r>
      <w:r>
        <w:t xml:space="preserve">, </w:t>
      </w:r>
      <w:r>
        <w:rPr>
          <w:rStyle w:val="CodeChar"/>
        </w:rPr>
        <w:t xml:space="preserve">csv_transactionType</w:t>
      </w:r>
      <w:r>
        <w:t xml:space="preserve">, </w:t>
      </w:r>
      <w:r>
        <w:rPr>
          <w:rStyle w:val="CodeChar"/>
        </w:rPr>
        <w:t xml:space="preserve">csv_transactionCode</w:t>
      </w:r>
      <w:r>
        <w:t xml:space="preserve">, </w:t>
      </w:r>
      <w:r>
        <w:rPr>
          <w:rStyle w:val="CodeChar"/>
        </w:rPr>
        <w:t xml:space="preserve">csv_product</w:t>
      </w:r>
      <w:r>
        <w:t xml:space="preserve">, </w:t>
      </w:r>
      <w:r>
        <w:rPr>
          <w:rStyle w:val="CodeChar"/>
        </w:rPr>
        <w:t xml:space="preserve">run_type</w:t>
      </w:r>
      <w:r>
        <w:t xml:space="preserve">, </w:t>
      </w:r>
      <w:r>
        <w:rPr>
          <w:rStyle w:val="CodeChar"/>
        </w:rPr>
        <w:t xml:space="preserve">mqs_externalID</w:t>
      </w:r>
      <w:r>
        <w:t xml:space="preserve">, </w:t>
      </w:r>
      <w:r>
        <w:rPr>
          <w:rStyle w:val="CodeChar"/>
        </w:rPr>
        <w:t xml:space="preserve">mqs_mqsQuoteId</w:t>
      </w:r>
      <w:r>
        <w:t xml:space="preserve">, </w:t>
      </w:r>
      <w:r>
        <w:rPr>
          <w:rStyle w:val="CodeChar"/>
        </w:rPr>
        <w:t xml:space="preserve">mqs_enqueuedTime</w:t>
      </w:r>
      <w:r>
        <w:t xml:space="preserve">, </w:t>
      </w:r>
      <w:r>
        <w:rPr>
          <w:rStyle w:val="CodeChar"/>
        </w:rPr>
        <w:t xml:space="preserve">mqs_eHubQueuedDatestamp</w:t>
      </w:r>
      <w:r>
        <w:t xml:space="preserve">, </w:t>
      </w:r>
      <w:r>
        <w:rPr>
          <w:rStyle w:val="CodeChar"/>
        </w:rPr>
        <w:t xml:space="preserve">mqs_transactionCode</w:t>
      </w:r>
      <w:r>
        <w:t xml:space="preserve">, </w:t>
      </w:r>
      <w:r>
        <w:rPr>
          <w:rStyle w:val="CodeChar"/>
        </w:rPr>
        <w:t xml:space="preserve">mqs_quoteDate</w:t>
      </w:r>
      <w:r>
        <w:t xml:space="preserve">, </w:t>
      </w:r>
      <w:r>
        <w:rPr>
          <w:rStyle w:val="CodeChar"/>
        </w:rPr>
        <w:t xml:space="preserve">mqs_quote_status</w:t>
      </w:r>
      <w:r>
        <w:t xml:space="preserve">, followed by the four lag columns and the labels above, plus </w:t>
      </w:r>
      <w:r>
        <w:rPr>
          <w:rStyle w:val="CodeChar"/>
        </w:rPr>
        <w:t xml:space="preserve">run_ts</w:t>
      </w:r>
      <w:r>
        <w:t xml:space="preserve"> (current timestamp).</w:t>
      </w:r>
    </w:p>
    <w:p>
      <w:pPr>
        <w:pStyle w:val="Heading3"/>
      </w:pPr>
      <w:r>
        <w:t xml:space="preserve">write_target(final_df)</w:t>
      </w:r>
    </w:p>
    <w:p>
      <w:pPr>
        <w:pStyle w:val="ListParagraph"/>
        <w:numPr>
          <w:ilvl w:val="0"/>
          <w:numId w:val="7"/>
        </w:numPr>
      </w:pPr>
      <w:r>
        <w:t xml:space="preserve">If any row has </w:t>
      </w:r>
      <w:r>
        <w:rPr>
          <w:rStyle w:val="CodeChar"/>
        </w:rPr>
        <w:t xml:space="preserve">run_type = 'FIRST_RUN'</w:t>
      </w:r>
      <w:r>
        <w:t xml:space="preserve">, or the target table does not exist, overwrite the table with </w:t>
      </w:r>
      <w:r>
        <w:rPr>
          <w:rStyle w:val="CodeChar"/>
        </w:rPr>
        <w:t xml:space="preserve">final_df</w:t>
      </w:r>
      <w:r>
        <w:t xml:space="preserve"> (Delta, </w:t>
      </w:r>
      <w:r>
        <w:rPr>
          <w:rStyle w:val="CodeChar"/>
        </w:rPr>
        <w:t xml:space="preserve">saveAsTable</w:t>
      </w:r>
      <w:r>
        <w:t xml:space="preserve">) and stop.</w:t>
      </w:r>
    </w:p>
    <w:p>
      <w:pPr>
        <w:pStyle w:val="ListParagraph"/>
        <w:numPr>
          <w:ilvl w:val="0"/>
          <w:numId w:val="7"/>
        </w:numPr>
      </w:pPr>
      <w:r>
        <w:t xml:space="preserve">Otherwise de-duplicate </w:t>
      </w:r>
      <w:r>
        <w:rPr>
          <w:rStyle w:val="CodeChar"/>
        </w:rPr>
        <w:t xml:space="preserve">final_df</w:t>
      </w:r>
      <w:r>
        <w:t xml:space="preserve"> on </w:t>
      </w:r>
      <w:r>
        <w:rPr>
          <w:rStyle w:val="CodeChar"/>
        </w:rPr>
        <w:t xml:space="preserve">MERGE_KEY_COLS</w:t>
      </w:r>
      <w:r>
        <w:t xml:space="preserve">. This prevents the Delta error raised when several source rows match one target row.</w:t>
      </w:r>
    </w:p>
    <w:p>
      <w:pPr>
        <w:pStyle w:val="ListParagraph"/>
        <w:numPr>
          <w:ilvl w:val="0"/>
          <w:numId w:val="7"/>
        </w:numPr>
      </w:pPr>
      <w:r>
        <w:t xml:space="preserve">Build the merge condition as </w:t>
      </w:r>
      <w:r>
        <w:rPr>
          <w:rStyle w:val="CodeChar"/>
        </w:rPr>
        <w:t xml:space="preserve">t.&lt;col&gt; &lt;=&gt; s.&lt;col&gt;</w:t>
      </w:r>
      <w:r>
        <w:t xml:space="preserve"> for every merge key. The null-safe </w:t>
      </w:r>
      <w:r>
        <w:rPr>
          <w:rStyle w:val="CodeChar"/>
        </w:rPr>
        <w:t xml:space="preserve">&lt;=&gt;</w:t>
      </w:r>
      <w:r>
        <w:t xml:space="preserve"> is essential: unmatched rows carry nulls on one side, and a plain </w:t>
      </w:r>
      <w:r>
        <w:rPr>
          <w:rStyle w:val="CodeChar"/>
        </w:rPr>
        <w:t xml:space="preserve">=</w:t>
      </w:r>
      <w:r>
        <w:t xml:space="preserve"> would never match them, inserting a duplicate on every run.</w:t>
      </w:r>
    </w:p>
    <w:p>
      <w:pPr>
        <w:pStyle w:val="ListParagraph"/>
        <w:numPr>
          <w:ilvl w:val="0"/>
          <w:numId w:val="7"/>
        </w:numPr>
      </w:pPr>
      <w:r>
        <w:t xml:space="preserve">MERGE: matched rows are fully updated (refreshing </w:t>
      </w:r>
      <w:r>
        <w:rPr>
          <w:rStyle w:val="CodeChar"/>
        </w:rPr>
        <w:t xml:space="preserve">run_ts</w:t>
      </w:r>
      <w:r>
        <w:t xml:space="preserve">, lags and </w:t>
      </w:r>
      <w:r>
        <w:rPr>
          <w:rStyle w:val="CodeChar"/>
        </w:rPr>
        <w:t xml:space="preserve">quote_status</w:t>
      </w:r>
      <w:r>
        <w:t xml:space="preserve">); new rows are inserted.</w:t>
      </w:r>
    </w:p>
    <w:p>
      <w:pPr>
        <w:pStyle w:val="Heading3"/>
      </w:pPr>
      <w:r>
        <w:t xml:space="preserve">Orchestration</w:t>
      </w:r>
    </w:p>
    <w:p>
      <w:pPr>
        <w:pStyle w:val="Code"/>
      </w:pPr>
      <w:bookmarkStart w:id="4" w:name="bongo_lang_python_4"/>
      <w:bookmarkEnd w:id="4"/>
      <w:r>
        <w:t xml:space="preserve">csv_df = load_csv_source()</w:t>
        <w:br/>
        <w:t xml:space="preserve">min_ts, max_ts = get_csv_time_bounds(csv_df)</w:t>
        <w:br/>
        <w:t xml:space="preserve">if min_ts is None or max_ts is None:</w:t>
        <w:br/>
        <w:t xml:space="preserve">    print("No valid CSV rows found for this run. Skipping reconciliation.")</w:t>
        <w:br/>
        <w:t xml:space="preserve">else:</w:t>
        <w:br/>
        <w:t xml:space="preserve">    mqs_df = load_mqs_source(min_ts, max_ts)</w:t>
        <w:br/>
        <w:t xml:space="preserve">    forward_df = build_forward_reconciliation(csv_df, mqs_df)</w:t>
        <w:br/>
        <w:t xml:space="preserve">    reverse_df = build_reverse_reconciliation(csv_df, mqs_df)</w:t>
        <w:br/>
        <w:t xml:space="preserve">    final_df = forward_df.unionByName(reverse_df)</w:t>
        <w:br/>
        <w:t xml:space="preserve">    write_target(final_df)</w:t>
        <w:br/>
        <w:t xml:space="preserve">    print(f"Target table written successfully: {TARGET_TABLE}")</w:t>
      </w:r>
    </w:p>
    <w:p>
      <w:pPr/>
      <w:r>
        <w:t xml:space="preserve">Forward and reverse results share one schema, so </w:t>
      </w:r>
      <w:r>
        <w:rPr>
          <w:rStyle w:val="CodeChar"/>
        </w:rPr>
        <w:t xml:space="preserve">unionByName</w:t>
      </w:r>
      <w:r>
        <w:t xml:space="preserve"> stacks them into a single write. The same </w:t>
      </w:r>
      <w:r>
        <w:rPr>
          <w:rStyle w:val="CodeChar"/>
        </w:rPr>
        <w:t xml:space="preserve">mqs_df</w:t>
      </w:r>
      <w:r>
        <w:t xml:space="preserve"> feeds both directions; it is not cached, so Spark evaluates the eHub scan for each branch.</w:t>
      </w:r>
    </w:p>
    <w:p>
      <w:pPr>
        <w:pStyle w:val="Heading2"/>
      </w:pPr>
      <w:r>
        <w:t xml:space="preserve">Interaction (Flow) reconciliation</w:t>
      </w:r>
    </w:p>
    <w:p>
      <w:pPr/>
      <w:r>
        <w:t xml:space="preserve">A second reconciliation checks the same Athena CSV records against the Interaction flow on eHub. It follows the same design as the MQS reconciliation: load a CSV slice, load flow events within a time window around it, left-join on identifiers plus time, keep the closest match per CSV record, compute the same lag columns, and label each record matched or missing. Only the differences are listed below.</w:t>
      </w:r>
    </w:p>
    <w:p>
      <w:pPr>
        <w:pStyle w:val="Heading3"/>
      </w:pPr>
      <w:r>
        <w:t xml:space="preserve">Objects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Object</w:t>
            </w:r>
          </w:p>
        </w:tc>
      </w:tr>
      <w:tr>
        <w:tc>
          <w:tcPr>
            <w:tcW w:w="4680" w:type="dxa"/>
          </w:tcPr>
          <w:p>
            <w:pPr/>
            <w:r>
              <w:t xml:space="preserve">CSV source</w:t>
            </w:r>
          </w:p>
        </w:tc>
        <w:tc>
          <w:tcPr>
            <w:tcW w:w="4680" w:type="dxa"/>
          </w:tcPr>
          <w:p>
            <w:pPr/>
            <w:r>
              <w:rPr>
                <w:rStyle w:val="CodeChar"/>
              </w:rPr>
              <w:t xml:space="preserve">core_bld.radar_live.reconciliation_csv_source</w:t>
            </w:r>
            <w:r>
              <w:t xml:space="preserve"> (same staging table as MQS)</w:t>
            </w:r>
          </w:p>
        </w:tc>
      </w:tr>
      <w:tr>
        <w:tc>
          <w:tcPr>
            <w:tcW w:w="4680" w:type="dxa"/>
          </w:tcPr>
          <w:p>
            <w:pPr/>
            <w:r>
              <w:t xml:space="preserve">Flow source</w:t>
            </w:r>
          </w:p>
        </w:tc>
        <w:tc>
          <w:tcPr>
            <w:tcW w:w="4680" w:type="dxa"/>
          </w:tcPr>
          <w:p>
            <w:pPr/>
            <w:r>
              <w:rPr>
                <w:rStyle w:val="CodeChar"/>
              </w:rPr>
              <w:t xml:space="preserve">core.flow.ehubstream</w:t>
            </w:r>
            <w:r>
              <w:t xml:space="preserve"> (interaction events, fields read from the JSON </w:t>
            </w:r>
            <w:r>
              <w:rPr>
                <w:rStyle w:val="CodeChar"/>
              </w:rPr>
              <w:t xml:space="preserve">payload</w:t>
            </w:r>
            <w:r>
              <w:t xml:space="preserve">)</w:t>
            </w:r>
          </w:p>
        </w:tc>
      </w:tr>
      <w:tr>
        <w:tc>
          <w:tcPr>
            <w:tcW w:w="4680" w:type="dxa"/>
          </w:tcPr>
          <w:p>
            <w:pPr/>
            <w:r>
              <w:t xml:space="preserve">Target</w:t>
            </w:r>
          </w:p>
        </w:tc>
        <w:tc>
          <w:tcPr>
            <w:tcW w:w="4680" w:type="dxa"/>
          </w:tcPr>
          <w:p>
            <w:pPr/>
            <w:r>
              <w:rPr>
                <w:rStyle w:val="CodeChar"/>
              </w:rPr>
              <w:t xml:space="preserve">core_bld.radar_live.recon_interaction_detail</w:t>
            </w:r>
          </w:p>
        </w:tc>
      </w:tr>
    </w:tbl>
    <w:p>
      <w:pPr>
        <w:pStyle w:val="Heading3"/>
      </w:pPr>
      <w:r>
        <w:t xml:space="preserve">Differences from the MQS reconciliation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Aspect</w:t>
            </w:r>
          </w:p>
        </w:tc>
        <w:tc>
          <w:tcPr>
            <w:tcW w:w="3120" w:type="dxa"/>
            <w:shd w:val="clear" w:color="auto" w:fill="F2F2F2"/>
          </w:tcPr>
          <w:p>
            <w:pPr/>
            <w:r>
              <w:t xml:space="preserve">MQS reconciliation</w:t>
            </w:r>
          </w:p>
        </w:tc>
        <w:tc>
          <w:tcPr>
            <w:tcW w:w="3120" w:type="dxa"/>
            <w:shd w:val="clear" w:color="auto" w:fill="F2F2F2"/>
          </w:tcPr>
          <w:p>
            <w:pPr/>
            <w:r>
              <w:t xml:space="preserve">Interaction reconciliation</w:t>
            </w:r>
          </w:p>
        </w:tc>
      </w:tr>
      <w:tr>
        <w:tc>
          <w:tcPr>
            <w:tcW w:w="3120" w:type="dxa"/>
          </w:tcPr>
          <w:p>
            <w:pPr/>
            <w:r>
              <w:t xml:space="preserve">Records compared</w:t>
            </w:r>
          </w:p>
        </w:tc>
        <w:tc>
          <w:tcPr>
            <w:tcW w:w="3120" w:type="dxa"/>
          </w:tcPr>
          <w:p>
            <w:pPr/>
            <w:r>
              <w:t xml:space="preserve">CSV rows with an MQS quote ID only</w:t>
            </w:r>
          </w:p>
        </w:tc>
        <w:tc>
          <w:tcPr>
            <w:tcW w:w="3120" w:type="dxa"/>
          </w:tcPr>
          <w:p>
            <w:pPr/>
            <w:r>
              <w:t xml:space="preserve">All CSV rows, split into </w:t>
            </w:r>
            <w:r>
              <w:rPr>
                <w:rStyle w:val="CodeChar"/>
              </w:rPr>
              <w:t xml:space="preserve">MQS_LINKED</w:t>
            </w:r>
            <w:r>
              <w:t xml:space="preserve"> (quote ID present) and </w:t>
            </w:r>
            <w:r>
              <w:rPr>
                <w:rStyle w:val="CodeChar"/>
              </w:rPr>
              <w:t xml:space="preserve">POLARIS_OR_NON_MQS</w:t>
            </w:r>
            <w:r>
              <w:t xml:space="preserve"> (quote ID null)</w:t>
            </w:r>
          </w:p>
        </w:tc>
      </w:tr>
      <w:tr>
        <w:tc>
          <w:tcPr>
            <w:tcW w:w="3120" w:type="dxa"/>
          </w:tcPr>
          <w:p>
            <w:pPr/>
            <w:r>
              <w:t xml:space="preserve">Identifier match</w:t>
            </w:r>
          </w:p>
        </w:tc>
        <w:tc>
          <w:tcPr>
            <w:tcW w:w="3120" w:type="dxa"/>
          </w:tcPr>
          <w:p>
            <w:pPr/>
            <w:r>
              <w:t xml:space="preserve">interactionId, mqsQuoteId, transaction code</w:t>
            </w:r>
          </w:p>
        </w:tc>
        <w:tc>
          <w:tcPr>
            <w:tcW w:w="3120" w:type="dxa"/>
          </w:tcPr>
          <w:p>
            <w:pPr/>
            <w:r>
              <w:t xml:space="preserve">interactionId and transaction code; quote ID must also match for </w:t>
            </w:r>
            <w:r>
              <w:rPr>
                <w:rStyle w:val="CodeChar"/>
              </w:rPr>
              <w:t xml:space="preserve">MQS_LINKED</w:t>
            </w:r>
            <w:r>
              <w:t xml:space="preserve">; Polaris rows match only Polaris flow events</w:t>
            </w:r>
          </w:p>
        </w:tc>
      </w:tr>
      <w:tr>
        <w:tc>
          <w:tcPr>
            <w:tcW w:w="3120" w:type="dxa"/>
          </w:tcPr>
          <w:p>
            <w:pPr/>
            <w:r>
              <w:t xml:space="preserve">Flow interaction ID</w:t>
            </w:r>
          </w:p>
        </w:tc>
        <w:tc>
          <w:tcPr>
            <w:tcW w:w="3120" w:type="dxa"/>
          </w:tcPr>
          <w:p>
            <w:pPr/>
            <w:r>
              <w:rPr>
                <w:rStyle w:val="CodeChar"/>
              </w:rPr>
              <w:t xml:space="preserve">headers['externalID']</w:t>
            </w:r>
          </w:p>
        </w:tc>
        <w:tc>
          <w:tcPr>
            <w:tcW w:w="3120" w:type="dxa"/>
          </w:tcPr>
          <w:p>
            <w:pPr/>
            <w:r>
              <w:rPr>
                <w:rStyle w:val="CodeChar"/>
              </w:rPr>
              <w:t xml:space="preserve">payload</w:t>
            </w:r>
            <w:r>
              <w:t xml:space="preserve"> → </w:t>
            </w:r>
            <w:r>
              <w:rPr>
                <w:rStyle w:val="CodeChar"/>
              </w:rPr>
              <w:t xml:space="preserve">$.interaction._id</w:t>
            </w:r>
          </w:p>
        </w:tc>
      </w:tr>
      <w:tr>
        <w:tc>
          <w:tcPr>
            <w:tcW w:w="3120" w:type="dxa"/>
          </w:tcPr>
          <w:p>
            <w:pPr/>
            <w:r>
              <w:t xml:space="preserve">Transaction code on the flow side</w:t>
            </w:r>
          </w:p>
        </w:tc>
        <w:tc>
          <w:tcPr>
            <w:tcW w:w="3120" w:type="dxa"/>
          </w:tcPr>
          <w:p>
            <w:pPr/>
            <w:r>
              <w:rPr>
                <w:rStyle w:val="CodeChar"/>
              </w:rPr>
              <w:t xml:space="preserve">$.control.transactionType</w:t>
            </w:r>
          </w:p>
        </w:tc>
        <w:tc>
          <w:tcPr>
            <w:tcW w:w="3120" w:type="dxa"/>
          </w:tcPr>
          <w:p>
            <w:pPr/>
            <w:r>
              <w:t xml:space="preserve">Derived from </w:t>
            </w:r>
            <w:r>
              <w:rPr>
                <w:rStyle w:val="CodeChar"/>
              </w:rPr>
              <w:t xml:space="preserve">$.interaction.process</w:t>
            </w:r>
            <w:r>
              <w:t xml:space="preserve">: </w:t>
            </w:r>
            <w:r>
              <w:rPr>
                <w:rStyle w:val="CodeChar"/>
              </w:rPr>
              <w:t xml:space="preserve">nb*</w:t>
            </w:r>
            <w:r>
              <w:t xml:space="preserve"> → 02, </w:t>
            </w:r>
            <w:r>
              <w:rPr>
                <w:rStyle w:val="CodeChar"/>
              </w:rPr>
              <w:t xml:space="preserve">renewal*</w:t>
            </w:r>
            <w:r>
              <w:t xml:space="preserve"> → 08, </w:t>
            </w:r>
            <w:r>
              <w:rPr>
                <w:rStyle w:val="CodeChar"/>
              </w:rPr>
              <w:t xml:space="preserve">mta*</w:t>
            </w:r>
            <w:r>
              <w:t xml:space="preserve"> and </w:t>
            </w:r>
            <w:r>
              <w:rPr>
                <w:rStyle w:val="CodeChar"/>
              </w:rPr>
              <w:t xml:space="preserve">support*</w:t>
            </w:r>
            <w:r>
              <w:t xml:space="preserve"> → 30; other processes are dropped</w:t>
            </w:r>
          </w:p>
        </w:tc>
      </w:tr>
      <w:tr>
        <w:tc>
          <w:tcPr>
            <w:tcW w:w="3120" w:type="dxa"/>
          </w:tcPr>
          <w:p>
            <w:pPr/>
            <w:r>
              <w:t xml:space="preserve">Event time</w:t>
            </w:r>
          </w:p>
        </w:tc>
        <w:tc>
          <w:tcPr>
            <w:tcW w:w="3120" w:type="dxa"/>
          </w:tcPr>
          <w:p>
            <w:pPr/>
            <w:r>
              <w:rPr>
                <w:rStyle w:val="CodeChar"/>
              </w:rPr>
              <w:t xml:space="preserve">enqueuedTime</w:t>
            </w:r>
          </w:p>
        </w:tc>
        <w:tc>
          <w:tcPr>
            <w:tcW w:w="3120" w:type="dxa"/>
          </w:tcPr>
          <w:p>
            <w:pPr/>
            <w:r>
              <w:rPr>
                <w:rStyle w:val="CodeChar"/>
              </w:rPr>
              <w:t xml:space="preserve">TimeEnqueued</w:t>
            </w:r>
            <w:r>
              <w:t xml:space="preserve">; ties broken by earliest </w:t>
            </w:r>
            <w:r>
              <w:rPr>
                <w:rStyle w:val="CodeChar"/>
              </w:rPr>
              <w:t xml:space="preserve">eHubQueuedDatestamp</w:t>
            </w:r>
          </w:p>
        </w:tc>
      </w:tr>
      <w:tr>
        <w:tc>
          <w:tcPr>
            <w:tcW w:w="3120" w:type="dxa"/>
          </w:tcPr>
          <w:p>
            <w:pPr/>
            <w:r>
              <w:t xml:space="preserve">Time window</w:t>
            </w:r>
          </w:p>
        </w:tc>
        <w:tc>
          <w:tcPr>
            <w:tcW w:w="3120" w:type="dxa"/>
          </w:tcPr>
          <w:p>
            <w:pPr/>
            <w:r>
              <w:rPr>
                <w:rStyle w:val="CodeChar"/>
              </w:rPr>
              <w:t xml:space="preserve">SCAN_DAYS_BEFORE</w:t>
            </w:r>
            <w:r>
              <w:t xml:space="preserve"> / 15 days after</w:t>
            </w:r>
          </w:p>
        </w:tc>
        <w:tc>
          <w:tcPr>
            <w:tcW w:w="3120" w:type="dxa"/>
          </w:tcPr>
          <w:p>
            <w:pPr/>
            <w:r>
              <w:t xml:space="preserve">15 days before and 15 days after (symmetric), plus a fixed floor: flow events before 30 Jan 2026 are ignored</w:t>
            </w:r>
          </w:p>
        </w:tc>
      </w:tr>
      <w:tr>
        <w:tc>
          <w:tcPr>
            <w:tcW w:w="3120" w:type="dxa"/>
          </w:tcPr>
          <w:p>
            <w:pPr/>
            <w:r>
              <w:t xml:space="preserve">CSV slice</w:t>
            </w:r>
          </w:p>
        </w:tc>
        <w:tc>
          <w:tcPr>
            <w:tcW w:w="3120" w:type="dxa"/>
          </w:tcPr>
          <w:p>
            <w:pPr/>
            <w:r>
              <w:t xml:space="preserve">First run: all rows; then latest 3 request dates</w:t>
            </w:r>
          </w:p>
        </w:tc>
        <w:tc>
          <w:tcPr>
            <w:tcW w:w="3120" w:type="dxa"/>
          </w:tcPr>
          <w:p>
            <w:pPr/>
            <w:r>
              <w:t xml:space="preserve">A single fixed request date (</w:t>
            </w:r>
            <w:r>
              <w:rPr>
                <w:rStyle w:val="CodeChar"/>
              </w:rPr>
              <w:t xml:space="preserve">RUN_REQUEST_DATE</w:t>
            </w:r>
            <w:r>
              <w:t xml:space="preserve">, currently 9 Feb 2026)</w:t>
            </w:r>
          </w:p>
        </w:tc>
      </w:tr>
      <w:tr>
        <w:tc>
          <w:tcPr>
            <w:tcW w:w="3120" w:type="dxa"/>
          </w:tcPr>
          <w:p>
            <w:pPr/>
            <w:r>
              <w:t xml:space="preserve">De-duplication</w:t>
            </w:r>
          </w:p>
        </w:tc>
        <w:tc>
          <w:tcPr>
            <w:tcW w:w="3120" w:type="dxa"/>
          </w:tcPr>
          <w:p>
            <w:pPr/>
            <w:r>
              <w:t xml:space="preserve">CSV on </w:t>
            </w:r>
            <w:r>
              <w:rPr>
                <w:rStyle w:val="CodeChar"/>
              </w:rPr>
              <w:t xml:space="preserve">CSV_KEY_COLS</w:t>
            </w:r>
            <w:r>
              <w:t xml:space="preserve">; MQS not de-duplicated</w:t>
            </w:r>
          </w:p>
        </w:tc>
        <w:tc>
          <w:tcPr>
            <w:tcW w:w="3120" w:type="dxa"/>
          </w:tcPr>
          <w:p>
            <w:pPr/>
            <w:r>
              <w:t xml:space="preserve">Both sides de-duplicated before the join, keeping the latest eHub record</w:t>
            </w:r>
          </w:p>
        </w:tc>
      </w:tr>
      <w:tr>
        <w:tc>
          <w:tcPr>
            <w:tcW w:w="3120" w:type="dxa"/>
          </w:tcPr>
          <w:p>
            <w:pPr/>
            <w:r>
              <w:t xml:space="preserve">Directions</w:t>
            </w:r>
          </w:p>
        </w:tc>
        <w:tc>
          <w:tcPr>
            <w:tcW w:w="3120" w:type="dxa"/>
          </w:tcPr>
          <w:p>
            <w:pPr/>
            <w:r>
              <w:t xml:space="preserve">Forward and reverse</w:t>
            </w:r>
          </w:p>
        </w:tc>
        <w:tc>
          <w:tcPr>
            <w:tcW w:w="3120" w:type="dxa"/>
          </w:tcPr>
          <w:p>
            <w:pPr/>
            <w:r>
              <w:t xml:space="preserve">Forward only</w:t>
            </w:r>
          </w:p>
        </w:tc>
      </w:tr>
      <w:tr>
        <w:tc>
          <w:tcPr>
            <w:tcW w:w="3120" w:type="dxa"/>
          </w:tcPr>
          <w:p>
            <w:pPr/>
            <w:r>
              <w:t xml:space="preserve">Statuses</w:t>
            </w:r>
          </w:p>
        </w:tc>
        <w:tc>
          <w:tcPr>
            <w:tcW w:w="3120" w:type="dxa"/>
          </w:tcPr>
          <w:p>
            <w:pPr/>
            <w:r>
              <w:rPr>
                <w:rStyle w:val="CodeChar"/>
              </w:rPr>
              <w:t xml:space="preserve">MATCHED_IN_MQS</w:t>
            </w:r>
            <w:r>
              <w:t xml:space="preserve"> / </w:t>
            </w:r>
            <w:r>
              <w:rPr>
                <w:rStyle w:val="CodeChar"/>
              </w:rPr>
              <w:t xml:space="preserve">MISSING_IN_MQS</w:t>
            </w:r>
            <w:r>
              <w:t xml:space="preserve"> (+ reverse)</w:t>
            </w:r>
          </w:p>
        </w:tc>
        <w:tc>
          <w:tcPr>
            <w:tcW w:w="3120" w:type="dxa"/>
          </w:tcPr>
          <w:p>
            <w:pPr/>
            <w:r>
              <w:rPr>
                <w:rStyle w:val="CodeChar"/>
              </w:rPr>
              <w:t xml:space="preserve">MATCHED_IN_FLOW</w:t>
            </w:r>
            <w:r>
              <w:t xml:space="preserve"> / </w:t>
            </w:r>
            <w:r>
              <w:rPr>
                <w:rStyle w:val="CodeChar"/>
              </w:rPr>
              <w:t xml:space="preserve">MISSING_IN_FLOW</w:t>
            </w:r>
          </w:p>
        </w:tc>
      </w:tr>
      <w:tr>
        <w:tc>
          <w:tcPr>
            <w:tcW w:w="3120" w:type="dxa"/>
          </w:tcPr>
          <w:p>
            <w:pPr/>
            <w:r>
              <w:t xml:space="preserve">Write</w:t>
            </w:r>
          </w:p>
        </w:tc>
        <w:tc>
          <w:tcPr>
            <w:tcW w:w="3120" w:type="dxa"/>
          </w:tcPr>
          <w:p>
            <w:pPr/>
            <w:r>
              <w:t xml:space="preserve">Overwrite on first run, MERGE afterwards</w:t>
            </w:r>
          </w:p>
        </w:tc>
        <w:tc>
          <w:tcPr>
            <w:tcW w:w="3120" w:type="dxa"/>
          </w:tcPr>
          <w:p>
            <w:pPr/>
            <w:r>
              <w:t xml:space="preserve">Overwrite on every run</w:t>
            </w:r>
          </w:p>
        </w:tc>
      </w:tr>
      <w:tr>
        <w:tc>
          <w:tcPr>
            <w:tcW w:w="3120" w:type="dxa"/>
          </w:tcPr>
          <w:p>
            <w:pPr/>
            <w:r>
              <w:t xml:space="preserve">Catalog</w:t>
            </w:r>
          </w:p>
        </w:tc>
        <w:tc>
          <w:tcPr>
            <w:tcW w:w="3120" w:type="dxa"/>
          </w:tcPr>
          <w:p>
            <w:pPr/>
            <w:r>
              <w:t xml:space="preserve">Taken from </w:t>
            </w:r>
            <w:r>
              <w:rPr>
                <w:rStyle w:val="CodeChar"/>
              </w:rPr>
              <w:t xml:space="preserve">current_catalog()</w:t>
            </w:r>
          </w:p>
        </w:tc>
        <w:tc>
          <w:tcPr>
            <w:tcW w:w="3120" w:type="dxa"/>
          </w:tcPr>
          <w:p>
            <w:pPr/>
            <w:r>
              <w:t xml:space="preserve">Hard-coded (</w:t>
            </w:r>
            <w:r>
              <w:rPr>
                <w:rStyle w:val="CodeChar"/>
              </w:rPr>
              <w:t xml:space="preserve">core_bld</w:t>
            </w:r>
            <w:r>
              <w:t xml:space="preserve">, </w:t>
            </w:r>
            <w:r>
              <w:rPr>
                <w:rStyle w:val="CodeChar"/>
              </w:rPr>
              <w:t xml:space="preserve">core</w:t>
            </w:r>
            <w:r>
              <w:t xml:space="preserve">)</w:t>
            </w:r>
          </w:p>
        </w:tc>
      </w:tr>
      <w:tr>
        <w:tc>
          <w:tcPr>
            <w:tcW w:w="3120" w:type="dxa"/>
          </w:tcPr>
          <w:p>
            <w:pPr/>
            <w:r>
              <w:t xml:space="preserve">No CSV rows</w:t>
            </w:r>
          </w:p>
        </w:tc>
        <w:tc>
          <w:tcPr>
            <w:tcW w:w="3120" w:type="dxa"/>
          </w:tcPr>
          <w:p>
            <w:pPr/>
            <w:r>
              <w:t xml:space="preserve">Prints a message and skips</w:t>
            </w:r>
          </w:p>
        </w:tc>
        <w:tc>
          <w:tcPr>
            <w:tcW w:w="3120" w:type="dxa"/>
          </w:tcPr>
          <w:p>
            <w:pPr/>
            <w:r>
              <w:t xml:space="preserve">Raises an error</w:t>
            </w:r>
          </w:p>
        </w:tc>
      </w:tr>
    </w:tbl>
    <w:p>
      <w:pPr/>
      <w:r>
        <w:rPr>
          <w:b/>
        </w:rPr>
        <w:t xml:space="preserve">Extra output columns</w:t>
      </w:r>
      <w:r>
        <w:t xml:space="preserve"> compared with the MQS table: </w:t>
      </w:r>
      <w:r>
        <w:rPr>
          <w:rStyle w:val="CodeChar"/>
        </w:rPr>
        <w:t xml:space="preserve">csv_segment</w:t>
      </w:r>
      <w:r>
        <w:t xml:space="preserve">, </w:t>
      </w:r>
      <w:r>
        <w:rPr>
          <w:rStyle w:val="CodeChar"/>
        </w:rPr>
        <w:t xml:space="preserve">flow_segment</w:t>
      </w:r>
      <w:r>
        <w:t xml:space="preserve">, </w:t>
      </w:r>
      <w:r>
        <w:rPr>
          <w:rStyle w:val="CodeChar"/>
        </w:rPr>
        <w:t xml:space="preserve">flow_interactionId</w:t>
      </w:r>
      <w:r>
        <w:t xml:space="preserve">, </w:t>
      </w:r>
      <w:r>
        <w:rPr>
          <w:rStyle w:val="CodeChar"/>
        </w:rPr>
        <w:t xml:space="preserve">flow_mqsQuoteId</w:t>
      </w:r>
      <w:r>
        <w:t xml:space="preserve">, </w:t>
      </w:r>
      <w:r>
        <w:rPr>
          <w:rStyle w:val="CodeChar"/>
        </w:rPr>
        <w:t xml:space="preserve">flow_status</w:t>
      </w:r>
      <w:r>
        <w:t xml:space="preserve">, </w:t>
      </w:r>
      <w:r>
        <w:rPr>
          <w:rStyle w:val="CodeChar"/>
        </w:rPr>
        <w:t xml:space="preserve">flow_eventType</w:t>
      </w:r>
      <w:r>
        <w:t xml:space="preserve">, </w:t>
      </w:r>
      <w:r>
        <w:rPr>
          <w:rStyle w:val="CodeChar"/>
        </w:rPr>
        <w:t xml:space="preserve">flow_process</w:t>
      </w:r>
      <w:r>
        <w:t xml:space="preserve">, </w:t>
      </w:r>
      <w:r>
        <w:rPr>
          <w:rStyle w:val="CodeChar"/>
        </w:rPr>
        <w:t xml:space="preserve">flow_process_code</w:t>
      </w:r>
      <w:r>
        <w:t xml:space="preserve">, </w:t>
      </w:r>
      <w:r>
        <w:rPr>
          <w:rStyle w:val="CodeChar"/>
        </w:rPr>
        <w:t xml:space="preserve">flow_writeTimestamp</w:t>
      </w:r>
      <w:r>
        <w:t xml:space="preserve">, </w:t>
      </w:r>
      <w:r>
        <w:rPr>
          <w:rStyle w:val="CodeChar"/>
        </w:rPr>
        <w:t xml:space="preserve">flow_eHubQueuedDatestamp</w:t>
      </w:r>
      <w:r>
        <w:t xml:space="preserve">, </w:t>
      </w:r>
      <w:r>
        <w:rPr>
          <w:rStyle w:val="CodeChar"/>
        </w:rPr>
        <w:t xml:space="preserve">flow_TimeEnqueued</w:t>
      </w:r>
      <w:r>
        <w:t xml:space="preserve">. It has no </w:t>
      </w:r>
      <w:r>
        <w:rPr>
          <w:rStyle w:val="CodeChar"/>
        </w:rPr>
        <w:t xml:space="preserve">recon_requestDate</w:t>
      </w:r>
      <w:r>
        <w:t xml:space="preserve">, </w:t>
      </w:r>
      <w:r>
        <w:rPr>
          <w:rStyle w:val="CodeChar"/>
        </w:rPr>
        <w:t xml:space="preserve">run_type</w:t>
      </w:r>
      <w:r>
        <w:t xml:space="preserve"> or </w:t>
      </w:r>
      <w:r>
        <w:rPr>
          <w:rStyle w:val="CodeChar"/>
        </w:rPr>
        <w:t xml:space="preserve">quote_status</w:t>
      </w:r>
      <w:r>
        <w:t xml:space="preserve">.</w:t>
      </w:r>
    </w:p>
    <w:p>
      <w:pPr>
        <w:pStyle w:val="Heading3"/>
      </w:pPr>
      <w:r>
        <w:t xml:space="preserve">Current state</w:t>
      </w:r>
    </w:p>
    <w:p>
      <w:pPr/>
      <w:r>
        <w:t xml:space="preserve">The script is a forward-only test for 9 Feb 2026. Before it runs daily alongside the MQS job, it needs:</w:t>
      </w:r>
    </w:p>
    <w:p>
      <w:pPr>
        <w:pStyle w:val="ListParagraph"/>
        <w:numPr>
          <w:ilvl w:val="0"/>
          <w:numId w:val="8"/>
        </w:numPr>
      </w:pPr>
      <w:r>
        <w:t xml:space="preserve">☐ The incremental CSV slice and first-run logic from the MQS job instead of the fixed run date</w:t>
      </w:r>
    </w:p>
    <w:p>
      <w:pPr>
        <w:pStyle w:val="ListParagraph"/>
        <w:numPr>
          <w:ilvl w:val="0"/>
          <w:numId w:val="8"/>
        </w:numPr>
      </w:pPr>
      <w:r>
        <w:t xml:space="preserve">☐ Catalog taken from </w:t>
      </w:r>
      <w:r>
        <w:rPr>
          <w:rStyle w:val="CodeChar"/>
        </w:rPr>
        <w:t xml:space="preserve">current_catalog()</w:t>
      </w:r>
      <w:r>
        <w:t xml:space="preserve"> instead of </w:t>
      </w:r>
      <w:r>
        <w:rPr>
          <w:rStyle w:val="CodeChar"/>
        </w:rPr>
        <w:t xml:space="preserve">core_bld</w:t>
      </w:r>
      <w:r>
        <w:t xml:space="preserve"> / </w:t>
      </w:r>
      <w:r>
        <w:rPr>
          <w:rStyle w:val="CodeChar"/>
        </w:rPr>
        <w:t xml:space="preserve">core</w:t>
      </w:r>
    </w:p>
    <w:p>
      <w:pPr>
        <w:pStyle w:val="ListParagraph"/>
        <w:numPr>
          <w:ilvl w:val="0"/>
          <w:numId w:val="8"/>
        </w:numPr>
      </w:pPr>
      <w:r>
        <w:t xml:space="preserve">☐ MERGE on a stable per-record key instead of overwrite, so history is kept</w:t>
      </w:r>
    </w:p>
    <w:p>
      <w:pPr>
        <w:pStyle w:val="ListParagraph"/>
        <w:numPr>
          <w:ilvl w:val="0"/>
          <w:numId w:val="8"/>
        </w:numPr>
      </w:pPr>
      <w:r>
        <w:t xml:space="preserve">☐ A reverse direction (flow → file), if the business needs it</w:t>
      </w:r>
    </w:p>
    <w:p>
      <w:pPr>
        <w:pStyle w:val="ListParagraph"/>
        <w:numPr>
          <w:ilvl w:val="0"/>
          <w:numId w:val="8"/>
        </w:numPr>
      </w:pPr>
      <w:r>
        <w:t xml:space="preserve">☐ The 30 Jan 2026 floor reviewed or made a parameter</w:t>
      </w:r>
    </w:p>
    <w:p>
      <w:pPr/>
      <w:r>
        <w:t xml:space="preserve">The Polaris segment means this reconciliation covers the quotes the MQS job leaves out (null quote ID), which addresses the spec point that a null MQS quote ID indicates Polaris data.</w:t>
      </w:r>
    </w:p>
    <w:p>
      <w:pPr>
        <w:pStyle w:val="Heading2"/>
      </w:pPr>
      <w:r>
        <w:t xml:space="preserve">Output table data dictionary — radar_live.recon_mqs_details</w:t>
      </w:r>
    </w:p>
    <w:p>
      <w:pPr/>
      <w:r>
        <w:t xml:space="preserve">Each row is one CSV record (forward) or one MQS message (reverse) with its best counterpart, if any. Columns from the side that was not found are null.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Type</w:t>
            </w:r>
          </w:p>
        </w:tc>
        <w:tc>
          <w:tcPr>
            <w:tcW w:w="2340" w:type="dxa"/>
            <w:shd w:val="clear" w:color="auto" w:fill="F2F2F2"/>
          </w:tcPr>
          <w:p>
            <w:pPr/>
            <w:r>
              <w:t xml:space="preserve">Source</w:t>
            </w:r>
          </w:p>
        </w:tc>
        <w:tc>
          <w:tcPr>
            <w:tcW w:w="2340" w:type="dxa"/>
            <w:shd w:val="clear" w:color="auto" w:fill="F2F2F2"/>
          </w:tcPr>
          <w:p>
            <w:pPr/>
            <w:r>
              <w:t xml:space="preserve">Description</w:t>
            </w:r>
          </w:p>
        </w:tc>
      </w:tr>
      <w:tr>
        <w:tc>
          <w:tcPr>
            <w:tcW w:w="2340" w:type="dxa"/>
          </w:tcPr>
          <w:p>
            <w:pPr/>
            <w:r>
              <w:rPr>
                <w:rStyle w:val="CodeChar"/>
              </w:rPr>
              <w:t xml:space="preserve">reconciliation_direction</w:t>
            </w:r>
          </w:p>
        </w:tc>
        <w:tc>
          <w:tcPr>
            <w:tcW w:w="2340" w:type="dxa"/>
          </w:tcPr>
          <w:p>
            <w:pPr/>
            <w:r>
              <w:t xml:space="preserve">string</w:t>
            </w:r>
          </w:p>
        </w:tc>
        <w:tc>
          <w:tcPr>
            <w:tcW w:w="2340" w:type="dxa"/>
          </w:tcPr>
          <w:p>
            <w:pPr/>
            <w:r>
              <w:t xml:space="preserve">Derived</w:t>
            </w:r>
          </w:p>
        </w:tc>
        <w:tc>
          <w:tcPr>
            <w:tcW w:w="2340" w:type="dxa"/>
          </w:tcPr>
          <w:p>
            <w:pPr/>
            <w:r>
              <w:rPr>
                <w:rStyle w:val="CodeChar"/>
              </w:rPr>
              <w:t xml:space="preserve">FORWARD</w:t>
            </w:r>
            <w:r>
              <w:t xml:space="preserve"> or </w:t>
            </w:r>
            <w:r>
              <w:rPr>
                <w:rStyle w:val="CodeChar"/>
              </w:rPr>
              <w:t xml:space="preserve">REVERSE</w:t>
            </w:r>
          </w:p>
        </w:tc>
      </w:tr>
      <w:tr>
        <w:tc>
          <w:tcPr>
            <w:tcW w:w="2340" w:type="dxa"/>
          </w:tcPr>
          <w:p>
            <w:pPr/>
            <w:r>
              <w:rPr>
                <w:rStyle w:val="CodeChar"/>
              </w:rPr>
              <w:t xml:space="preserve">recon_status</w:t>
            </w:r>
          </w:p>
        </w:tc>
        <w:tc>
          <w:tcPr>
            <w:tcW w:w="2340" w:type="dxa"/>
          </w:tcPr>
          <w:p>
            <w:pPr/>
            <w:r>
              <w:t xml:space="preserve">string</w:t>
            </w:r>
          </w:p>
        </w:tc>
        <w:tc>
          <w:tcPr>
            <w:tcW w:w="2340" w:type="dxa"/>
          </w:tcPr>
          <w:p>
            <w:pPr/>
            <w:r>
              <w:t xml:space="preserve">Derived</w:t>
            </w:r>
          </w:p>
        </w:tc>
        <w:tc>
          <w:tcPr>
            <w:tcW w:w="2340" w:type="dxa"/>
          </w:tcPr>
          <w:p>
            <w:pPr/>
            <w:r>
              <w:rPr>
                <w:rStyle w:val="CodeChar"/>
              </w:rPr>
              <w:t xml:space="preserve">MATCHED_IN_MQS</w:t>
            </w:r>
            <w:r>
              <w:t xml:space="preserve">, </w:t>
            </w:r>
            <w:r>
              <w:rPr>
                <w:rStyle w:val="CodeChar"/>
              </w:rPr>
              <w:t xml:space="preserve">MISSING_IN_MQS</w:t>
            </w:r>
            <w:r>
              <w:t xml:space="preserve">, </w:t>
            </w:r>
            <w:r>
              <w:rPr>
                <w:rStyle w:val="CodeChar"/>
              </w:rPr>
              <w:t xml:space="preserve">MATCHED_IN_CSV</w:t>
            </w:r>
            <w:r>
              <w:t xml:space="preserve">, </w:t>
            </w:r>
            <w:r>
              <w:rPr>
                <w:rStyle w:val="CodeChar"/>
              </w:rPr>
              <w:t xml:space="preserve">MISSING_IN_CSV</w:t>
            </w:r>
          </w:p>
        </w:tc>
      </w:tr>
      <w:tr>
        <w:tc>
          <w:tcPr>
            <w:tcW w:w="2340" w:type="dxa"/>
          </w:tcPr>
          <w:p>
            <w:pPr/>
            <w:r>
              <w:rPr>
                <w:rStyle w:val="CodeChar"/>
              </w:rPr>
              <w:t xml:space="preserve">match_flag</w:t>
            </w:r>
          </w:p>
        </w:tc>
        <w:tc>
          <w:tcPr>
            <w:tcW w:w="2340" w:type="dxa"/>
          </w:tcPr>
          <w:p>
            <w:pPr/>
            <w:r>
              <w:t xml:space="preserve">string</w:t>
            </w:r>
          </w:p>
        </w:tc>
        <w:tc>
          <w:tcPr>
            <w:tcW w:w="2340" w:type="dxa"/>
          </w:tcPr>
          <w:p>
            <w:pPr/>
            <w:r>
              <w:t xml:space="preserve">Derived</w:t>
            </w:r>
          </w:p>
        </w:tc>
        <w:tc>
          <w:tcPr>
            <w:tcW w:w="2340" w:type="dxa"/>
          </w:tcPr>
          <w:p>
            <w:pPr/>
            <w:r>
              <w:rPr>
                <w:rStyle w:val="CodeChar"/>
              </w:rPr>
              <w:t xml:space="preserve">Y</w:t>
            </w:r>
            <w:r>
              <w:t xml:space="preserve"> matched, </w:t>
            </w:r>
            <w:r>
              <w:rPr>
                <w:rStyle w:val="CodeChar"/>
              </w:rPr>
              <w:t xml:space="preserve">N</w:t>
            </w:r>
            <w:r>
              <w:t xml:space="preserve"> not matched</w:t>
            </w:r>
          </w:p>
        </w:tc>
      </w:tr>
      <w:tr>
        <w:tc>
          <w:tcPr>
            <w:tcW w:w="2340" w:type="dxa"/>
          </w:tcPr>
          <w:p>
            <w:pPr/>
            <w:r>
              <w:rPr>
                <w:rStyle w:val="CodeChar"/>
              </w:rPr>
              <w:t xml:space="preserve">recon_requestDate</w:t>
            </w:r>
          </w:p>
        </w:tc>
        <w:tc>
          <w:tcPr>
            <w:tcW w:w="2340" w:type="dxa"/>
          </w:tcPr>
          <w:p>
            <w:pPr/>
            <w:r>
              <w:t xml:space="preserve">date</w:t>
            </w:r>
          </w:p>
        </w:tc>
        <w:tc>
          <w:tcPr>
            <w:tcW w:w="2340" w:type="dxa"/>
          </w:tcPr>
          <w:p>
            <w:pPr/>
            <w:r>
              <w:t xml:space="preserve">Derived</w:t>
            </w:r>
          </w:p>
        </w:tc>
        <w:tc>
          <w:tcPr>
            <w:tcW w:w="2340" w:type="dxa"/>
          </w:tcPr>
          <w:p>
            <w:pPr/>
            <w:r>
              <w:t xml:space="preserve">Business date for reporting: CSV request date, or MQS enqueue date for reverse rows with no CSV match</w:t>
            </w:r>
          </w:p>
        </w:tc>
      </w:tr>
      <w:tr>
        <w:tc>
          <w:tcPr>
            <w:tcW w:w="2340" w:type="dxa"/>
          </w:tcPr>
          <w:p>
            <w:pPr/>
            <w:r>
              <w:rPr>
                <w:rStyle w:val="CodeChar"/>
              </w:rPr>
              <w:t xml:space="preserve">csv_interactionId</w:t>
            </w:r>
          </w:p>
        </w:tc>
        <w:tc>
          <w:tcPr>
            <w:tcW w:w="2340" w:type="dxa"/>
          </w:tcPr>
          <w:p>
            <w:pPr/>
            <w:r>
              <w:t xml:space="preserve">string</w:t>
            </w:r>
          </w:p>
        </w:tc>
        <w:tc>
          <w:tcPr>
            <w:tcW w:w="2340" w:type="dxa"/>
          </w:tcPr>
          <w:p>
            <w:pPr/>
            <w:r>
              <w:t xml:space="preserve">CSV</w:t>
            </w:r>
          </w:p>
        </w:tc>
        <w:tc>
          <w:tcPr>
            <w:tcW w:w="2340" w:type="dxa"/>
          </w:tcPr>
          <w:p>
            <w:pPr/>
            <w:r>
              <w:t xml:space="preserve">Athena interaction ID</w:t>
            </w:r>
          </w:p>
        </w:tc>
      </w:tr>
      <w:tr>
        <w:tc>
          <w:tcPr>
            <w:tcW w:w="2340" w:type="dxa"/>
          </w:tcPr>
          <w:p>
            <w:pPr/>
            <w:r>
              <w:rPr>
                <w:rStyle w:val="CodeChar"/>
              </w:rPr>
              <w:t xml:space="preserve">csv_mqsQuoteId</w:t>
            </w:r>
          </w:p>
        </w:tc>
        <w:tc>
          <w:tcPr>
            <w:tcW w:w="2340" w:type="dxa"/>
          </w:tcPr>
          <w:p>
            <w:pPr/>
            <w:r>
              <w:t xml:space="preserve">string</w:t>
            </w:r>
          </w:p>
        </w:tc>
        <w:tc>
          <w:tcPr>
            <w:tcW w:w="2340" w:type="dxa"/>
          </w:tcPr>
          <w:p>
            <w:pPr/>
            <w:r>
              <w:t xml:space="preserve">CSV</w:t>
            </w:r>
          </w:p>
        </w:tc>
        <w:tc>
          <w:tcPr>
            <w:tcW w:w="2340" w:type="dxa"/>
          </w:tcPr>
          <w:p>
            <w:pPr/>
            <w:r>
              <w:t xml:space="preserve">MQS quote ID as recorded by Athena</w:t>
            </w:r>
          </w:p>
        </w:tc>
      </w:tr>
      <w:tr>
        <w:tc>
          <w:tcPr>
            <w:tcW w:w="2340" w:type="dxa"/>
          </w:tcPr>
          <w:p>
            <w:pPr/>
            <w:r>
              <w:rPr>
                <w:rStyle w:val="CodeChar"/>
              </w:rPr>
              <w:t xml:space="preserve">csv_requestDate</w:t>
            </w:r>
          </w:p>
        </w:tc>
        <w:tc>
          <w:tcPr>
            <w:tcW w:w="2340" w:type="dxa"/>
          </w:tcPr>
          <w:p>
            <w:pPr/>
            <w:r>
              <w:t xml:space="preserve">date</w:t>
            </w:r>
          </w:p>
        </w:tc>
        <w:tc>
          <w:tcPr>
            <w:tcW w:w="2340" w:type="dxa"/>
          </w:tcPr>
          <w:p>
            <w:pPr/>
            <w:r>
              <w:t xml:space="preserve">CSV</w:t>
            </w:r>
          </w:p>
        </w:tc>
        <w:tc>
          <w:tcPr>
            <w:tcW w:w="2340" w:type="dxa"/>
          </w:tcPr>
          <w:p>
            <w:pPr/>
            <w:r>
              <w:t xml:space="preserve">Request date</w:t>
            </w:r>
          </w:p>
        </w:tc>
      </w:tr>
      <w:tr>
        <w:tc>
          <w:tcPr>
            <w:tcW w:w="2340" w:type="dxa"/>
          </w:tcPr>
          <w:p>
            <w:pPr/>
            <w:r>
              <w:rPr>
                <w:rStyle w:val="CodeChar"/>
              </w:rPr>
              <w:t xml:space="preserve">csv_requestTime</w:t>
            </w:r>
          </w:p>
        </w:tc>
        <w:tc>
          <w:tcPr>
            <w:tcW w:w="2340" w:type="dxa"/>
          </w:tcPr>
          <w:p>
            <w:pPr/>
            <w:r>
              <w:t xml:space="preserve">string</w:t>
            </w:r>
          </w:p>
        </w:tc>
        <w:tc>
          <w:tcPr>
            <w:tcW w:w="2340" w:type="dxa"/>
          </w:tcPr>
          <w:p>
            <w:pPr/>
            <w:r>
              <w:t xml:space="preserve">CSV</w:t>
            </w:r>
          </w:p>
        </w:tc>
        <w:tc>
          <w:tcPr>
            <w:tcW w:w="2340" w:type="dxa"/>
          </w:tcPr>
          <w:p>
            <w:pPr/>
            <w:r>
              <w:t xml:space="preserve">Request time as supplied</w:t>
            </w:r>
          </w:p>
        </w:tc>
      </w:tr>
      <w:tr>
        <w:tc>
          <w:tcPr>
            <w:tcW w:w="2340" w:type="dxa"/>
          </w:tcPr>
          <w:p>
            <w:pPr/>
            <w:r>
              <w:rPr>
                <w:rStyle w:val="CodeChar"/>
              </w:rPr>
              <w:t xml:space="preserve">csv_requestTimestamp</w:t>
            </w:r>
          </w:p>
        </w:tc>
        <w:tc>
          <w:tcPr>
            <w:tcW w:w="2340" w:type="dxa"/>
          </w:tcPr>
          <w:p>
            <w:pPr/>
            <w:r>
              <w:t xml:space="preserve">timestamp</w:t>
            </w:r>
          </w:p>
        </w:tc>
        <w:tc>
          <w:tcPr>
            <w:tcW w:w="2340" w:type="dxa"/>
          </w:tcPr>
          <w:p>
            <w:pPr/>
            <w:r>
              <w:t xml:space="preserve">CSV (derived in cell 3)</w:t>
            </w:r>
          </w:p>
        </w:tc>
        <w:tc>
          <w:tcPr>
            <w:tcW w:w="2340" w:type="dxa"/>
          </w:tcPr>
          <w:p>
            <w:pPr/>
            <w:r>
              <w:t xml:space="preserve">requestDate + last 8 chars of requestTime</w:t>
            </w:r>
          </w:p>
        </w:tc>
      </w:tr>
      <w:tr>
        <w:tc>
          <w:tcPr>
            <w:tcW w:w="2340" w:type="dxa"/>
          </w:tcPr>
          <w:p>
            <w:pPr/>
            <w:r>
              <w:rPr>
                <w:rStyle w:val="CodeChar"/>
              </w:rPr>
              <w:t xml:space="preserve">csv_transactionType</w:t>
            </w:r>
          </w:p>
        </w:tc>
        <w:tc>
          <w:tcPr>
            <w:tcW w:w="2340" w:type="dxa"/>
          </w:tcPr>
          <w:p>
            <w:pPr/>
            <w:r>
              <w:t xml:space="preserve">string</w:t>
            </w:r>
          </w:p>
        </w:tc>
        <w:tc>
          <w:tcPr>
            <w:tcW w:w="2340" w:type="dxa"/>
          </w:tcPr>
          <w:p>
            <w:pPr/>
            <w:r>
              <w:t xml:space="preserve">CSV</w:t>
            </w:r>
          </w:p>
        </w:tc>
        <w:tc>
          <w:tcPr>
            <w:tcW w:w="2340" w:type="dxa"/>
          </w:tcPr>
          <w:p>
            <w:pPr/>
            <w:r>
              <w:rPr>
                <w:rStyle w:val="CodeChar"/>
              </w:rPr>
              <w:t xml:space="preserve">nb</w:t>
            </w:r>
            <w:r>
              <w:t xml:space="preserve">, </w:t>
            </w:r>
            <w:r>
              <w:rPr>
                <w:rStyle w:val="CodeChar"/>
              </w:rPr>
              <w:t xml:space="preserve">renewal</w:t>
            </w:r>
            <w:r>
              <w:t xml:space="preserve">, or other</w:t>
            </w:r>
          </w:p>
        </w:tc>
      </w:tr>
      <w:tr>
        <w:tc>
          <w:tcPr>
            <w:tcW w:w="2340" w:type="dxa"/>
          </w:tcPr>
          <w:p>
            <w:pPr/>
            <w:r>
              <w:rPr>
                <w:rStyle w:val="CodeChar"/>
              </w:rPr>
              <w:t xml:space="preserve">csv_transactionCode</w:t>
            </w:r>
          </w:p>
        </w:tc>
        <w:tc>
          <w:tcPr>
            <w:tcW w:w="2340" w:type="dxa"/>
          </w:tcPr>
          <w:p>
            <w:pPr/>
            <w:r>
              <w:t xml:space="preserve">string</w:t>
            </w:r>
          </w:p>
        </w:tc>
        <w:tc>
          <w:tcPr>
            <w:tcW w:w="2340" w:type="dxa"/>
          </w:tcPr>
          <w:p>
            <w:pPr/>
            <w:r>
              <w:t xml:space="preserve">CSV (derived in cell 3)</w:t>
            </w:r>
          </w:p>
        </w:tc>
        <w:tc>
          <w:tcPr>
            <w:tcW w:w="2340" w:type="dxa"/>
          </w:tcPr>
          <w:p>
            <w:pPr/>
            <w:r>
              <w:rPr>
                <w:rStyle w:val="CodeChar"/>
              </w:rPr>
              <w:t xml:space="preserve">02</w:t>
            </w:r>
            <w:r>
              <w:t xml:space="preserve">, </w:t>
            </w:r>
            <w:r>
              <w:rPr>
                <w:rStyle w:val="CodeChar"/>
              </w:rPr>
              <w:t xml:space="preserve">08</w:t>
            </w:r>
            <w:r>
              <w:t xml:space="preserve"> or </w:t>
            </w:r>
            <w:r>
              <w:rPr>
                <w:rStyle w:val="CodeChar"/>
              </w:rPr>
              <w:t xml:space="preserve">30</w:t>
            </w:r>
          </w:p>
        </w:tc>
      </w:tr>
      <w:tr>
        <w:tc>
          <w:tcPr>
            <w:tcW w:w="2340" w:type="dxa"/>
          </w:tcPr>
          <w:p>
            <w:pPr/>
            <w:r>
              <w:rPr>
                <w:rStyle w:val="CodeChar"/>
              </w:rPr>
              <w:t xml:space="preserve">csv_product</w:t>
            </w:r>
          </w:p>
        </w:tc>
        <w:tc>
          <w:tcPr>
            <w:tcW w:w="2340" w:type="dxa"/>
          </w:tcPr>
          <w:p>
            <w:pPr/>
            <w:r>
              <w:t xml:space="preserve">string</w:t>
            </w:r>
          </w:p>
        </w:tc>
        <w:tc>
          <w:tcPr>
            <w:tcW w:w="2340" w:type="dxa"/>
          </w:tcPr>
          <w:p>
            <w:pPr/>
            <w:r>
              <w:t xml:space="preserve">CSV</w:t>
            </w:r>
          </w:p>
        </w:tc>
        <w:tc>
          <w:tcPr>
            <w:tcW w:w="2340" w:type="dxa"/>
          </w:tcPr>
          <w:p>
            <w:pPr/>
            <w:r>
              <w:t xml:space="preserve">Product</w:t>
            </w:r>
          </w:p>
        </w:tc>
      </w:tr>
      <w:tr>
        <w:tc>
          <w:tcPr>
            <w:tcW w:w="2340" w:type="dxa"/>
          </w:tcPr>
          <w:p>
            <w:pPr/>
            <w:r>
              <w:rPr>
                <w:rStyle w:val="CodeChar"/>
              </w:rPr>
              <w:t xml:space="preserve">run_type</w:t>
            </w:r>
          </w:p>
        </w:tc>
        <w:tc>
          <w:tcPr>
            <w:tcW w:w="2340" w:type="dxa"/>
          </w:tcPr>
          <w:p>
            <w:pPr/>
            <w:r>
              <w:t xml:space="preserve">string</w:t>
            </w:r>
          </w:p>
        </w:tc>
        <w:tc>
          <w:tcPr>
            <w:tcW w:w="2340" w:type="dxa"/>
          </w:tcPr>
          <w:p>
            <w:pPr/>
            <w:r>
              <w:t xml:space="preserve">CSV slice</w:t>
            </w:r>
          </w:p>
        </w:tc>
        <w:tc>
          <w:tcPr>
            <w:tcW w:w="2340" w:type="dxa"/>
          </w:tcPr>
          <w:p>
            <w:pPr/>
            <w:r>
              <w:rPr>
                <w:rStyle w:val="CodeChar"/>
              </w:rPr>
              <w:t xml:space="preserve">FIRST_RUN</w:t>
            </w:r>
            <w:r>
              <w:t xml:space="preserve"> or </w:t>
            </w:r>
            <w:r>
              <w:rPr>
                <w:rStyle w:val="CodeChar"/>
              </w:rPr>
              <w:t xml:space="preserve">INCREMENTAL_RUN</w:t>
            </w:r>
            <w:r>
              <w:t xml:space="preserve">; </w:t>
            </w:r>
            <w:r>
              <w:rPr>
                <w:b/>
              </w:rPr>
              <w:t xml:space="preserve">null on reverse rows with no CSV match</w:t>
            </w:r>
            <w:r>
              <w:t xml:space="preserve">, because it is carried on the CSV side</w:t>
            </w:r>
          </w:p>
        </w:tc>
      </w:tr>
      <w:tr>
        <w:tc>
          <w:tcPr>
            <w:tcW w:w="2340" w:type="dxa"/>
          </w:tcPr>
          <w:p>
            <w:pPr/>
            <w:r>
              <w:rPr>
                <w:rStyle w:val="CodeChar"/>
              </w:rPr>
              <w:t xml:space="preserve">mqs_externalID</w:t>
            </w:r>
          </w:p>
        </w:tc>
        <w:tc>
          <w:tcPr>
            <w:tcW w:w="2340" w:type="dxa"/>
          </w:tcPr>
          <w:p>
            <w:pPr/>
            <w:r>
              <w:t xml:space="preserve">string</w:t>
            </w:r>
          </w:p>
        </w:tc>
        <w:tc>
          <w:tcPr>
            <w:tcW w:w="2340" w:type="dxa"/>
          </w:tcPr>
          <w:p>
            <w:pPr/>
            <w:r>
              <w:t xml:space="preserve">MQS header </w:t>
            </w:r>
            <w:r>
              <w:rPr>
                <w:rStyle w:val="CodeChar"/>
              </w:rPr>
              <w:t xml:space="preserve">externalID</w:t>
            </w:r>
          </w:p>
        </w:tc>
        <w:tc>
          <w:tcPr>
            <w:tcW w:w="2340" w:type="dxa"/>
          </w:tcPr>
          <w:p>
            <w:pPr/>
            <w:r>
              <w:t xml:space="preserve">Matches </w:t>
            </w:r>
            <w:r>
              <w:rPr>
                <w:rStyle w:val="CodeChar"/>
              </w:rPr>
              <w:t xml:space="preserve">csv_interactionId</w:t>
            </w:r>
          </w:p>
        </w:tc>
      </w:tr>
      <w:tr>
        <w:tc>
          <w:tcPr>
            <w:tcW w:w="2340" w:type="dxa"/>
          </w:tcPr>
          <w:p>
            <w:pPr/>
            <w:r>
              <w:rPr>
                <w:rStyle w:val="CodeChar"/>
              </w:rPr>
              <w:t xml:space="preserve">mqs_mqsQuoteId</w:t>
            </w:r>
          </w:p>
        </w:tc>
        <w:tc>
          <w:tcPr>
            <w:tcW w:w="2340" w:type="dxa"/>
          </w:tcPr>
          <w:p>
            <w:pPr/>
            <w:r>
              <w:t xml:space="preserve">string</w:t>
            </w:r>
          </w:p>
        </w:tc>
        <w:tc>
          <w:tcPr>
            <w:tcW w:w="2340" w:type="dxa"/>
          </w:tcPr>
          <w:p>
            <w:pPr/>
            <w:r>
              <w:t xml:space="preserve">MQS header </w:t>
            </w:r>
            <w:r>
              <w:rPr>
                <w:rStyle w:val="CodeChar"/>
              </w:rPr>
              <w:t xml:space="preserve">MQSQuoteId</w:t>
            </w:r>
          </w:p>
        </w:tc>
        <w:tc>
          <w:tcPr>
            <w:tcW w:w="2340" w:type="dxa"/>
          </w:tcPr>
          <w:p>
            <w:pPr/>
            <w:r>
              <w:t xml:space="preserve">MQS quote ID</w:t>
            </w:r>
          </w:p>
        </w:tc>
      </w:tr>
      <w:tr>
        <w:tc>
          <w:tcPr>
            <w:tcW w:w="2340" w:type="dxa"/>
          </w:tcPr>
          <w:p>
            <w:pPr/>
            <w:r>
              <w:rPr>
                <w:rStyle w:val="CodeChar"/>
              </w:rPr>
              <w:t xml:space="preserve">mqs_enqueuedTime</w:t>
            </w:r>
          </w:p>
        </w:tc>
        <w:tc>
          <w:tcPr>
            <w:tcW w:w="2340" w:type="dxa"/>
          </w:tcPr>
          <w:p>
            <w:pPr/>
            <w:r>
              <w:t xml:space="preserve">timestamp</w:t>
            </w:r>
          </w:p>
        </w:tc>
        <w:tc>
          <w:tcPr>
            <w:tcW w:w="2340" w:type="dxa"/>
          </w:tcPr>
          <w:p>
            <w:pPr/>
            <w:r>
              <w:t xml:space="preserve">MQS</w:t>
            </w:r>
          </w:p>
        </w:tc>
        <w:tc>
          <w:tcPr>
            <w:tcW w:w="2340" w:type="dxa"/>
          </w:tcPr>
          <w:p>
            <w:pPr/>
            <w:r>
              <w:t xml:space="preserve">Time the message was enqueued</w:t>
            </w:r>
          </w:p>
        </w:tc>
      </w:tr>
      <w:tr>
        <w:tc>
          <w:tcPr>
            <w:tcW w:w="2340" w:type="dxa"/>
          </w:tcPr>
          <w:p>
            <w:pPr/>
            <w:r>
              <w:rPr>
                <w:rStyle w:val="CodeChar"/>
              </w:rPr>
              <w:t xml:space="preserve">mqs_eHubQueuedDatestamp</w:t>
            </w:r>
          </w:p>
        </w:tc>
        <w:tc>
          <w:tcPr>
            <w:tcW w:w="2340" w:type="dxa"/>
          </w:tcPr>
          <w:p>
            <w:pPr/>
            <w:r>
              <w:t xml:space="preserve">timestamp</w:t>
            </w:r>
          </w:p>
        </w:tc>
        <w:tc>
          <w:tcPr>
            <w:tcW w:w="2340" w:type="dxa"/>
          </w:tcPr>
          <w:p>
            <w:pPr/>
            <w:r>
              <w:t xml:space="preserve">MQS</w:t>
            </w:r>
          </w:p>
        </w:tc>
        <w:tc>
          <w:tcPr>
            <w:tcW w:w="2340" w:type="dxa"/>
          </w:tcPr>
          <w:p>
            <w:pPr/>
            <w:r>
              <w:t xml:space="preserve">eHub queued timestamp</w:t>
            </w:r>
          </w:p>
        </w:tc>
      </w:tr>
      <w:tr>
        <w:tc>
          <w:tcPr>
            <w:tcW w:w="2340" w:type="dxa"/>
          </w:tcPr>
          <w:p>
            <w:pPr/>
            <w:r>
              <w:rPr>
                <w:rStyle w:val="CodeChar"/>
              </w:rPr>
              <w:t xml:space="preserve">mqs_transactionCode</w:t>
            </w:r>
          </w:p>
        </w:tc>
        <w:tc>
          <w:tcPr>
            <w:tcW w:w="2340" w:type="dxa"/>
          </w:tcPr>
          <w:p>
            <w:pPr/>
            <w:r>
              <w:t xml:space="preserve">string</w:t>
            </w:r>
          </w:p>
        </w:tc>
        <w:tc>
          <w:tcPr>
            <w:tcW w:w="2340" w:type="dxa"/>
          </w:tcPr>
          <w:p>
            <w:pPr/>
            <w:r>
              <w:t xml:space="preserve">MQS payload </w:t>
            </w:r>
            <w:r>
              <w:rPr>
                <w:rStyle w:val="CodeChar"/>
              </w:rPr>
              <w:t xml:space="preserve">$.control.transactionType</w:t>
            </w:r>
          </w:p>
        </w:tc>
        <w:tc>
          <w:tcPr>
            <w:tcW w:w="2340" w:type="dxa"/>
          </w:tcPr>
          <w:p>
            <w:pPr/>
            <w:r>
              <w:t xml:space="preserve">Transaction code</w:t>
            </w:r>
          </w:p>
        </w:tc>
      </w:tr>
      <w:tr>
        <w:tc>
          <w:tcPr>
            <w:tcW w:w="2340" w:type="dxa"/>
          </w:tcPr>
          <w:p>
            <w:pPr/>
            <w:r>
              <w:rPr>
                <w:rStyle w:val="CodeChar"/>
              </w:rPr>
              <w:t xml:space="preserve">mqs_quoteDate</w:t>
            </w:r>
          </w:p>
        </w:tc>
        <w:tc>
          <w:tcPr>
            <w:tcW w:w="2340" w:type="dxa"/>
          </w:tcPr>
          <w:p>
            <w:pPr/>
            <w:r>
              <w:t xml:space="preserve">string</w:t>
            </w:r>
          </w:p>
        </w:tc>
        <w:tc>
          <w:tcPr>
            <w:tcW w:w="2340" w:type="dxa"/>
          </w:tcPr>
          <w:p>
            <w:pPr/>
            <w:r>
              <w:t xml:space="preserve">MQS header </w:t>
            </w:r>
            <w:r>
              <w:rPr>
                <w:rStyle w:val="CodeChar"/>
              </w:rPr>
              <w:t xml:space="preserve">quoteDate</w:t>
            </w:r>
          </w:p>
        </w:tc>
        <w:tc>
          <w:tcPr>
            <w:tcW w:w="2340" w:type="dxa"/>
          </w:tcPr>
          <w:p>
            <w:pPr/>
            <w:r>
              <w:t xml:space="preserve">Quote date as sent</w:t>
            </w:r>
          </w:p>
        </w:tc>
      </w:tr>
      <w:tr>
        <w:tc>
          <w:tcPr>
            <w:tcW w:w="2340" w:type="dxa"/>
          </w:tcPr>
          <w:p>
            <w:pPr/>
            <w:r>
              <w:rPr>
                <w:rStyle w:val="CodeChar"/>
              </w:rPr>
              <w:t xml:space="preserve">mqs_quote_status</w:t>
            </w:r>
          </w:p>
        </w:tc>
        <w:tc>
          <w:tcPr>
            <w:tcW w:w="2340" w:type="dxa"/>
          </w:tcPr>
          <w:p>
            <w:pPr/>
            <w:r>
              <w:t xml:space="preserve">string</w:t>
            </w:r>
          </w:p>
        </w:tc>
        <w:tc>
          <w:tcPr>
            <w:tcW w:w="2340" w:type="dxa"/>
          </w:tcPr>
          <w:p>
            <w:pPr/>
            <w:r>
              <w:t xml:space="preserve">Derived</w:t>
            </w:r>
          </w:p>
        </w:tc>
        <w:tc>
          <w:tcPr>
            <w:tcW w:w="2340" w:type="dxa"/>
          </w:tcPr>
          <w:p>
            <w:pPr/>
            <w:r>
              <w:rPr>
                <w:rStyle w:val="CodeChar"/>
              </w:rPr>
              <w:t xml:space="preserve">invalidDatesince</w:t>
            </w:r>
            <w:r>
              <w:t xml:space="preserve"> if eHub queued more than 7 days after quoteDate, else </w:t>
            </w:r>
            <w:r>
              <w:rPr>
                <w:rStyle w:val="CodeChar"/>
              </w:rPr>
              <w:t xml:space="preserve">validDate</w:t>
            </w:r>
          </w:p>
        </w:tc>
      </w:tr>
      <w:tr>
        <w:tc>
          <w:tcPr>
            <w:tcW w:w="2340" w:type="dxa"/>
          </w:tcPr>
          <w:p>
            <w:pPr/>
            <w:r>
              <w:rPr>
                <w:rStyle w:val="CodeChar"/>
              </w:rPr>
              <w:t xml:space="preserve">diff_days</w:t>
            </w:r>
          </w:p>
        </w:tc>
        <w:tc>
          <w:tcPr>
            <w:tcW w:w="2340" w:type="dxa"/>
          </w:tcPr>
          <w:p>
            <w:pPr/>
            <w:r>
              <w:t xml:space="preserve">int</w:t>
            </w:r>
          </w:p>
        </w:tc>
        <w:tc>
          <w:tcPr>
            <w:tcW w:w="2340" w:type="dxa"/>
          </w:tcPr>
          <w:p>
            <w:pPr/>
            <w:r>
              <w:t xml:space="preserve">Derived</w:t>
            </w:r>
          </w:p>
        </w:tc>
        <w:tc>
          <w:tcPr>
            <w:tcW w:w="2340" w:type="dxa"/>
          </w:tcPr>
          <w:p>
            <w:pPr/>
            <w:r>
              <w:t xml:space="preserve">Calendar-day difference (other side − anchor)</w:t>
            </w:r>
          </w:p>
        </w:tc>
      </w:tr>
      <w:tr>
        <w:tc>
          <w:tcPr>
            <w:tcW w:w="2340" w:type="dxa"/>
          </w:tcPr>
          <w:p>
            <w:pPr/>
            <w:r>
              <w:rPr>
                <w:rStyle w:val="CodeChar"/>
              </w:rPr>
              <w:t xml:space="preserve">diff_hours</w:t>
            </w:r>
          </w:p>
        </w:tc>
        <w:tc>
          <w:tcPr>
            <w:tcW w:w="2340" w:type="dxa"/>
          </w:tcPr>
          <w:p>
            <w:pPr/>
            <w:r>
              <w:t xml:space="preserve">double</w:t>
            </w:r>
          </w:p>
        </w:tc>
        <w:tc>
          <w:tcPr>
            <w:tcW w:w="2340" w:type="dxa"/>
          </w:tcPr>
          <w:p>
            <w:pPr/>
            <w:r>
              <w:t xml:space="preserve">Derived</w:t>
            </w:r>
          </w:p>
        </w:tc>
        <w:tc>
          <w:tcPr>
            <w:tcW w:w="2340" w:type="dxa"/>
          </w:tcPr>
          <w:p>
            <w:pPr/>
            <w:r>
              <w:t xml:space="preserve">Signed lag in hours, 2 dp</w:t>
            </w:r>
          </w:p>
        </w:tc>
      </w:tr>
      <w:tr>
        <w:tc>
          <w:tcPr>
            <w:tcW w:w="2340" w:type="dxa"/>
          </w:tcPr>
          <w:p>
            <w:pPr/>
            <w:r>
              <w:rPr>
                <w:rStyle w:val="CodeChar"/>
              </w:rPr>
              <w:t xml:space="preserve">diff_minutes</w:t>
            </w:r>
          </w:p>
        </w:tc>
        <w:tc>
          <w:tcPr>
            <w:tcW w:w="2340" w:type="dxa"/>
          </w:tcPr>
          <w:p>
            <w:pPr/>
            <w:r>
              <w:t xml:space="preserve">double</w:t>
            </w:r>
          </w:p>
        </w:tc>
        <w:tc>
          <w:tcPr>
            <w:tcW w:w="2340" w:type="dxa"/>
          </w:tcPr>
          <w:p>
            <w:pPr/>
            <w:r>
              <w:t xml:space="preserve">Derived</w:t>
            </w:r>
          </w:p>
        </w:tc>
        <w:tc>
          <w:tcPr>
            <w:tcW w:w="2340" w:type="dxa"/>
          </w:tcPr>
          <w:p>
            <w:pPr/>
            <w:r>
              <w:t xml:space="preserve">Signed lag in minutes, 2 dp</w:t>
            </w:r>
          </w:p>
        </w:tc>
      </w:tr>
      <w:tr>
        <w:tc>
          <w:tcPr>
            <w:tcW w:w="2340" w:type="dxa"/>
          </w:tcPr>
          <w:p>
            <w:pPr/>
            <w:r>
              <w:rPr>
                <w:rStyle w:val="CodeChar"/>
              </w:rPr>
              <w:t xml:space="preserve">abs_diff_hours</w:t>
            </w:r>
          </w:p>
        </w:tc>
        <w:tc>
          <w:tcPr>
            <w:tcW w:w="2340" w:type="dxa"/>
          </w:tcPr>
          <w:p>
            <w:pPr/>
            <w:r>
              <w:t xml:space="preserve">double</w:t>
            </w:r>
          </w:p>
        </w:tc>
        <w:tc>
          <w:tcPr>
            <w:tcW w:w="2340" w:type="dxa"/>
          </w:tcPr>
          <w:p>
            <w:pPr/>
            <w:r>
              <w:t xml:space="preserve">Derived</w:t>
            </w:r>
          </w:p>
        </w:tc>
        <w:tc>
          <w:tcPr>
            <w:tcW w:w="2340" w:type="dxa"/>
          </w:tcPr>
          <w:p>
            <w:pPr/>
            <w:r>
              <w:t xml:space="preserve">Absolute lag in hours, 2 dp</w:t>
            </w:r>
          </w:p>
        </w:tc>
      </w:tr>
      <w:tr>
        <w:tc>
          <w:tcPr>
            <w:tcW w:w="2340" w:type="dxa"/>
          </w:tcPr>
          <w:p>
            <w:pPr/>
            <w:r>
              <w:rPr>
                <w:rStyle w:val="CodeChar"/>
              </w:rPr>
              <w:t xml:space="preserve">run_ts</w:t>
            </w:r>
          </w:p>
        </w:tc>
        <w:tc>
          <w:tcPr>
            <w:tcW w:w="2340" w:type="dxa"/>
          </w:tcPr>
          <w:p>
            <w:pPr/>
            <w:r>
              <w:t xml:space="preserve">timestamp</w:t>
            </w:r>
          </w:p>
        </w:tc>
        <w:tc>
          <w:tcPr>
            <w:tcW w:w="2340" w:type="dxa"/>
          </w:tcPr>
          <w:p>
            <w:pPr/>
            <w:r>
              <w:t xml:space="preserve">Derived</w:t>
            </w:r>
          </w:p>
        </w:tc>
        <w:tc>
          <w:tcPr>
            <w:tcW w:w="2340" w:type="dxa"/>
          </w:tcPr>
          <w:p>
            <w:pPr/>
            <w:r>
              <w:t xml:space="preserve">When the row was last written or updated</w:t>
            </w:r>
          </w:p>
        </w:tc>
      </w:tr>
    </w:tbl>
    <w:p>
      <w:pPr/>
      <w:r>
        <w:t xml:space="preserve">Types are inferred from the code; confirm them against </w:t>
      </w:r>
      <w:r>
        <w:rPr>
          <w:rStyle w:val="CodeChar"/>
        </w:rPr>
        <w:t xml:space="preserve">DESCRIBE TABLE</w:t>
      </w:r>
      <w:r>
        <w:t xml:space="preserve">, since </w:t>
      </w:r>
      <w:r>
        <w:rPr>
          <w:rStyle w:val="CodeChar"/>
        </w:rPr>
        <w:t xml:space="preserve">read_files</w:t>
      </w:r>
      <w:r>
        <w:t xml:space="preserve"> infers CSV column types.</w:t>
      </w:r>
    </w:p>
    <w:p>
      <w:pPr>
        <w:pStyle w:val="Heading2"/>
      </w:pPr>
      <w:r>
        <w:t xml:space="preserve">Reading the results</w:t>
      </w:r>
    </w:p>
    <w:p>
      <w:pPr/>
      <w:r>
        <w:t xml:space="preserve">Read </w:t>
      </w:r>
      <w:r>
        <w:rPr>
          <w:rStyle w:val="CodeChar"/>
        </w:rPr>
        <w:t xml:space="preserve">MISSING_IN_MQS</w:t>
      </w:r>
      <w:r>
        <w:t xml:space="preserve"> as "Athena recorded a quote request that MQS never received" and </w:t>
      </w:r>
      <w:r>
        <w:rPr>
          <w:rStyle w:val="CodeChar"/>
        </w:rPr>
        <w:t xml:space="preserve">MISSING_IN_CSV</w:t>
      </w:r>
      <w:r>
        <w:t xml:space="preserve"> as "MQS received a quote request that is not in the Athena file". Always take the latest status per record (see the second query), because an earlier </w:t>
      </w:r>
      <w:r>
        <w:rPr>
          <w:rStyle w:val="CodeChar"/>
        </w:rPr>
        <w:t xml:space="preserve">MISSING</w:t>
      </w:r>
      <w:r>
        <w:t xml:space="preserve"> row is not overwritten when a match arrives later (explained under Known limitations).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Status</w:t>
            </w:r>
          </w:p>
        </w:tc>
        <w:tc>
          <w:tcPr>
            <w:tcW w:w="2340" w:type="dxa"/>
            <w:shd w:val="clear" w:color="auto" w:fill="F2F2F2"/>
          </w:tcPr>
          <w:p>
            <w:pPr/>
            <w:r>
              <w:t xml:space="preserve">Direction</w:t>
            </w:r>
          </w:p>
        </w:tc>
        <w:tc>
          <w:tcPr>
            <w:tcW w:w="2340" w:type="dxa"/>
            <w:shd w:val="clear" w:color="auto" w:fill="F2F2F2"/>
          </w:tcPr>
          <w:p>
            <w:pPr/>
            <w:r>
              <w:t xml:space="preserve">Meaning</w:t>
            </w:r>
          </w:p>
        </w:tc>
        <w:tc>
          <w:tcPr>
            <w:tcW w:w="2340" w:type="dxa"/>
            <w:shd w:val="clear" w:color="auto" w:fill="F2F2F2"/>
          </w:tcPr>
          <w:p>
            <w:pPr/>
            <w:r>
              <w:t xml:space="preserve">Typical first check</w:t>
            </w:r>
          </w:p>
        </w:tc>
      </w:tr>
      <w:tr>
        <w:tc>
          <w:tcPr>
            <w:tcW w:w="2340" w:type="dxa"/>
          </w:tcPr>
          <w:p>
            <w:pPr/>
            <w:r>
              <w:rPr>
                <w:rStyle w:val="CodeChar"/>
              </w:rPr>
              <w:t xml:space="preserve">MATCHED_IN_MQS</w:t>
            </w:r>
          </w:p>
        </w:tc>
        <w:tc>
          <w:tcPr>
            <w:tcW w:w="2340" w:type="dxa"/>
          </w:tcPr>
          <w:p>
            <w:pPr/>
            <w:r>
              <w:t xml:space="preserve">Forward</w:t>
            </w:r>
          </w:p>
        </w:tc>
        <w:tc>
          <w:tcPr>
            <w:tcW w:w="2340" w:type="dxa"/>
          </w:tcPr>
          <w:p>
            <w:pPr/>
            <w:r>
              <w:t xml:space="preserve">CSV record has an MQS message within the window</w:t>
            </w:r>
          </w:p>
        </w:tc>
        <w:tc>
          <w:tcPr>
            <w:tcW w:w="2340" w:type="dxa"/>
          </w:tcPr>
          <w:p>
            <w:pPr/>
            <w:r>
              <w:t xml:space="preserve">Review </w:t>
            </w:r>
            <w:r>
              <w:rPr>
                <w:rStyle w:val="CodeChar"/>
              </w:rPr>
              <w:t xml:space="preserve">abs_diff_hours</w:t>
            </w:r>
            <w:r>
              <w:t xml:space="preserve"> for unusual lag</w:t>
            </w:r>
          </w:p>
        </w:tc>
      </w:tr>
      <w:tr>
        <w:tc>
          <w:tcPr>
            <w:tcW w:w="2340" w:type="dxa"/>
          </w:tcPr>
          <w:p>
            <w:pPr/>
            <w:r>
              <w:rPr>
                <w:rStyle w:val="CodeChar"/>
              </w:rPr>
              <w:t xml:space="preserve">MISSING_IN_MQS</w:t>
            </w:r>
          </w:p>
        </w:tc>
        <w:tc>
          <w:tcPr>
            <w:tcW w:w="2340" w:type="dxa"/>
          </w:tcPr>
          <w:p>
            <w:pPr/>
            <w:r>
              <w:t xml:space="preserve">Forward</w:t>
            </w:r>
          </w:p>
        </w:tc>
        <w:tc>
          <w:tcPr>
            <w:tcW w:w="2340" w:type="dxa"/>
          </w:tcPr>
          <w:p>
            <w:pPr/>
            <w:r>
              <w:t xml:space="preserve">No MQS message with the same IDs and code in the window</w:t>
            </w:r>
          </w:p>
        </w:tc>
        <w:tc>
          <w:tcPr>
            <w:tcW w:w="2340" w:type="dxa"/>
          </w:tcPr>
          <w:p>
            <w:pPr/>
            <w:r>
              <w:t xml:space="preserve">eHub ingestion delays, mismatched externalID/MQSQuoteId, transaction code mapping</w:t>
            </w:r>
          </w:p>
        </w:tc>
      </w:tr>
      <w:tr>
        <w:tc>
          <w:tcPr>
            <w:tcW w:w="2340" w:type="dxa"/>
          </w:tcPr>
          <w:p>
            <w:pPr/>
            <w:r>
              <w:rPr>
                <w:rStyle w:val="CodeChar"/>
              </w:rPr>
              <w:t xml:space="preserve">MATCHED_IN_CSV</w:t>
            </w:r>
          </w:p>
        </w:tc>
        <w:tc>
          <w:tcPr>
            <w:tcW w:w="2340" w:type="dxa"/>
          </w:tcPr>
          <w:p>
            <w:pPr/>
            <w:r>
              <w:t xml:space="preserve">Reverse</w:t>
            </w:r>
          </w:p>
        </w:tc>
        <w:tc>
          <w:tcPr>
            <w:tcW w:w="2340" w:type="dxa"/>
          </w:tcPr>
          <w:p>
            <w:pPr/>
            <w:r>
              <w:t xml:space="preserve">MQS message has a CSV record within the window</w:t>
            </w:r>
          </w:p>
        </w:tc>
        <w:tc>
          <w:tcPr>
            <w:tcW w:w="2340" w:type="dxa"/>
          </w:tcPr>
          <w:p>
            <w:pPr/>
            <w:r>
              <w:t xml:space="preserve">—</w:t>
            </w:r>
          </w:p>
        </w:tc>
      </w:tr>
      <w:tr>
        <w:tc>
          <w:tcPr>
            <w:tcW w:w="2340" w:type="dxa"/>
          </w:tcPr>
          <w:p>
            <w:pPr/>
            <w:r>
              <w:rPr>
                <w:rStyle w:val="CodeChar"/>
              </w:rPr>
              <w:t xml:space="preserve">MISSING_IN_CSV</w:t>
            </w:r>
          </w:p>
        </w:tc>
        <w:tc>
          <w:tcPr>
            <w:tcW w:w="2340" w:type="dxa"/>
          </w:tcPr>
          <w:p>
            <w:pPr/>
            <w:r>
              <w:t xml:space="preserve">Reverse</w:t>
            </w:r>
          </w:p>
        </w:tc>
        <w:tc>
          <w:tcPr>
            <w:tcW w:w="2340" w:type="dxa"/>
          </w:tcPr>
          <w:p>
            <w:pPr/>
            <w:r>
              <w:t xml:space="preserve">MQS message has no CSV record in the current CSV slice</w:t>
            </w:r>
          </w:p>
        </w:tc>
        <w:tc>
          <w:tcPr>
            <w:tcW w:w="2340" w:type="dxa"/>
          </w:tcPr>
          <w:p>
            <w:pPr/>
            <w:r>
              <w:t xml:space="preserve">Is the request date outside the CSV slice? Is the record in a file not yet received?</w:t>
            </w:r>
          </w:p>
        </w:tc>
      </w:tr>
    </w:tbl>
    <w:p>
      <w:pPr>
        <w:pStyle w:val="Heading3"/>
      </w:pPr>
      <w:r>
        <w:t xml:space="preserve">Daily summary</w:t>
      </w:r>
    </w:p>
    <w:p>
      <w:pPr>
        <w:pStyle w:val="Code"/>
      </w:pPr>
      <w:bookmarkStart w:id="5" w:name="bongo_lang_sql_5"/>
      <w:bookmarkEnd w:id="5"/>
      <w:r>
        <w:t xml:space="preserve">SELECT recon_requestDate, reconciliation_direction, recon_status, count(*) AS records</w:t>
        <w:br/>
        <w:t xml:space="preserve">FROM radar_live.recon_mqs_details</w:t>
        <w:br/>
        <w:t xml:space="preserve">GROUP BY ALL</w:t>
        <w:br/>
        <w:t xml:space="preserve">ORDER BY recon_requestDate DESC, reconciliation_direction, recon_status;</w:t>
      </w:r>
    </w:p>
    <w:p>
      <w:pPr>
        <w:pStyle w:val="Heading3"/>
      </w:pPr>
      <w:r>
        <w:t xml:space="preserve">Latest status per CSV record (forward)</w:t>
      </w:r>
    </w:p>
    <w:p>
      <w:pPr>
        <w:pStyle w:val="Code"/>
      </w:pPr>
      <w:bookmarkStart w:id="6" w:name="bongo_lang_sql_6"/>
      <w:bookmarkEnd w:id="6"/>
      <w:r>
        <w:t xml:space="preserve">SELECT *</w:t>
        <w:br/>
        <w:t xml:space="preserve">FROM (</w:t>
        <w:br/>
        <w:t xml:space="preserve">  SELECT *,</w:t>
        <w:br/>
        <w:t xml:space="preserve">         row_number() OVER (</w:t>
        <w:br/>
        <w:t xml:space="preserve">           PARTITION BY csv_interactionId, csv_mqsQuoteId, csv_requestTimestamp, csv_transactionCode</w:t>
        <w:br/>
        <w:t xml:space="preserve">           ORDER BY match_flag DESC, run_ts DESC) AS rn</w:t>
        <w:br/>
        <w:t xml:space="preserve">  FROM radar_live.recon_mqs_details</w:t>
        <w:br/>
        <w:t xml:space="preserve">  WHERE reconciliation_direction = 'FORWARD'</w:t>
        <w:br/>
        <w:t xml:space="preserve">) WHERE rn = 1;</w:t>
      </w:r>
    </w:p>
    <w:p>
      <w:pPr/>
      <w:r>
        <w:t xml:space="preserve">The reverse equivalent partitions by </w:t>
      </w:r>
      <w:r>
        <w:rPr>
          <w:rStyle w:val="CodeChar"/>
        </w:rPr>
        <w:t xml:space="preserve">mqs_externalID, mqs_mqsQuoteId, mqs_enqueuedTime, mqs_transactionCode</w:t>
      </w:r>
      <w:r>
        <w:t xml:space="preserve">.</w:t>
      </w:r>
    </w:p>
    <w:p>
      <w:pPr>
        <w:pStyle w:val="Heading3"/>
      </w:pPr>
      <w:r>
        <w:t xml:space="preserve">Lag profile of matched records</w:t>
      </w:r>
    </w:p>
    <w:p>
      <w:pPr>
        <w:pStyle w:val="Code"/>
      </w:pPr>
      <w:bookmarkStart w:id="7" w:name="bongo_lang_sql_7"/>
      <w:bookmarkEnd w:id="7"/>
      <w:r>
        <w:t xml:space="preserve">SELECT recon_requestDate,</w:t>
        <w:br/>
        <w:t xml:space="preserve">       percentile_approx(abs_diff_hours, 0.5)  AS median_lag_hours,</w:t>
        <w:br/>
        <w:t xml:space="preserve">       percentile_approx(abs_diff_hours, 0.95) AS p95_lag_hours,</w:t>
        <w:br/>
        <w:t xml:space="preserve">       max(abs_diff_hours)                     AS max_lag_hours</w:t>
        <w:br/>
        <w:t xml:space="preserve">FROM radar_live.recon_mqs_details</w:t>
        <w:br/>
        <w:t xml:space="preserve">WHERE reconciliation_direction = 'FORWARD' AND match_flag = 'Y'</w:t>
        <w:br/>
        <w:t xml:space="preserve">GROUP BY recon_requestDate</w:t>
        <w:br/>
        <w:t xml:space="preserve">ORDER BY recon_requestDate DESC;</w:t>
      </w:r>
    </w:p>
    <w:p>
      <w:pPr>
        <w:pStyle w:val="Heading2"/>
      </w:pPr>
      <w:r>
        <w:t xml:space="preserve">Operations runbook</w:t>
      </w:r>
    </w:p>
    <w:p>
      <w:pPr/>
      <w:r>
        <w:t xml:space="preserve">A normal daily run is a scheduled job with </w:t>
      </w:r>
      <w:r>
        <w:rPr>
          <w:rStyle w:val="CodeChar"/>
        </w:rPr>
        <w:t xml:space="preserve">is_full_load = 0</w:t>
      </w:r>
      <w:r>
        <w:t xml:space="preserve">; it is safe to re-run, because cell 3 only inserts new CSV rows and cell 4 merges on a full key.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Scenario</w:t>
            </w:r>
          </w:p>
        </w:tc>
        <w:tc>
          <w:tcPr>
            <w:tcW w:w="3120" w:type="dxa"/>
            <w:shd w:val="clear" w:color="auto" w:fill="F2F2F2"/>
          </w:tcPr>
          <w:p>
            <w:pPr/>
            <w:r>
              <w:t xml:space="preserve">Action</w:t>
            </w:r>
          </w:p>
        </w:tc>
        <w:tc>
          <w:tcPr>
            <w:tcW w:w="3120" w:type="dxa"/>
            <w:shd w:val="clear" w:color="auto" w:fill="F2F2F2"/>
          </w:tcPr>
          <w:p>
            <w:pPr/>
            <w:r>
              <w:t xml:space="preserve">Result</w:t>
            </w:r>
          </w:p>
        </w:tc>
      </w:tr>
      <w:tr>
        <w:tc>
          <w:tcPr>
            <w:tcW w:w="3120" w:type="dxa"/>
          </w:tcPr>
          <w:p>
            <w:pPr/>
            <w:r>
              <w:t xml:space="preserve">Daily run</w:t>
            </w:r>
          </w:p>
        </w:tc>
        <w:tc>
          <w:tcPr>
            <w:tcW w:w="3120" w:type="dxa"/>
          </w:tcPr>
          <w:p>
            <w:pPr/>
            <w:r>
              <w:t xml:space="preserve">Run all cells with </w:t>
            </w:r>
            <w:r>
              <w:rPr>
                <w:rStyle w:val="CodeChar"/>
              </w:rPr>
              <w:t xml:space="preserve">is_full_load = 0</w:t>
            </w:r>
          </w:p>
        </w:tc>
        <w:tc>
          <w:tcPr>
            <w:tcW w:w="3120" w:type="dxa"/>
          </w:tcPr>
          <w:p>
            <w:pPr/>
            <w:r>
              <w:t xml:space="preserve">Latest file staged; last 3 request dates reconciled and merged</w:t>
            </w:r>
          </w:p>
        </w:tc>
      </w:tr>
      <w:tr>
        <w:tc>
          <w:tcPr>
            <w:tcW w:w="3120" w:type="dxa"/>
          </w:tcPr>
          <w:p>
            <w:pPr/>
            <w:r>
              <w:t xml:space="preserve">A day's file was missed</w:t>
            </w:r>
          </w:p>
        </w:tc>
        <w:tc>
          <w:tcPr>
            <w:tcW w:w="3120" w:type="dxa"/>
          </w:tcPr>
          <w:p>
            <w:pPr/>
            <w:r>
              <w:t xml:space="preserve">Drop it in the volume and re-run with </w:t>
            </w:r>
            <w:r>
              <w:rPr>
                <w:rStyle w:val="CodeChar"/>
              </w:rPr>
              <w:t xml:space="preserve">is_full_load = 1</w:t>
            </w:r>
          </w:p>
        </w:tc>
        <w:tc>
          <w:tcPr>
            <w:tcW w:w="3120" w:type="dxa"/>
          </w:tcPr>
          <w:p>
            <w:pPr/>
            <w:r>
              <w:t xml:space="preserve">All files re-read; only unseen rows inserted into staging</w:t>
            </w:r>
          </w:p>
        </w:tc>
      </w:tr>
      <w:tr>
        <w:tc>
          <w:tcPr>
            <w:tcW w:w="3120" w:type="dxa"/>
          </w:tcPr>
          <w:p>
            <w:pPr/>
            <w:r>
              <w:t xml:space="preserve">Rebuild the target from scratch</w:t>
            </w:r>
          </w:p>
        </w:tc>
        <w:tc>
          <w:tcPr>
            <w:tcW w:w="3120" w:type="dxa"/>
          </w:tcPr>
          <w:p>
            <w:pPr/>
            <w:r>
              <w:t xml:space="preserve">Drop or truncate </w:t>
            </w:r>
            <w:r>
              <w:rPr>
                <w:rStyle w:val="CodeChar"/>
              </w:rPr>
              <w:t xml:space="preserve">radar_live.recon_mqs_details</w:t>
            </w:r>
            <w:r>
              <w:t xml:space="preserve">, then run</w:t>
            </w:r>
          </w:p>
        </w:tc>
        <w:tc>
          <w:tcPr>
            <w:tcW w:w="3120" w:type="dxa"/>
          </w:tcPr>
          <w:p>
            <w:pPr/>
            <w:r>
              <w:rPr>
                <w:rStyle w:val="CodeChar"/>
              </w:rPr>
              <w:t xml:space="preserve">FIRST_RUN</w:t>
            </w:r>
            <w:r>
              <w:t xml:space="preserve">: whole staged history reconciled and the table overwritten</w:t>
            </w:r>
          </w:p>
        </w:tc>
      </w:tr>
      <w:tr>
        <w:tc>
          <w:tcPr>
            <w:tcW w:w="3120" w:type="dxa"/>
          </w:tcPr>
          <w:p>
            <w:pPr/>
            <w:r>
              <w:t xml:space="preserve">Re-check older dates</w:t>
            </w:r>
          </w:p>
        </w:tc>
        <w:tc>
          <w:tcPr>
            <w:tcW w:w="3120" w:type="dxa"/>
          </w:tcPr>
          <w:p>
            <w:pPr/>
            <w:r>
              <w:t xml:space="preserve">Not supported by parameters; incremental runs only cover the latest 3 request dates</w:t>
            </w:r>
          </w:p>
        </w:tc>
        <w:tc>
          <w:tcPr>
            <w:tcW w:w="3120" w:type="dxa"/>
          </w:tcPr>
          <w:p>
            <w:pPr/>
            <w:r>
              <w:t xml:space="preserve">Use a rebuild, or temporarily raise </w:t>
            </w:r>
            <w:r>
              <w:rPr>
                <w:rStyle w:val="CodeChar"/>
              </w:rPr>
              <w:t xml:space="preserve">LOOKBACK_DAYS</w:t>
            </w:r>
          </w:p>
        </w:tc>
      </w:tr>
      <w:tr>
        <w:tc>
          <w:tcPr>
            <w:tcW w:w="3120" w:type="dxa"/>
          </w:tcPr>
          <w:p>
            <w:pPr/>
            <w:r>
              <w:t xml:space="preserve">"No valid CSV rows found" printed</w:t>
            </w:r>
          </w:p>
        </w:tc>
        <w:tc>
          <w:tcPr>
            <w:tcW w:w="3120" w:type="dxa"/>
          </w:tcPr>
          <w:p>
            <w:pPr/>
            <w:r>
              <w:t xml:space="preserve">Check that the file arrived and that its rows have non-null IDs, request date and time</w:t>
            </w:r>
          </w:p>
        </w:tc>
        <w:tc>
          <w:tcPr>
            <w:tcW w:w="3120" w:type="dxa"/>
          </w:tcPr>
          <w:p>
            <w:pPr/>
            <w:r>
              <w:t xml:space="preserve">Run exits without writing</w:t>
            </w:r>
          </w:p>
        </w:tc>
      </w:tr>
    </w:tbl>
    <w:p>
      <w:pPr/>
      <w:r>
        <w:rPr>
          <w:b/>
        </w:rPr>
        <w:t xml:space="preserve">Typical run times</w:t>
      </w:r>
      <w:r>
        <w:t xml:space="preserve"> (reference run): cell 1 about 17 s, cell 2 about 3 s, cell 3 about 59 s, cell 4 about 6 min 25 s. Cell 4 is dominated by the eHub scan and the two joins; widening </w:t>
      </w:r>
      <w:r>
        <w:rPr>
          <w:rStyle w:val="CodeChar"/>
        </w:rPr>
        <w:t xml:space="preserve">SCAN_DAYS_*</w:t>
      </w:r>
      <w:r>
        <w:t xml:space="preserve"> or </w:t>
      </w:r>
      <w:r>
        <w:rPr>
          <w:rStyle w:val="CodeChar"/>
        </w:rPr>
        <w:t xml:space="preserve">LOOKBACK_DAYS</w:t>
      </w:r>
      <w:r>
        <w:t xml:space="preserve"> increases it.</w:t>
      </w:r>
    </w:p>
    <w:p>
      <w:pPr/>
      <w:r>
        <w:rPr>
          <w:b/>
        </w:rPr>
        <w:t xml:space="preserve">Schedule and support (from the spec)</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Frequency</w:t>
            </w:r>
          </w:p>
        </w:tc>
        <w:tc>
          <w:tcPr>
            <w:tcW w:w="4680" w:type="dxa"/>
          </w:tcPr>
          <w:p>
            <w:pPr/>
            <w:r>
              <w:t xml:space="preserve">Daily, previous day's interactions</w:t>
            </w:r>
          </w:p>
        </w:tc>
      </w:tr>
      <w:tr>
        <w:tc>
          <w:tcPr>
            <w:tcW w:w="4680" w:type="dxa"/>
          </w:tcPr>
          <w:p>
            <w:pPr/>
            <w:r>
              <w:t xml:space="preserve">Athena cut-off</w:t>
            </w:r>
          </w:p>
        </w:tc>
        <w:tc>
          <w:tcPr>
            <w:tcW w:w="4680" w:type="dxa"/>
          </w:tcPr>
          <w:p>
            <w:pPr/>
            <w:r>
              <w:t xml:space="preserve">05:30 start, after Athena batch processing (DST/BST handling still open in the spec)</w:t>
            </w:r>
          </w:p>
        </w:tc>
      </w:tr>
      <w:tr>
        <w:tc>
          <w:tcPr>
            <w:tcW w:w="4680" w:type="dxa"/>
          </w:tcPr>
          <w:p>
            <w:pPr/>
            <w:r>
              <w:t xml:space="preserve">File delivery</w:t>
            </w:r>
          </w:p>
        </w:tc>
        <w:tc>
          <w:tcPr>
            <w:tcW w:w="4680" w:type="dxa"/>
          </w:tcPr>
          <w:p>
            <w:pPr/>
            <w:r>
              <w:t xml:space="preserve">SFTP via MoveIT job, key-based authentication; host and folder paths TBC; 3 retries</w:t>
            </w:r>
          </w:p>
        </w:tc>
      </w:tr>
      <w:tr>
        <w:tc>
          <w:tcPr>
            <w:tcW w:w="4680" w:type="dxa"/>
          </w:tcPr>
          <w:p>
            <w:pPr/>
            <w:r>
              <w:t xml:space="preserve">Incident path</w:t>
            </w:r>
          </w:p>
        </w:tc>
        <w:tc>
          <w:tcPr>
            <w:tcW w:w="4680" w:type="dxa"/>
          </w:tcPr>
          <w:p>
            <w:pPr/>
            <w:r>
              <w:t xml:space="preserve">BICOE MI App Support; check the event hub via the Dynatrace dashboard metric. If not a data platform issue, escalate to the relevant Application Support team (see Support Matrix)</w:t>
            </w:r>
          </w:p>
        </w:tc>
      </w:tr>
    </w:tbl>
    <w:p>
      <w:pPr/>
      <w:r>
        <w:rPr>
          <w:b/>
        </w:rPr>
        <w:t xml:space="preserve">Health checks after each run</w:t>
      </w:r>
    </w:p>
    <w:p>
      <w:pPr>
        <w:pStyle w:val="ListParagraph"/>
        <w:numPr>
          <w:ilvl w:val="0"/>
          <w:numId w:val="9"/>
        </w:numPr>
      </w:pPr>
      <w:r>
        <w:t xml:space="preserve">☐ Cell 3 output shows the expected </w:t>
      </w:r>
      <w:r>
        <w:rPr>
          <w:rStyle w:val="CodeChar"/>
        </w:rPr>
        <w:t xml:space="preserve">num_inserted_rows</w:t>
      </w:r>
      <w:r>
        <w:t xml:space="preserve"> for the new file</w:t>
      </w:r>
    </w:p>
    <w:p>
      <w:pPr>
        <w:pStyle w:val="ListParagraph"/>
        <w:numPr>
          <w:ilvl w:val="0"/>
          <w:numId w:val="9"/>
        </w:numPr>
      </w:pPr>
      <w:r>
        <w:t xml:space="preserve">☐ Cell 4 printed "Target table written successfully"</w:t>
      </w:r>
    </w:p>
    <w:p>
      <w:pPr>
        <w:pStyle w:val="ListParagraph"/>
        <w:numPr>
          <w:ilvl w:val="0"/>
          <w:numId w:val="9"/>
        </w:numPr>
      </w:pPr>
      <w:r>
        <w:t xml:space="preserve">☐ Daily summary query shows today's </w:t>
      </w:r>
      <w:r>
        <w:rPr>
          <w:rStyle w:val="CodeChar"/>
        </w:rPr>
        <w:t xml:space="preserve">recon_requestDate</w:t>
      </w:r>
      <w:r>
        <w:t xml:space="preserve"> with forward and reverse counts</w:t>
      </w:r>
    </w:p>
    <w:p>
      <w:pPr>
        <w:pStyle w:val="ListParagraph"/>
        <w:numPr>
          <w:ilvl w:val="0"/>
          <w:numId w:val="9"/>
        </w:numPr>
      </w:pPr>
      <w:r>
        <w:t xml:space="preserve">☐ </w:t>
      </w:r>
      <w:r>
        <w:rPr>
          <w:rStyle w:val="CodeChar"/>
        </w:rPr>
        <w:t xml:space="preserve">MISSING_IN_MQS</w:t>
      </w:r>
      <w:r>
        <w:t xml:space="preserve"> share is within the usual range for the business</w:t>
      </w:r>
    </w:p>
    <w:p>
      <w:pPr>
        <w:pStyle w:val="Heading2"/>
      </w:pPr>
      <w:r>
        <w:t xml:space="preserve">Requirements vs implementation</w:t>
      </w:r>
    </w:p>
    <w:p>
      <w:pPr/>
      <w:r>
        <w:t xml:space="preserve">The notebook meets the core detail-file comparison, but three spec requirements are not met: the summary count file is never checked, late-arriving MQS IDs are not removed from the exceptions, and there is no dedicated exception table. Rows are ordered by status.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Spec requirement (section)</w:t>
            </w:r>
          </w:p>
        </w:tc>
        <w:tc>
          <w:tcPr>
            <w:tcW w:w="3120" w:type="dxa"/>
            <w:shd w:val="clear" w:color="auto" w:fill="F2F2F2"/>
          </w:tcPr>
          <w:p>
            <w:pPr/>
            <w:r>
              <w:t xml:space="preserve">What the notebook does</w:t>
            </w:r>
          </w:p>
        </w:tc>
        <w:tc>
          <w:tcPr>
            <w:tcW w:w="3120" w:type="dxa"/>
            <w:shd w:val="clear" w:color="auto" w:fill="F2F2F2"/>
          </w:tcPr>
          <w:p>
            <w:pPr/>
            <w:r>
              <w:t xml:space="preserve">Status</w:t>
            </w:r>
          </w:p>
        </w:tc>
      </w:tr>
      <w:tr>
        <w:tc>
          <w:tcPr>
            <w:tcW w:w="3120" w:type="dxa"/>
          </w:tcPr>
          <w:p>
            <w:pPr/>
            <w:r>
              <w:t xml:space="preserve">Summary file </w:t>
            </w:r>
            <w:r>
              <w:rPr>
                <w:rStyle w:val="CodeChar"/>
              </w:rPr>
              <w:t xml:space="preserve">data_reconciliation_count_DDMMYYYY.txt</w:t>
            </w:r>
            <w:r>
              <w:t xml:space="preserve"> gives the record count for the previous day (4)</w:t>
            </w:r>
          </w:p>
        </w:tc>
        <w:tc>
          <w:tcPr>
            <w:tcW w:w="3120" w:type="dxa"/>
          </w:tcPr>
          <w:p>
            <w:pPr/>
            <w:r>
              <w:t xml:space="preserve">Not read; the file pattern excludes it, so the CSV is never checked for completeness against the count</w:t>
            </w:r>
          </w:p>
        </w:tc>
        <w:tc>
          <w:tcPr>
            <w:tcW w:w="3120" w:type="dxa"/>
          </w:tcPr>
          <w:p>
            <w:pPr/>
            <w:r>
              <w:t xml:space="preserve">Not met</w:t>
            </w:r>
          </w:p>
        </w:tc>
      </w:tr>
      <w:tr>
        <w:tc>
          <w:tcPr>
            <w:tcW w:w="3120" w:type="dxa"/>
          </w:tcPr>
          <w:p>
            <w:pPr/>
            <w:r>
              <w:t xml:space="preserve">24-hour late-data window: missing MQS quote IDs are removed from the exceptions once they arrive (3)</w:t>
            </w:r>
          </w:p>
        </w:tc>
        <w:tc>
          <w:tcPr>
            <w:tcW w:w="3120" w:type="dxa"/>
          </w:tcPr>
          <w:p>
            <w:pPr/>
            <w:r>
              <w:t xml:space="preserve">Late messages are re-checked (2-day lookback, 15-day scan), but the earlier </w:t>
            </w:r>
            <w:r>
              <w:rPr>
                <w:rStyle w:val="CodeChar"/>
              </w:rPr>
              <w:t xml:space="preserve">MISSING_IN_MQS</w:t>
            </w:r>
            <w:r>
              <w:t xml:space="preserve"> row stays because the merge key includes MQS columns (limitation 1)</w:t>
            </w:r>
          </w:p>
        </w:tc>
        <w:tc>
          <w:tcPr>
            <w:tcW w:w="3120" w:type="dxa"/>
          </w:tcPr>
          <w:p>
            <w:pPr/>
            <w:r>
              <w:t xml:space="preserve">Not met</w:t>
            </w:r>
          </w:p>
        </w:tc>
      </w:tr>
      <w:tr>
        <w:tc>
          <w:tcPr>
            <w:tcW w:w="3120" w:type="dxa"/>
          </w:tcPr>
          <w:p>
            <w:pPr/>
            <w:r>
              <w:t xml:space="preserve">Exception table (output): missing MQS quote ID data with interaction ID, quote ID, date, time, transaction type, product (4)</w:t>
            </w:r>
          </w:p>
        </w:tc>
        <w:tc>
          <w:tcPr>
            <w:tcW w:w="3120" w:type="dxa"/>
          </w:tcPr>
          <w:p>
            <w:pPr/>
            <w:r>
              <w:t xml:space="preserve">Forward </w:t>
            </w:r>
            <w:r>
              <w:rPr>
                <w:rStyle w:val="CodeChar"/>
              </w:rPr>
              <w:t xml:space="preserve">MISSING_IN_MQS</w:t>
            </w:r>
            <w:r>
              <w:t xml:space="preserve"> rows carry all these fields, but inside </w:t>
            </w:r>
            <w:r>
              <w:rPr>
                <w:rStyle w:val="CodeChar"/>
              </w:rPr>
              <w:t xml:space="preserve">recon_mqs_details</w:t>
            </w:r>
            <w:r>
              <w:t xml:space="preserve"> alongside matched and reverse rows</w:t>
            </w:r>
          </w:p>
        </w:tc>
        <w:tc>
          <w:tcPr>
            <w:tcW w:w="3120" w:type="dxa"/>
          </w:tcPr>
          <w:p>
            <w:pPr/>
            <w:r>
              <w:t xml:space="preserve">Partly met</w:t>
            </w:r>
          </w:p>
        </w:tc>
      </w:tr>
      <w:tr>
        <w:tc>
          <w:tcPr>
            <w:tcW w:w="3120" w:type="dxa"/>
          </w:tcPr>
          <w:p>
            <w:pPr/>
            <w:r>
              <w:t xml:space="preserve">Daylight saving: how BST shifts are handled (4, open in spec)</w:t>
            </w:r>
          </w:p>
        </w:tc>
        <w:tc>
          <w:tcPr>
            <w:tcW w:w="3120" w:type="dxa"/>
          </w:tcPr>
          <w:p>
            <w:pPr/>
            <w:r>
              <w:t xml:space="preserve">No timezone conversion between CSV time and </w:t>
            </w:r>
            <w:r>
              <w:rPr>
                <w:rStyle w:val="CodeChar"/>
              </w:rPr>
              <w:t xml:space="preserve">enqueuedTime</w:t>
            </w:r>
            <w:r>
              <w:t xml:space="preserve"> (limitation 5)</w:t>
            </w:r>
          </w:p>
        </w:tc>
        <w:tc>
          <w:tcPr>
            <w:tcW w:w="3120" w:type="dxa"/>
          </w:tcPr>
          <w:p>
            <w:pPr/>
            <w:r>
              <w:t xml:space="preserve">Open</w:t>
            </w:r>
          </w:p>
        </w:tc>
      </w:tr>
      <w:tr>
        <w:tc>
          <w:tcPr>
            <w:tcW w:w="3120" w:type="dxa"/>
          </w:tcPr>
          <w:p>
            <w:pPr/>
            <w:r>
              <w:t xml:space="preserve">Ordering of late data: by closest interaction date or load date (3, open in spec)</w:t>
            </w:r>
          </w:p>
        </w:tc>
        <w:tc>
          <w:tcPr>
            <w:tcW w:w="3120" w:type="dxa"/>
          </w:tcPr>
          <w:p>
            <w:pPr/>
            <w:r>
              <w:t xml:space="preserve">Best match = closest </w:t>
            </w:r>
            <w:r>
              <w:rPr>
                <w:rStyle w:val="CodeChar"/>
              </w:rPr>
              <w:t xml:space="preserve">enqueuedTime</w:t>
            </w:r>
            <w:r>
              <w:t xml:space="preserve"> to the CSV request time</w:t>
            </w:r>
          </w:p>
        </w:tc>
        <w:tc>
          <w:tcPr>
            <w:tcW w:w="3120" w:type="dxa"/>
          </w:tcPr>
          <w:p>
            <w:pPr/>
            <w:r>
              <w:t xml:space="preserve">Implemented as "closest interaction time"; confirm with the business</w:t>
            </w:r>
          </w:p>
        </w:tc>
      </w:tr>
      <w:tr>
        <w:tc>
          <w:tcPr>
            <w:tcW w:w="3120" w:type="dxa"/>
          </w:tcPr>
          <w:p>
            <w:pPr/>
            <w:r>
              <w:t xml:space="preserve">MQS quote ID NULL means a Polaris-rated quote (4)</w:t>
            </w:r>
          </w:p>
        </w:tc>
        <w:tc>
          <w:tcPr>
            <w:tcW w:w="3120" w:type="dxa"/>
          </w:tcPr>
          <w:p>
            <w:pPr/>
            <w:r>
              <w:t xml:space="preserve">Staged, then excluded from reconciliation, so Polaris quotes never appear as exceptions</w:t>
            </w:r>
          </w:p>
        </w:tc>
        <w:tc>
          <w:tcPr>
            <w:tcW w:w="3120" w:type="dxa"/>
          </w:tcPr>
          <w:p>
            <w:pPr/>
            <w:r>
              <w:t xml:space="preserve">Met; Polaris quotes are reconciled by the Interaction reconciliation's POLARIS_OR_NON_MQS segment</w:t>
            </w:r>
          </w:p>
        </w:tc>
      </w:tr>
      <w:tr>
        <w:tc>
          <w:tcPr>
            <w:tcW w:w="3120" w:type="dxa"/>
          </w:tcPr>
          <w:p>
            <w:pPr/>
            <w:r>
              <w:t xml:space="preserve">Quote transaction types New Business, MTA, Renewal (4)</w:t>
            </w:r>
          </w:p>
        </w:tc>
        <w:tc>
          <w:tcPr>
            <w:tcW w:w="3120" w:type="dxa"/>
          </w:tcPr>
          <w:p>
            <w:pPr/>
            <w:r>
              <w:rPr>
                <w:rStyle w:val="CodeChar"/>
              </w:rPr>
              <w:t xml:space="preserve">nb</w:t>
            </w:r>
            <w:r>
              <w:t xml:space="preserve"> → 02, </w:t>
            </w:r>
            <w:r>
              <w:rPr>
                <w:rStyle w:val="CodeChar"/>
              </w:rPr>
              <w:t xml:space="preserve">renewal</w:t>
            </w:r>
            <w:r>
              <w:t xml:space="preserve"> → 08, anything else (MTA) → 30</w:t>
            </w:r>
          </w:p>
        </w:tc>
        <w:tc>
          <w:tcPr>
            <w:tcW w:w="3120" w:type="dxa"/>
          </w:tcPr>
          <w:p>
            <w:pPr/>
            <w:r>
              <w:t xml:space="preserve">Met; confirm MTA's literal value in the file</w:t>
            </w:r>
          </w:p>
        </w:tc>
      </w:tr>
      <w:tr>
        <w:tc>
          <w:tcPr>
            <w:tcW w:w="3120" w:type="dxa"/>
          </w:tcPr>
          <w:p>
            <w:pPr/>
            <w:r>
              <w:t xml:space="preserve">Detail file: CSV, comma-delimited, </w:t>
            </w:r>
            <w:r>
              <w:rPr>
                <w:rStyle w:val="CodeChar"/>
              </w:rPr>
              <w:t xml:space="preserve">NULL</w:t>
            </w:r>
            <w:r>
              <w:t xml:space="preserve"> for nulls, </w:t>
            </w:r>
            <w:r>
              <w:rPr>
                <w:rStyle w:val="CodeChar"/>
              </w:rPr>
              <w:t xml:space="preserve">data_reconciliation_DDMMYYYY.csv</w:t>
            </w:r>
            <w:r>
              <w:t xml:space="preserve"> (4)</w:t>
            </w:r>
          </w:p>
        </w:tc>
        <w:tc>
          <w:tcPr>
            <w:tcW w:w="3120" w:type="dxa"/>
          </w:tcPr>
          <w:p>
            <w:pPr/>
            <w:r>
              <w:rPr>
                <w:rStyle w:val="CodeChar"/>
              </w:rPr>
              <w:t xml:space="preserve">read_files</w:t>
            </w:r>
            <w:r>
              <w:t xml:space="preserve"> with CSV and header; glob on 8 digits</w:t>
            </w:r>
          </w:p>
        </w:tc>
        <w:tc>
          <w:tcPr>
            <w:tcW w:w="3120" w:type="dxa"/>
          </w:tcPr>
          <w:p>
            <w:pPr/>
            <w:r>
              <w:t xml:space="preserve">Met</w:t>
            </w:r>
          </w:p>
        </w:tc>
      </w:tr>
      <w:tr>
        <w:tc>
          <w:tcPr>
            <w:tcW w:w="3120" w:type="dxa"/>
          </w:tcPr>
          <w:p>
            <w:pPr/>
            <w:r>
              <w:t xml:space="preserve">Daily, previous-day data window (3)</w:t>
            </w:r>
          </w:p>
        </w:tc>
        <w:tc>
          <w:tcPr>
            <w:tcW w:w="3120" w:type="dxa"/>
          </w:tcPr>
          <w:p>
            <w:pPr/>
            <w:r>
              <w:t xml:space="preserve">Incremental run covers the latest request date plus 2 prior days</w:t>
            </w:r>
          </w:p>
        </w:tc>
        <w:tc>
          <w:tcPr>
            <w:tcW w:w="3120" w:type="dxa"/>
          </w:tcPr>
          <w:p>
            <w:pPr/>
            <w:r>
              <w:t xml:space="preserve">Met (wider window)</w:t>
            </w:r>
          </w:p>
        </w:tc>
      </w:tr>
      <w:tr>
        <w:tc>
          <w:tcPr>
            <w:tcW w:w="3120" w:type="dxa"/>
          </w:tcPr>
          <w:p>
            <w:pPr/>
            <w:r>
              <w:t xml:space="preserve">Schedule 05:30 after Athena batch; SFTP via MoveIT; 3 retries (3)</w:t>
            </w:r>
          </w:p>
        </w:tc>
        <w:tc>
          <w:tcPr>
            <w:tcW w:w="3120" w:type="dxa"/>
          </w:tcPr>
          <w:p>
            <w:pPr/>
            <w:r>
              <w:t xml:space="preserve">Outside the notebook (MoveIT and the job schedule)</w:t>
            </w:r>
          </w:p>
        </w:tc>
        <w:tc>
          <w:tcPr>
            <w:tcW w:w="3120" w:type="dxa"/>
          </w:tcPr>
          <w:p>
            <w:pPr/>
            <w:r>
              <w:t xml:space="preserve">Not in scope of code; confirm job schedule and retries</w:t>
            </w:r>
          </w:p>
        </w:tc>
      </w:tr>
      <w:tr>
        <w:tc>
          <w:tcPr>
            <w:tcW w:w="3120" w:type="dxa"/>
          </w:tcPr>
          <w:p>
            <w:pPr/>
            <w:r>
              <w:t xml:space="preserve">Backfill: N/a (3)</w:t>
            </w:r>
          </w:p>
        </w:tc>
        <w:tc>
          <w:tcPr>
            <w:tcW w:w="3120" w:type="dxa"/>
          </w:tcPr>
          <w:p>
            <w:pPr/>
            <w:r>
              <w:rPr>
                <w:rStyle w:val="CodeChar"/>
              </w:rPr>
              <w:t xml:space="preserve">is_full_load = 1</w:t>
            </w:r>
            <w:r>
              <w:t xml:space="preserve"> re-reads all files</w:t>
            </w:r>
          </w:p>
        </w:tc>
        <w:tc>
          <w:tcPr>
            <w:tcW w:w="3120" w:type="dxa"/>
          </w:tcPr>
          <w:p>
            <w:pPr/>
            <w:r>
              <w:t xml:space="preserve">Exceeds spec</w:t>
            </w:r>
          </w:p>
        </w:tc>
      </w:tr>
    </w:tbl>
    <w:p>
      <w:pPr/>
      <w:r>
        <w:rPr>
          <w:b/>
        </w:rPr>
        <w:t xml:space="preserve">Closing the exception-table gap</w:t>
      </w:r>
      <w:r>
        <w:t xml:space="preserve"> needs no new pipeline. A view over the latest forward status gives the spec's output directly:</w:t>
      </w:r>
    </w:p>
    <w:p>
      <w:pPr>
        <w:pStyle w:val="Code"/>
      </w:pPr>
      <w:bookmarkStart w:id="8" w:name="bongo_lang_sql_8"/>
      <w:bookmarkEnd w:id="8"/>
      <w:r>
        <w:t xml:space="preserve">CREATE OR REPLACE VIEW radar_live.vw_recon_mqs_exceptions AS</w:t>
        <w:br/>
        <w:t xml:space="preserve">SELECT csv_interactionId, csv_mqsQuoteId, csv_requestDate, csv_requestTime,</w:t>
        <w:br/>
        <w:t xml:space="preserve">       csv_transactionType, csv_product, run_ts</w:t>
        <w:br/>
        <w:t xml:space="preserve">FROM (</w:t>
        <w:br/>
        <w:t xml:space="preserve">  SELECT *, row_number() OVER (</w:t>
        <w:br/>
        <w:t xml:space="preserve">           PARTITION BY csv_interactionId, csv_mqsQuoteId, csv_requestTimestamp, csv_transactionCode</w:t>
        <w:br/>
        <w:t xml:space="preserve">           ORDER BY match_flag DESC, run_ts DESC) AS rn</w:t>
        <w:br/>
        <w:t xml:space="preserve">  FROM radar_live.recon_mqs_details</w:t>
        <w:br/>
        <w:t xml:space="preserve">  WHERE reconciliation_direction = 'FORWARD'</w:t>
        <w:br/>
        <w:t xml:space="preserve">) WHERE rn = 1 AND match_flag = 'N';</w:t>
      </w:r>
    </w:p>
    <w:p>
      <w:pPr/>
      <w:r>
        <w:t xml:space="preserve">Because a later match ranks first, an ID that arrives within the late-data window drops out of the view, which also satisfies the 24-hour removal rule without changing the merge.</w:t>
      </w:r>
    </w:p>
    <w:p>
      <w:pPr>
        <w:pStyle w:val="Heading2"/>
      </w:pPr>
      <w:r>
        <w:t xml:space="preserve">Known limitations and recommendations</w:t>
      </w:r>
    </w:p>
    <w:p>
      <w:pPr/>
      <w:r>
        <w:t xml:space="preserve">The three highest-impact items all inflate </w:t>
      </w:r>
      <w:r>
        <w:rPr>
          <w:rStyle w:val="CodeChar"/>
        </w:rPr>
        <w:t xml:space="preserve">MISSING</w:t>
      </w:r>
      <w:r>
        <w:t xml:space="preserve"> counts: stale rows that are never cleared, a reverse time window that does not mirror the forward one, and reverse records whose CSV row sits outside the current slice. They are ranked below by effect on reported numbers.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Behaviour</w:t>
            </w:r>
          </w:p>
        </w:tc>
        <w:tc>
          <w:tcPr>
            <w:tcW w:w="2340" w:type="dxa"/>
            <w:shd w:val="clear" w:color="auto" w:fill="F2F2F2"/>
          </w:tcPr>
          <w:p>
            <w:pPr/>
            <w:r>
              <w:t xml:space="preserve">Impact</w:t>
            </w:r>
          </w:p>
        </w:tc>
        <w:tc>
          <w:tcPr>
            <w:tcW w:w="2340" w:type="dxa"/>
            <w:shd w:val="clear" w:color="auto" w:fill="F2F2F2"/>
          </w:tcPr>
          <w:p>
            <w:pPr/>
            <w:r>
              <w:t xml:space="preserve">Recommendation</w:t>
            </w:r>
          </w:p>
        </w:tc>
      </w:tr>
      <w:tr>
        <w:tc>
          <w:tcPr>
            <w:tcW w:w="2340" w:type="dxa"/>
          </w:tcPr>
          <w:p>
            <w:pPr/>
            <w:r>
              <w:t xml:space="preserve">1</w:t>
            </w:r>
          </w:p>
        </w:tc>
        <w:tc>
          <w:tcPr>
            <w:tcW w:w="2340" w:type="dxa"/>
          </w:tcPr>
          <w:p>
            <w:pPr/>
            <w:r>
              <w:rPr>
                <w:rStyle w:val="CodeChar"/>
              </w:rPr>
              <w:t xml:space="preserve">MERGE_KEY_COLS</w:t>
            </w:r>
            <w:r>
              <w:t xml:space="preserve"> includes the counterpart's columns. A </w:t>
            </w:r>
            <w:r>
              <w:rPr>
                <w:rStyle w:val="CodeChar"/>
              </w:rPr>
              <w:t xml:space="preserve">MISSING_IN_MQS</w:t>
            </w:r>
            <w:r>
              <w:t xml:space="preserve"> row has null </w:t>
            </w:r>
            <w:r>
              <w:rPr>
                <w:rStyle w:val="CodeChar"/>
              </w:rPr>
              <w:t xml:space="preserve">mqs_*</w:t>
            </w:r>
            <w:r>
              <w:t xml:space="preserve"> keys; when the MQS message arrives later, the matched row has different keys, so it is </w:t>
            </w:r>
            <w:r>
              <w:rPr>
                <w:b/>
              </w:rPr>
              <w:t xml:space="preserve">inserted alongside</w:t>
            </w:r>
            <w:r>
              <w:t xml:space="preserve"> the old row instead of replacing it</w:t>
            </w:r>
          </w:p>
        </w:tc>
        <w:tc>
          <w:tcPr>
            <w:tcW w:w="2340" w:type="dxa"/>
          </w:tcPr>
          <w:p>
            <w:pPr/>
            <w:r>
              <w:t xml:space="preserve">Stale </w:t>
            </w:r>
            <w:r>
              <w:rPr>
                <w:rStyle w:val="CodeChar"/>
              </w:rPr>
              <w:t xml:space="preserve">MISSING</w:t>
            </w:r>
            <w:r>
              <w:t xml:space="preserve"> rows stay in the table forever; raw counts overstate gaps</w:t>
            </w:r>
          </w:p>
        </w:tc>
        <w:tc>
          <w:tcPr>
            <w:tcW w:w="2340" w:type="dxa"/>
          </w:tcPr>
          <w:p>
            <w:pPr/>
            <w:r>
              <w:t xml:space="preserve">Merge on the driving side's key plus direction only (4 </w:t>
            </w:r>
            <w:r>
              <w:rPr>
                <w:rStyle w:val="CodeChar"/>
              </w:rPr>
              <w:t xml:space="preserve">csv_*</w:t>
            </w:r>
            <w:r>
              <w:t xml:space="preserve"> keys forward, 4 </w:t>
            </w:r>
            <w:r>
              <w:rPr>
                <w:rStyle w:val="CodeChar"/>
              </w:rPr>
              <w:t xml:space="preserve">mqs_*</w:t>
            </w:r>
            <w:r>
              <w:t xml:space="preserve"> keys reverse), so status changes update in place. Until then, use the latest-status query</w:t>
            </w:r>
          </w:p>
        </w:tc>
      </w:tr>
      <w:tr>
        <w:tc>
          <w:tcPr>
            <w:tcW w:w="2340" w:type="dxa"/>
          </w:tcPr>
          <w:p>
            <w:pPr/>
            <w:r>
              <w:t xml:space="preserve">2</w:t>
            </w:r>
          </w:p>
        </w:tc>
        <w:tc>
          <w:tcPr>
            <w:tcW w:w="2340" w:type="dxa"/>
          </w:tcPr>
          <w:p>
            <w:pPr/>
            <w:r>
              <w:t xml:space="preserve">Forward accepts MQS times in [request − BEFORE, request + AFTER]; reverse accepts CSV times in [enqueue − BEFORE, enqueue + AFTER], which equals MQS times in [request − AFTER, request + BEFORE]</w:t>
            </w:r>
          </w:p>
        </w:tc>
        <w:tc>
          <w:tcPr>
            <w:tcW w:w="2340" w:type="dxa"/>
          </w:tcPr>
          <w:p>
            <w:pPr/>
            <w:r>
              <w:t xml:space="preserve">Unless BEFORE = AFTER, the same pair can be </w:t>
            </w:r>
            <w:r>
              <w:rPr>
                <w:rStyle w:val="CodeChar"/>
              </w:rPr>
              <w:t xml:space="preserve">MATCHED_IN_MQS</w:t>
            </w:r>
            <w:r>
              <w:t xml:space="preserve"> forward but </w:t>
            </w:r>
            <w:r>
              <w:rPr>
                <w:rStyle w:val="CodeChar"/>
              </w:rPr>
              <w:t xml:space="preserve">MISSING_IN_CSV</w:t>
            </w:r>
            <w:r>
              <w:t xml:space="preserve"> reverse (e.g. an MQS message 5 days after the request when BEFORE &lt; 5)</w:t>
            </w:r>
          </w:p>
        </w:tc>
        <w:tc>
          <w:tcPr>
            <w:tcW w:w="2340" w:type="dxa"/>
          </w:tcPr>
          <w:p>
            <w:pPr/>
            <w:r>
              <w:t xml:space="preserve">In reverse, use </w:t>
            </w:r>
            <w:r>
              <w:rPr>
                <w:rStyle w:val="CodeChar"/>
              </w:rPr>
              <w:t xml:space="preserve">m.enqueuedTime − SCAN_DAYS_AFTER</w:t>
            </w:r>
            <w:r>
              <w:t xml:space="preserve"> to </w:t>
            </w:r>
            <w:r>
              <w:rPr>
                <w:rStyle w:val="CodeChar"/>
              </w:rPr>
              <w:t xml:space="preserve">m.enqueuedTime + SCAN_DAYS_BEFORE</w:t>
            </w:r>
            <w:r>
              <w:t xml:space="preserve"> so both directions test the identical window</w:t>
            </w:r>
          </w:p>
        </w:tc>
      </w:tr>
      <w:tr>
        <w:tc>
          <w:tcPr>
            <w:tcW w:w="2340" w:type="dxa"/>
          </w:tcPr>
          <w:p>
            <w:pPr/>
            <w:r>
              <w:t xml:space="preserve">3</w:t>
            </w:r>
          </w:p>
        </w:tc>
        <w:tc>
          <w:tcPr>
            <w:tcW w:w="2340" w:type="dxa"/>
          </w:tcPr>
          <w:p>
            <w:pPr/>
            <w:r>
              <w:t xml:space="preserve">Reverse drives from the whole MQS window (min_ts − BEFORE to max_ts + 15 days) but matches only against the 3-day CSV slice</w:t>
            </w:r>
          </w:p>
        </w:tc>
        <w:tc>
          <w:tcPr>
            <w:tcW w:w="2340" w:type="dxa"/>
          </w:tcPr>
          <w:p>
            <w:pPr/>
            <w:r>
              <w:t xml:space="preserve">MQS messages whose CSV record has an earlier request date are reported </w:t>
            </w:r>
            <w:r>
              <w:rPr>
                <w:rStyle w:val="CodeChar"/>
              </w:rPr>
              <w:t xml:space="preserve">MISSING_IN_CSV</w:t>
            </w:r>
          </w:p>
        </w:tc>
        <w:tc>
          <w:tcPr>
            <w:tcW w:w="2340" w:type="dxa"/>
          </w:tcPr>
          <w:p>
            <w:pPr/>
            <w:r>
              <w:t xml:space="preserve">Limit reverse driver rows to enqueue dates covered by the slice, or match reverse against all staged CSV rows in the MQS window</w:t>
            </w:r>
          </w:p>
        </w:tc>
      </w:tr>
      <w:tr>
        <w:tc>
          <w:tcPr>
            <w:tcW w:w="2340" w:type="dxa"/>
          </w:tcPr>
          <w:p>
            <w:pPr/>
            <w:r>
              <w:t xml:space="preserve">4</w:t>
            </w:r>
          </w:p>
        </w:tc>
        <w:tc>
          <w:tcPr>
            <w:tcW w:w="2340" w:type="dxa"/>
          </w:tcPr>
          <w:p>
            <w:pPr/>
            <w:r>
              <w:t xml:space="preserve">Several CSV records can each select the same MQS message as best match (no one-to-one assignment)</w:t>
            </w:r>
          </w:p>
        </w:tc>
        <w:tc>
          <w:tcPr>
            <w:tcW w:w="2340" w:type="dxa"/>
          </w:tcPr>
          <w:p>
            <w:pPr/>
            <w:r>
              <w:t xml:space="preserve">A single MQS message can make two CSV records look matched</w:t>
            </w:r>
          </w:p>
        </w:tc>
        <w:tc>
          <w:tcPr>
            <w:tcW w:w="2340" w:type="dxa"/>
          </w:tcPr>
          <w:p>
            <w:pPr/>
            <w:r>
              <w:t xml:space="preserve">If one-to-one is required, rank on both sides and keep mutual best matches</w:t>
            </w:r>
          </w:p>
        </w:tc>
      </w:tr>
      <w:tr>
        <w:tc>
          <w:tcPr>
            <w:tcW w:w="2340" w:type="dxa"/>
          </w:tcPr>
          <w:p>
            <w:pPr/>
            <w:r>
              <w:t xml:space="preserve">5</w:t>
            </w:r>
          </w:p>
        </w:tc>
        <w:tc>
          <w:tcPr>
            <w:tcW w:w="2340" w:type="dxa"/>
          </w:tcPr>
          <w:p>
            <w:pPr/>
            <w:r>
              <w:t xml:space="preserve">Timezones are not normalised: </w:t>
            </w:r>
            <w:r>
              <w:rPr>
                <w:rStyle w:val="CodeChar"/>
              </w:rPr>
              <w:t xml:space="preserve">requestTimestamp</w:t>
            </w:r>
            <w:r>
              <w:t xml:space="preserve"> is built from CSV strings; </w:t>
            </w:r>
            <w:r>
              <w:rPr>
                <w:rStyle w:val="CodeChar"/>
              </w:rPr>
              <w:t xml:space="preserve">enqueuedTime</w:t>
            </w:r>
            <w:r>
              <w:t xml:space="preserve"> is cast from the stream</w:t>
            </w:r>
          </w:p>
        </w:tc>
        <w:tc>
          <w:tcPr>
            <w:tcW w:w="2340" w:type="dxa"/>
          </w:tcPr>
          <w:p>
            <w:pPr/>
            <w:r>
              <w:t xml:space="preserve">During BST, lags may be off by 1 hour if one side is UTC</w:t>
            </w:r>
          </w:p>
        </w:tc>
        <w:tc>
          <w:tcPr>
            <w:tcW w:w="2340" w:type="dxa"/>
          </w:tcPr>
          <w:p>
            <w:pPr/>
            <w:r>
              <w:t xml:space="preserve">Confirm each source's zone and convert both to UTC before comparing</w:t>
            </w:r>
          </w:p>
        </w:tc>
      </w:tr>
      <w:tr>
        <w:tc>
          <w:tcPr>
            <w:tcW w:w="2340" w:type="dxa"/>
          </w:tcPr>
          <w:p>
            <w:pPr/>
            <w:r>
              <w:t xml:space="preserve">6</w:t>
            </w:r>
          </w:p>
        </w:tc>
        <w:tc>
          <w:tcPr>
            <w:tcW w:w="2340" w:type="dxa"/>
          </w:tcPr>
          <w:p>
            <w:pPr/>
            <w:r>
              <w:t xml:space="preserve">Staging match key uses </w:t>
            </w:r>
            <w:r>
              <w:rPr>
                <w:rStyle w:val="CodeChar"/>
              </w:rPr>
              <w:t xml:space="preserve">requestDate</w:t>
            </w:r>
            <w:r>
              <w:t xml:space="preserve"> without </w:t>
            </w:r>
            <w:r>
              <w:rPr>
                <w:rStyle w:val="CodeChar"/>
              </w:rPr>
              <w:t xml:space="preserve">requestTime</w:t>
            </w:r>
            <w:r>
              <w:t xml:space="preserve">; cell 4 keys on </w:t>
            </w:r>
            <w:r>
              <w:rPr>
                <w:rStyle w:val="CodeChar"/>
              </w:rPr>
              <w:t xml:space="preserve">requestTimestamp</w:t>
            </w:r>
          </w:p>
        </w:tc>
        <w:tc>
          <w:tcPr>
            <w:tcW w:w="2340" w:type="dxa"/>
          </w:tcPr>
          <w:p>
            <w:pPr/>
            <w:r>
              <w:t xml:space="preserve">A second same-day request with the same IDs and type is never staged</w:t>
            </w:r>
          </w:p>
        </w:tc>
        <w:tc>
          <w:tcPr>
            <w:tcW w:w="2340" w:type="dxa"/>
          </w:tcPr>
          <w:p>
            <w:pPr/>
            <w:r>
              <w:t xml:space="preserve">Add </w:t>
            </w:r>
            <w:r>
              <w:rPr>
                <w:rStyle w:val="CodeChar"/>
              </w:rPr>
              <w:t xml:space="preserve">requestTimestamp</w:t>
            </w:r>
            <w:r>
              <w:t xml:space="preserve"> (or </w:t>
            </w:r>
            <w:r>
              <w:rPr>
                <w:rStyle w:val="CodeChar"/>
              </w:rPr>
              <w:t xml:space="preserve">requestTime</w:t>
            </w:r>
            <w:r>
              <w:t xml:space="preserve">) to the cell 3 </w:t>
            </w:r>
            <w:r>
              <w:rPr>
                <w:rStyle w:val="CodeChar"/>
              </w:rPr>
              <w:t xml:space="preserve">ON</w:t>
            </w:r>
            <w:r>
              <w:t xml:space="preserve"> clause</w:t>
            </w:r>
          </w:p>
        </w:tc>
      </w:tr>
      <w:tr>
        <w:tc>
          <w:tcPr>
            <w:tcW w:w="2340" w:type="dxa"/>
          </w:tcPr>
          <w:p>
            <w:pPr/>
            <w:r>
              <w:t xml:space="preserve">7</w:t>
            </w:r>
          </w:p>
        </w:tc>
        <w:tc>
          <w:tcPr>
            <w:tcW w:w="2340" w:type="dxa"/>
          </w:tcPr>
          <w:p>
            <w:pPr/>
            <w:r>
              <w:t xml:space="preserve">Rows with null </w:t>
            </w:r>
            <w:r>
              <w:rPr>
                <w:rStyle w:val="CodeChar"/>
              </w:rPr>
              <w:t xml:space="preserve">mqsQuoteId</w:t>
            </w:r>
            <w:r>
              <w:t xml:space="preserve"> are staged but filtered out in </w:t>
            </w:r>
            <w:r>
              <w:rPr>
                <w:rStyle w:val="CodeChar"/>
              </w:rPr>
              <w:t xml:space="preserve">load_csv_base</w:t>
            </w:r>
          </w:p>
        </w:tc>
        <w:tc>
          <w:tcPr>
            <w:tcW w:w="2340" w:type="dxa"/>
          </w:tcPr>
          <w:p>
            <w:pPr/>
            <w:r>
              <w:t xml:space="preserve">These requests are silently absent from the report</w:t>
            </w:r>
          </w:p>
        </w:tc>
        <w:tc>
          <w:tcPr>
            <w:tcW w:w="2340" w:type="dxa"/>
          </w:tcPr>
          <w:p>
            <w:pPr/>
            <w:r>
              <w:t xml:space="preserve">Report them with a separate status such as </w:t>
            </w:r>
            <w:r>
              <w:rPr>
                <w:rStyle w:val="CodeChar"/>
              </w:rPr>
              <w:t xml:space="preserve">NO_QUOTE_ID</w:t>
            </w:r>
          </w:p>
        </w:tc>
      </w:tr>
      <w:tr>
        <w:tc>
          <w:tcPr>
            <w:tcW w:w="2340" w:type="dxa"/>
          </w:tcPr>
          <w:p>
            <w:pPr/>
            <w:r>
              <w:t xml:space="preserve">8</w:t>
            </w:r>
          </w:p>
        </w:tc>
        <w:tc>
          <w:tcPr>
            <w:tcW w:w="2340" w:type="dxa"/>
          </w:tcPr>
          <w:p>
            <w:pPr/>
            <w:r>
              <w:t xml:space="preserve">Staging is insert-only</w:t>
            </w:r>
          </w:p>
        </w:tc>
        <w:tc>
          <w:tcPr>
            <w:tcW w:w="2340" w:type="dxa"/>
          </w:tcPr>
          <w:p>
            <w:pPr/>
            <w:r>
              <w:t xml:space="preserve">Corrected values in a later file are ignored</w:t>
            </w:r>
          </w:p>
        </w:tc>
        <w:tc>
          <w:tcPr>
            <w:tcW w:w="2340" w:type="dxa"/>
          </w:tcPr>
          <w:p>
            <w:pPr/>
            <w:r>
              <w:t xml:space="preserve">Add </w:t>
            </w:r>
            <w:r>
              <w:rPr>
                <w:rStyle w:val="CodeChar"/>
              </w:rPr>
              <w:t xml:space="preserve">WHEN MATCHED THEN UPDATE</w:t>
            </w:r>
            <w:r>
              <w:t xml:space="preserve"> if corrections are expected</w:t>
            </w:r>
          </w:p>
        </w:tc>
      </w:tr>
      <w:tr>
        <w:tc>
          <w:tcPr>
            <w:tcW w:w="2340" w:type="dxa"/>
          </w:tcPr>
          <w:p>
            <w:pPr/>
            <w:r>
              <w:t xml:space="preserve">9</w:t>
            </w:r>
          </w:p>
        </w:tc>
        <w:tc>
          <w:tcPr>
            <w:tcW w:w="2340" w:type="dxa"/>
          </w:tcPr>
          <w:p>
            <w:pPr/>
            <w:r>
              <w:t xml:space="preserve">In full-load mode, an identical record in two files survives </w:t>
            </w:r>
            <w:r>
              <w:rPr>
                <w:rStyle w:val="CodeChar"/>
              </w:rPr>
              <w:t xml:space="preserve">GROUP BY ALL</w:t>
            </w:r>
            <w:r>
              <w:t xml:space="preserve"> (different </w:t>
            </w:r>
            <w:r>
              <w:rPr>
                <w:rStyle w:val="CodeChar"/>
              </w:rPr>
              <w:t xml:space="preserve">sourceFileName</w:t>
            </w:r>
            <w:r>
              <w:t xml:space="preserve">) and both copies are inserted</w:t>
            </w:r>
          </w:p>
        </w:tc>
        <w:tc>
          <w:tcPr>
            <w:tcW w:w="2340" w:type="dxa"/>
          </w:tcPr>
          <w:p>
            <w:pPr/>
            <w:r>
              <w:t xml:space="preserve">Duplicate staging rows (removed later by </w:t>
            </w:r>
            <w:r>
              <w:rPr>
                <w:rStyle w:val="CodeChar"/>
              </w:rPr>
              <w:t xml:space="preserve">dropDuplicates</w:t>
            </w:r>
            <w:r>
              <w:t xml:space="preserve"> in cell 4)</w:t>
            </w:r>
          </w:p>
        </w:tc>
        <w:tc>
          <w:tcPr>
            <w:tcW w:w="2340" w:type="dxa"/>
          </w:tcPr>
          <w:p>
            <w:pPr/>
            <w:r>
              <w:t xml:space="preserve">Drop </w:t>
            </w:r>
            <w:r>
              <w:rPr>
                <w:rStyle w:val="CodeChar"/>
              </w:rPr>
              <w:t xml:space="preserve">sourceFileName</w:t>
            </w:r>
            <w:r>
              <w:t xml:space="preserve"> from the grouping or pick one file per key</w:t>
            </w:r>
          </w:p>
        </w:tc>
      </w:tr>
      <w:tr>
        <w:tc>
          <w:tcPr>
            <w:tcW w:w="2340" w:type="dxa"/>
          </w:tcPr>
          <w:p>
            <w:pPr/>
            <w:r>
              <w:t xml:space="preserve">10</w:t>
            </w:r>
          </w:p>
        </w:tc>
        <w:tc>
          <w:tcPr>
            <w:tcW w:w="2340" w:type="dxa"/>
          </w:tcPr>
          <w:p>
            <w:pPr/>
            <w:r>
              <w:rPr>
                <w:rStyle w:val="CodeChar"/>
              </w:rPr>
              <w:t xml:space="preserve">mqs_df</w:t>
            </w:r>
            <w:r>
              <w:t xml:space="preserve"> is used by both directions without caching</w:t>
            </w:r>
          </w:p>
        </w:tc>
        <w:tc>
          <w:tcPr>
            <w:tcW w:w="2340" w:type="dxa"/>
          </w:tcPr>
          <w:p>
            <w:pPr/>
            <w:r>
              <w:t xml:space="preserve">The eHub table is scanned and filtered twice</w:t>
            </w:r>
          </w:p>
        </w:tc>
        <w:tc>
          <w:tcPr>
            <w:tcW w:w="2340" w:type="dxa"/>
          </w:tcPr>
          <w:p>
            <w:pPr/>
            <w:r>
              <w:rPr>
                <w:rStyle w:val="CodeChar"/>
              </w:rPr>
              <w:t xml:space="preserve">mqs_df = load_mqs_source(...).cache()</w:t>
            </w:r>
            <w:r>
              <w:t xml:space="preserve"> and unpersist after the write</w:t>
            </w:r>
          </w:p>
        </w:tc>
      </w:tr>
      <w:tr>
        <w:tc>
          <w:tcPr>
            <w:tcW w:w="2340" w:type="dxa"/>
          </w:tcPr>
          <w:p>
            <w:pPr/>
            <w:r>
              <w:t xml:space="preserve">11</w:t>
            </w:r>
          </w:p>
        </w:tc>
        <w:tc>
          <w:tcPr>
            <w:tcW w:w="2340" w:type="dxa"/>
          </w:tcPr>
          <w:p>
            <w:pPr/>
            <w:r>
              <w:t xml:space="preserve">Latest file chosen by modification time; no file raises </w:t>
            </w:r>
            <w:r>
              <w:rPr>
                <w:rStyle w:val="CodeChar"/>
              </w:rPr>
              <w:t xml:space="preserve">IndexError</w:t>
            </w:r>
          </w:p>
        </w:tc>
        <w:tc>
          <w:tcPr>
            <w:tcW w:w="2340" w:type="dxa"/>
          </w:tcPr>
          <w:p>
            <w:pPr/>
            <w:r>
              <w:t xml:space="preserve">Wrong file after a re-upload; unclear failure when the folder is empty</w:t>
            </w:r>
          </w:p>
        </w:tc>
        <w:tc>
          <w:tcPr>
            <w:tcW w:w="2340" w:type="dxa"/>
          </w:tcPr>
          <w:p>
            <w:pPr/>
            <w:r>
              <w:t xml:space="preserve">Sort on the date parsed from the file name as DDMMYYYY (a plain name sort orders by day, not date); fail with a clear message when nothing matches</w:t>
            </w:r>
          </w:p>
        </w:tc>
      </w:tr>
      <w:tr>
        <w:tc>
          <w:tcPr>
            <w:tcW w:w="2340" w:type="dxa"/>
          </w:tcPr>
          <w:p>
            <w:pPr/>
            <w:r>
              <w:t xml:space="preserve">12</w:t>
            </w:r>
          </w:p>
        </w:tc>
        <w:tc>
          <w:tcPr>
            <w:tcW w:w="2340" w:type="dxa"/>
          </w:tcPr>
          <w:p>
            <w:pPr/>
            <w:r>
              <w:rPr>
                <w:rStyle w:val="CodeChar"/>
              </w:rPr>
              <w:t xml:space="preserve">run_type</w:t>
            </w:r>
            <w:r>
              <w:t xml:space="preserve"> comes from the CSV side</w:t>
            </w:r>
          </w:p>
        </w:tc>
        <w:tc>
          <w:tcPr>
            <w:tcW w:w="2340" w:type="dxa"/>
          </w:tcPr>
          <w:p>
            <w:pPr/>
            <w:r>
              <w:t xml:space="preserve">Null on reverse rows with no CSV match</w:t>
            </w:r>
          </w:p>
        </w:tc>
        <w:tc>
          <w:tcPr>
            <w:tcW w:w="2340" w:type="dxa"/>
          </w:tcPr>
          <w:p>
            <w:pPr/>
            <w:r>
              <w:t xml:space="preserve">Set </w:t>
            </w:r>
            <w:r>
              <w:rPr>
                <w:rStyle w:val="CodeChar"/>
              </w:rPr>
              <w:t xml:space="preserve">run_type</w:t>
            </w:r>
            <w:r>
              <w:t xml:space="preserve"> after the union from the run itself</w:t>
            </w:r>
          </w:p>
        </w:tc>
      </w:tr>
      <w:tr>
        <w:tc>
          <w:tcPr>
            <w:tcW w:w="2340" w:type="dxa"/>
          </w:tcPr>
          <w:p>
            <w:pPr/>
            <w:r>
              <w:t xml:space="preserve">13</w:t>
            </w:r>
          </w:p>
        </w:tc>
        <w:tc>
          <w:tcPr>
            <w:tcW w:w="2340" w:type="dxa"/>
          </w:tcPr>
          <w:p>
            <w:pPr/>
            <w:r>
              <w:rPr>
                <w:rStyle w:val="CodeChar"/>
              </w:rPr>
              <w:t xml:space="preserve">quote_status</w:t>
            </w:r>
            <w:r>
              <w:t xml:space="preserve"> value is </w:t>
            </w:r>
            <w:r>
              <w:rPr>
                <w:rStyle w:val="CodeChar"/>
              </w:rPr>
              <w:t xml:space="preserve">invalidDatesince</w:t>
            </w:r>
            <w:r>
              <w:t xml:space="preserve"> and </w:t>
            </w:r>
            <w:r>
              <w:rPr>
                <w:rStyle w:val="CodeChar"/>
              </w:rPr>
              <w:t xml:space="preserve">quoteDate</w:t>
            </w:r>
            <w:r>
              <w:t xml:space="preserve"> is a string implicitly cast by </w:t>
            </w:r>
            <w:r>
              <w:rPr>
                <w:rStyle w:val="CodeChar"/>
              </w:rPr>
              <w:t xml:space="preserve">datediff</w:t>
            </w:r>
          </w:p>
        </w:tc>
        <w:tc>
          <w:tcPr>
            <w:tcW w:w="2340" w:type="dxa"/>
          </w:tcPr>
          <w:p>
            <w:pPr/>
            <w:r>
              <w:t xml:space="preserve">Odd label; nulls if the header date format changes</w:t>
            </w:r>
          </w:p>
        </w:tc>
        <w:tc>
          <w:tcPr>
            <w:tcW w:w="2340" w:type="dxa"/>
          </w:tcPr>
          <w:p>
            <w:pPr/>
            <w:r>
              <w:t xml:space="preserve">Rename to </w:t>
            </w:r>
            <w:r>
              <w:rPr>
                <w:rStyle w:val="CodeChar"/>
              </w:rPr>
              <w:t xml:space="preserve">INVALID_DATE</w:t>
            </w:r>
            <w:r>
              <w:t xml:space="preserve"> and parse </w:t>
            </w:r>
            <w:r>
              <w:rPr>
                <w:rStyle w:val="CodeChar"/>
              </w:rPr>
              <w:t xml:space="preserve">quoteDate</w:t>
            </w:r>
            <w:r>
              <w:t xml:space="preserve"> with an explicit format</w:t>
            </w:r>
          </w:p>
        </w:tc>
      </w:tr>
    </w:tbl>
    <w:p>
      <w:pPr>
        <w:pStyle w:val="Heading2"/>
      </w:pPr>
      <w:r>
        <w:t xml:space="preserve">Open items and handover actions</w:t>
      </w:r>
    </w:p>
    <w:p>
      <w:pPr/>
      <w:r>
        <w:t xml:space="preserve">These items are outstanding at handover; the incoming owner should close them before taking sole ownership.</w:t>
      </w:r>
    </w:p>
    <w:p>
      <w:pPr>
        <w:pStyle w:val="ListParagraph"/>
        <w:numPr>
          <w:ilvl w:val="0"/>
          <w:numId w:val="10"/>
        </w:numPr>
      </w:pPr>
      <w:r>
        <w:t xml:space="preserve">☐ Walk-through session with the incoming owner, including one supervised daily run</w:t>
      </w:r>
    </w:p>
    <w:p>
      <w:pPr>
        <w:pStyle w:val="ListParagraph"/>
        <w:numPr>
          <w:ilvl w:val="0"/>
          <w:numId w:val="10"/>
        </w:numPr>
      </w:pPr>
      <w:r>
        <w:t xml:space="preserve">☐ Record notebook paths and the job name in the Handover summary</w:t>
      </w:r>
    </w:p>
    <w:p>
      <w:pPr>
        <w:pStyle w:val="ListParagraph"/>
        <w:numPr>
          <w:ilvl w:val="0"/>
          <w:numId w:val="10"/>
        </w:numPr>
      </w:pPr>
      <w:r>
        <w:t xml:space="preserve">☐ Confirm the deployed value of </w:t>
      </w:r>
      <w:r>
        <w:rPr>
          <w:rStyle w:val="CodeChar"/>
        </w:rPr>
        <w:t xml:space="preserve">SCAN_DAYS_BEFORE</w:t>
      </w:r>
      <w:r>
        <w:t xml:space="preserve"> in the MQS notebook</w:t>
      </w:r>
    </w:p>
    <w:p>
      <w:pPr>
        <w:pStyle w:val="ListParagraph"/>
        <w:numPr>
          <w:ilvl w:val="0"/>
          <w:numId w:val="10"/>
        </w:numPr>
      </w:pPr>
      <w:r>
        <w:t xml:space="preserve">☐ Confirm the literal value of MTA in the Athena file's </w:t>
      </w:r>
      <w:r>
        <w:rPr>
          <w:rStyle w:val="CodeChar"/>
        </w:rPr>
        <w:t xml:space="preserve">transactionType</w:t>
      </w:r>
      <w:r>
        <w:t xml:space="preserve"> column (the code maps anything other than </w:t>
      </w:r>
      <w:r>
        <w:rPr>
          <w:rStyle w:val="CodeChar"/>
        </w:rPr>
        <w:t xml:space="preserve">nb</w:t>
      </w:r>
      <w:r>
        <w:t xml:space="preserve">/</w:t>
      </w:r>
      <w:r>
        <w:rPr>
          <w:rStyle w:val="CodeChar"/>
        </w:rPr>
        <w:t xml:space="preserve">renewal</w:t>
      </w:r>
      <w:r>
        <w:t xml:space="preserve"> to </w:t>
      </w:r>
      <w:r>
        <w:rPr>
          <w:rStyle w:val="CodeChar"/>
        </w:rPr>
        <w:t xml:space="preserve">30</w:t>
      </w:r>
      <w:r>
        <w:t xml:space="preserve">)</w:t>
      </w:r>
    </w:p>
    <w:p>
      <w:pPr>
        <w:pStyle w:val="ListParagraph"/>
        <w:numPr>
          <w:ilvl w:val="0"/>
          <w:numId w:val="10"/>
        </w:numPr>
      </w:pPr>
      <w:r>
        <w:t xml:space="preserve">☐ Confirm the time zone of </w:t>
      </w:r>
      <w:r>
        <w:rPr>
          <w:rStyle w:val="CodeChar"/>
        </w:rPr>
        <w:t xml:space="preserve">requestDate</w:t>
      </w:r>
      <w:r>
        <w:t xml:space="preserve">/</w:t>
      </w:r>
      <w:r>
        <w:rPr>
          <w:rStyle w:val="CodeChar"/>
        </w:rPr>
        <w:t xml:space="preserve">requestTime</w:t>
      </w:r>
      <w:r>
        <w:t xml:space="preserve"> in the Athena file and of the eHub enqueue timestamps</w:t>
      </w:r>
    </w:p>
    <w:p>
      <w:pPr>
        <w:pStyle w:val="ListParagraph"/>
        <w:numPr>
          <w:ilvl w:val="0"/>
          <w:numId w:val="10"/>
        </w:numPr>
      </w:pPr>
      <w:r>
        <w:t xml:space="preserve">☐ Decide whether the forward/reverse window asymmetry (Known limitations, item 2) is intended</w:t>
      </w:r>
    </w:p>
    <w:p>
      <w:pPr>
        <w:pStyle w:val="ListParagraph"/>
        <w:numPr>
          <w:ilvl w:val="0"/>
          <w:numId w:val="10"/>
        </w:numPr>
      </w:pPr>
      <w:r>
        <w:t xml:space="preserve">☐ Decide whether the summary count file becomes a completeness check, and whether a dedicated exception view or table is required</w:t>
      </w:r>
    </w:p>
    <w:p>
      <w:pPr>
        <w:pStyle w:val="ListParagraph"/>
        <w:numPr>
          <w:ilvl w:val="0"/>
          <w:numId w:val="10"/>
        </w:numPr>
      </w:pPr>
      <w:r>
        <w:t xml:space="preserve">☐ Agree owner and priority for the Known limitations fixes, starting with items 1–3</w:t>
      </w:r>
    </w:p>
    <w:p>
      <w:pPr>
        <w:pStyle w:val="ListParagraph"/>
        <w:numPr>
          <w:ilvl w:val="0"/>
          <w:numId w:val="10"/>
        </w:numPr>
      </w:pPr>
      <w:r>
        <w:t xml:space="preserve">☐ Complete the Interaction reconciliation productionisation checklist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Radar Live Reconciliation – Technical Handover Document</dc:title>
  <dc:description>Claude Docs node/2d99a080-24a4@33 docx-w6</dc:description>
  <cp:revision>33</cp:revision>
</cp:coreProperties>
</file>