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74"/>
        <w:gridCol w:w="3993"/>
        <w:gridCol w:w="2338"/>
      </w:tblGrid>
      <w:tr w:rsidR="00E062B5" w:rsidRPr="00E062B5" w14:paraId="46F3866E" w14:textId="77777777" w:rsidTr="00E062B5">
        <w:trPr>
          <w:tblHeader/>
          <w:tblCellSpacing w:w="15" w:type="dxa"/>
        </w:trPr>
        <w:tc>
          <w:tcPr>
            <w:tcW w:w="0" w:type="auto"/>
            <w:vAlign w:val="center"/>
            <w:hideMark/>
          </w:tcPr>
          <w:p w14:paraId="45CF5E16" w14:textId="77777777" w:rsidR="00E062B5" w:rsidRPr="00E062B5" w:rsidRDefault="00E062B5" w:rsidP="00E062B5">
            <w:pPr>
              <w:jc w:val="center"/>
              <w:rPr>
                <w:b/>
                <w:bCs/>
              </w:rPr>
            </w:pPr>
            <w:r w:rsidRPr="00E062B5">
              <w:rPr>
                <w:b/>
                <w:bCs/>
              </w:rPr>
              <w:t>#</w:t>
            </w:r>
          </w:p>
        </w:tc>
        <w:tc>
          <w:tcPr>
            <w:tcW w:w="0" w:type="auto"/>
            <w:vAlign w:val="center"/>
            <w:hideMark/>
          </w:tcPr>
          <w:p w14:paraId="3F5942D7" w14:textId="77777777" w:rsidR="00E062B5" w:rsidRPr="00E062B5" w:rsidRDefault="00E062B5" w:rsidP="00E062B5">
            <w:pPr>
              <w:jc w:val="center"/>
              <w:rPr>
                <w:b/>
                <w:bCs/>
              </w:rPr>
            </w:pPr>
            <w:r w:rsidRPr="00E062B5">
              <w:rPr>
                <w:b/>
                <w:bCs/>
              </w:rPr>
              <w:t>Area</w:t>
            </w:r>
          </w:p>
        </w:tc>
        <w:tc>
          <w:tcPr>
            <w:tcW w:w="0" w:type="auto"/>
            <w:vAlign w:val="center"/>
            <w:hideMark/>
          </w:tcPr>
          <w:p w14:paraId="5E660B91" w14:textId="77777777" w:rsidR="00E062B5" w:rsidRPr="00E062B5" w:rsidRDefault="00E062B5" w:rsidP="00E062B5">
            <w:pPr>
              <w:jc w:val="center"/>
              <w:rPr>
                <w:b/>
                <w:bCs/>
              </w:rPr>
            </w:pPr>
            <w:r w:rsidRPr="00E062B5">
              <w:rPr>
                <w:b/>
                <w:bCs/>
              </w:rPr>
              <w:t>Assumption</w:t>
            </w:r>
          </w:p>
        </w:tc>
        <w:tc>
          <w:tcPr>
            <w:tcW w:w="0" w:type="auto"/>
            <w:vAlign w:val="center"/>
            <w:hideMark/>
          </w:tcPr>
          <w:p w14:paraId="0BD6B53C" w14:textId="77777777" w:rsidR="00E062B5" w:rsidRPr="00E062B5" w:rsidRDefault="00E062B5" w:rsidP="00E062B5">
            <w:pPr>
              <w:jc w:val="center"/>
              <w:rPr>
                <w:b/>
                <w:bCs/>
              </w:rPr>
            </w:pPr>
            <w:r w:rsidRPr="00E062B5">
              <w:rPr>
                <w:b/>
                <w:bCs/>
              </w:rPr>
              <w:t>Remarks</w:t>
            </w:r>
          </w:p>
        </w:tc>
      </w:tr>
      <w:tr w:rsidR="00E062B5" w:rsidRPr="00E062B5" w14:paraId="59B075A4" w14:textId="77777777" w:rsidTr="00E062B5">
        <w:trPr>
          <w:tblCellSpacing w:w="15" w:type="dxa"/>
        </w:trPr>
        <w:tc>
          <w:tcPr>
            <w:tcW w:w="0" w:type="auto"/>
            <w:vAlign w:val="center"/>
            <w:hideMark/>
          </w:tcPr>
          <w:p w14:paraId="0778F651" w14:textId="77777777" w:rsidR="00E062B5" w:rsidRPr="00E062B5" w:rsidRDefault="00E062B5" w:rsidP="00E062B5">
            <w:r w:rsidRPr="00E062B5">
              <w:t>1</w:t>
            </w:r>
          </w:p>
        </w:tc>
        <w:tc>
          <w:tcPr>
            <w:tcW w:w="0" w:type="auto"/>
            <w:vAlign w:val="center"/>
            <w:hideMark/>
          </w:tcPr>
          <w:p w14:paraId="468E386C" w14:textId="77777777" w:rsidR="00E062B5" w:rsidRPr="00E062B5" w:rsidRDefault="00E062B5" w:rsidP="00E062B5">
            <w:r w:rsidRPr="00E062B5">
              <w:rPr>
                <w:b/>
                <w:bCs/>
              </w:rPr>
              <w:t>Source System Access – Oracle (On-</w:t>
            </w:r>
            <w:proofErr w:type="spellStart"/>
            <w:r w:rsidRPr="00E062B5">
              <w:rPr>
                <w:b/>
                <w:bCs/>
              </w:rPr>
              <w:t>Prem</w:t>
            </w:r>
            <w:proofErr w:type="spellEnd"/>
            <w:r w:rsidRPr="00E062B5">
              <w:rPr>
                <w:b/>
                <w:bCs/>
              </w:rPr>
              <w:t>)</w:t>
            </w:r>
          </w:p>
        </w:tc>
        <w:tc>
          <w:tcPr>
            <w:tcW w:w="0" w:type="auto"/>
            <w:vAlign w:val="center"/>
            <w:hideMark/>
          </w:tcPr>
          <w:p w14:paraId="59176D83" w14:textId="77777777" w:rsidR="00E062B5" w:rsidRPr="00E062B5" w:rsidRDefault="00E062B5" w:rsidP="00E062B5">
            <w:r w:rsidRPr="00E062B5">
              <w:t>Access to the Oracle database or its staging output is available for delta comparison</w:t>
            </w:r>
          </w:p>
        </w:tc>
        <w:tc>
          <w:tcPr>
            <w:tcW w:w="0" w:type="auto"/>
            <w:vAlign w:val="center"/>
            <w:hideMark/>
          </w:tcPr>
          <w:p w14:paraId="72D1121A" w14:textId="77777777" w:rsidR="00E062B5" w:rsidRPr="00E062B5" w:rsidRDefault="00E062B5" w:rsidP="00E062B5">
            <w:r w:rsidRPr="00E062B5">
              <w:t>Required for initial three-way reconciliation</w:t>
            </w:r>
          </w:p>
        </w:tc>
      </w:tr>
      <w:tr w:rsidR="00E062B5" w:rsidRPr="00E062B5" w14:paraId="271AF992" w14:textId="77777777" w:rsidTr="00E062B5">
        <w:trPr>
          <w:tblCellSpacing w:w="15" w:type="dxa"/>
        </w:trPr>
        <w:tc>
          <w:tcPr>
            <w:tcW w:w="0" w:type="auto"/>
            <w:vAlign w:val="center"/>
            <w:hideMark/>
          </w:tcPr>
          <w:p w14:paraId="619DFAB4" w14:textId="77777777" w:rsidR="00E062B5" w:rsidRPr="00E062B5" w:rsidRDefault="00E062B5" w:rsidP="00E062B5">
            <w:r w:rsidRPr="00E062B5">
              <w:t>2</w:t>
            </w:r>
          </w:p>
        </w:tc>
        <w:tc>
          <w:tcPr>
            <w:tcW w:w="0" w:type="auto"/>
            <w:vAlign w:val="center"/>
            <w:hideMark/>
          </w:tcPr>
          <w:p w14:paraId="04A7BB56" w14:textId="77777777" w:rsidR="00E062B5" w:rsidRPr="00E062B5" w:rsidRDefault="00E062B5" w:rsidP="00E062B5">
            <w:r w:rsidRPr="00E062B5">
              <w:rPr>
                <w:b/>
                <w:bCs/>
              </w:rPr>
              <w:t>Source System Access – Read Replica (PostgreSQL)</w:t>
            </w:r>
          </w:p>
        </w:tc>
        <w:tc>
          <w:tcPr>
            <w:tcW w:w="0" w:type="auto"/>
            <w:vAlign w:val="center"/>
            <w:hideMark/>
          </w:tcPr>
          <w:p w14:paraId="31CA93F5" w14:textId="77777777" w:rsidR="00E062B5" w:rsidRPr="00E062B5" w:rsidRDefault="00E062B5" w:rsidP="00E062B5">
            <w:r w:rsidRPr="00E062B5">
              <w:t>Access to the PostgreSQL read replica is available and consistent with production data</w:t>
            </w:r>
          </w:p>
        </w:tc>
        <w:tc>
          <w:tcPr>
            <w:tcW w:w="0" w:type="auto"/>
            <w:vAlign w:val="center"/>
            <w:hideMark/>
          </w:tcPr>
          <w:p w14:paraId="439ADCF2" w14:textId="77777777" w:rsidR="00E062B5" w:rsidRPr="00E062B5" w:rsidRDefault="00E062B5" w:rsidP="00E062B5">
            <w:r w:rsidRPr="00E062B5">
              <w:t>Access includes metadata for schema validation</w:t>
            </w:r>
          </w:p>
        </w:tc>
      </w:tr>
      <w:tr w:rsidR="00E062B5" w:rsidRPr="00E062B5" w14:paraId="78735063" w14:textId="77777777" w:rsidTr="00E062B5">
        <w:trPr>
          <w:tblCellSpacing w:w="15" w:type="dxa"/>
        </w:trPr>
        <w:tc>
          <w:tcPr>
            <w:tcW w:w="0" w:type="auto"/>
            <w:vAlign w:val="center"/>
            <w:hideMark/>
          </w:tcPr>
          <w:p w14:paraId="50E51EB8" w14:textId="77777777" w:rsidR="00E062B5" w:rsidRPr="00E062B5" w:rsidRDefault="00E062B5" w:rsidP="00E062B5">
            <w:r w:rsidRPr="00E062B5">
              <w:t>3</w:t>
            </w:r>
          </w:p>
        </w:tc>
        <w:tc>
          <w:tcPr>
            <w:tcW w:w="0" w:type="auto"/>
            <w:vAlign w:val="center"/>
            <w:hideMark/>
          </w:tcPr>
          <w:p w14:paraId="00D85A08" w14:textId="77777777" w:rsidR="00E062B5" w:rsidRPr="00E062B5" w:rsidRDefault="00E062B5" w:rsidP="00E062B5">
            <w:r w:rsidRPr="00E062B5">
              <w:rPr>
                <w:b/>
                <w:bCs/>
              </w:rPr>
              <w:t>Source System Access – CDA (Cloud Data Access)</w:t>
            </w:r>
          </w:p>
        </w:tc>
        <w:tc>
          <w:tcPr>
            <w:tcW w:w="0" w:type="auto"/>
            <w:vAlign w:val="center"/>
            <w:hideMark/>
          </w:tcPr>
          <w:p w14:paraId="07028893" w14:textId="77777777" w:rsidR="00E062B5" w:rsidRPr="00E062B5" w:rsidRDefault="00E062B5" w:rsidP="00E062B5">
            <w:r w:rsidRPr="00E062B5">
              <w:t>Access to AWS S3 location containing CDA Parquet files is available</w:t>
            </w:r>
          </w:p>
        </w:tc>
        <w:tc>
          <w:tcPr>
            <w:tcW w:w="0" w:type="auto"/>
            <w:vAlign w:val="center"/>
            <w:hideMark/>
          </w:tcPr>
          <w:p w14:paraId="073E3491" w14:textId="77777777" w:rsidR="00E062B5" w:rsidRPr="00E062B5" w:rsidRDefault="00E062B5" w:rsidP="00E062B5">
            <w:r w:rsidRPr="00E062B5">
              <w:t>Includes read access via mount or access key-based integration</w:t>
            </w:r>
          </w:p>
        </w:tc>
      </w:tr>
      <w:tr w:rsidR="00E062B5" w:rsidRPr="00E062B5" w14:paraId="5BCE44DF" w14:textId="77777777" w:rsidTr="00E062B5">
        <w:trPr>
          <w:tblCellSpacing w:w="15" w:type="dxa"/>
        </w:trPr>
        <w:tc>
          <w:tcPr>
            <w:tcW w:w="0" w:type="auto"/>
            <w:vAlign w:val="center"/>
            <w:hideMark/>
          </w:tcPr>
          <w:p w14:paraId="7ADFE6E0" w14:textId="77777777" w:rsidR="00E062B5" w:rsidRPr="00E062B5" w:rsidRDefault="00E062B5" w:rsidP="00E062B5">
            <w:r w:rsidRPr="00E062B5">
              <w:t>4</w:t>
            </w:r>
          </w:p>
        </w:tc>
        <w:tc>
          <w:tcPr>
            <w:tcW w:w="0" w:type="auto"/>
            <w:vAlign w:val="center"/>
            <w:hideMark/>
          </w:tcPr>
          <w:p w14:paraId="7AA9202C" w14:textId="77777777" w:rsidR="00E062B5" w:rsidRPr="00E062B5" w:rsidRDefault="00E062B5" w:rsidP="00E062B5">
            <w:r w:rsidRPr="00E062B5">
              <w:rPr>
                <w:b/>
                <w:bCs/>
              </w:rPr>
              <w:t>Access Method to S3</w:t>
            </w:r>
          </w:p>
        </w:tc>
        <w:tc>
          <w:tcPr>
            <w:tcW w:w="0" w:type="auto"/>
            <w:vAlign w:val="center"/>
            <w:hideMark/>
          </w:tcPr>
          <w:p w14:paraId="4544417A" w14:textId="77777777" w:rsidR="00E062B5" w:rsidRPr="00E062B5" w:rsidRDefault="00E062B5" w:rsidP="00E062B5">
            <w:r w:rsidRPr="00E062B5">
              <w:t>Databricks is configured to access S3 data via credential passthrough, secret scopes, or mount point</w:t>
            </w:r>
          </w:p>
        </w:tc>
        <w:tc>
          <w:tcPr>
            <w:tcW w:w="0" w:type="auto"/>
            <w:vAlign w:val="center"/>
            <w:hideMark/>
          </w:tcPr>
          <w:p w14:paraId="6690CB25" w14:textId="77777777" w:rsidR="00E062B5" w:rsidRPr="00E062B5" w:rsidRDefault="00E062B5" w:rsidP="00E062B5">
            <w:r w:rsidRPr="00E062B5">
              <w:t>Required for automated validation of CDA files</w:t>
            </w:r>
          </w:p>
        </w:tc>
      </w:tr>
      <w:tr w:rsidR="00E062B5" w:rsidRPr="00E062B5" w14:paraId="348EFBD6" w14:textId="77777777" w:rsidTr="00E062B5">
        <w:trPr>
          <w:tblCellSpacing w:w="15" w:type="dxa"/>
        </w:trPr>
        <w:tc>
          <w:tcPr>
            <w:tcW w:w="0" w:type="auto"/>
            <w:vAlign w:val="center"/>
            <w:hideMark/>
          </w:tcPr>
          <w:p w14:paraId="13351793" w14:textId="77777777" w:rsidR="00E062B5" w:rsidRPr="00E062B5" w:rsidRDefault="00E062B5" w:rsidP="00E062B5">
            <w:r w:rsidRPr="00E062B5">
              <w:t>5</w:t>
            </w:r>
          </w:p>
        </w:tc>
        <w:tc>
          <w:tcPr>
            <w:tcW w:w="0" w:type="auto"/>
            <w:vAlign w:val="center"/>
            <w:hideMark/>
          </w:tcPr>
          <w:p w14:paraId="76D61FD7" w14:textId="77777777" w:rsidR="00E062B5" w:rsidRPr="00E062B5" w:rsidRDefault="00E062B5" w:rsidP="00E062B5">
            <w:r w:rsidRPr="00E062B5">
              <w:rPr>
                <w:b/>
                <w:bCs/>
              </w:rPr>
              <w:t>Staging Layer Availability</w:t>
            </w:r>
          </w:p>
        </w:tc>
        <w:tc>
          <w:tcPr>
            <w:tcW w:w="0" w:type="auto"/>
            <w:vAlign w:val="center"/>
            <w:hideMark/>
          </w:tcPr>
          <w:p w14:paraId="0F907937" w14:textId="77777777" w:rsidR="00E062B5" w:rsidRPr="00E062B5" w:rsidRDefault="00E062B5" w:rsidP="00E062B5">
            <w:r w:rsidRPr="00E062B5">
              <w:t xml:space="preserve">A </w:t>
            </w:r>
            <w:r w:rsidRPr="00E062B5">
              <w:rPr>
                <w:b/>
                <w:bCs/>
              </w:rPr>
              <w:t>staging layer for each source system</w:t>
            </w:r>
            <w:r w:rsidRPr="00E062B5">
              <w:t xml:space="preserve"> (Oracle, Read Replica, CDA) is made available in the Databricks environment</w:t>
            </w:r>
          </w:p>
        </w:tc>
        <w:tc>
          <w:tcPr>
            <w:tcW w:w="0" w:type="auto"/>
            <w:vAlign w:val="center"/>
            <w:hideMark/>
          </w:tcPr>
          <w:p w14:paraId="3486DB11" w14:textId="77777777" w:rsidR="00E062B5" w:rsidRPr="00E062B5" w:rsidRDefault="00E062B5" w:rsidP="00E062B5">
            <w:r w:rsidRPr="00E062B5">
              <w:t>This will be the validation source for Bronze layer comparison</w:t>
            </w:r>
          </w:p>
        </w:tc>
      </w:tr>
      <w:tr w:rsidR="00E062B5" w:rsidRPr="00E062B5" w14:paraId="4AB58232" w14:textId="77777777" w:rsidTr="00E062B5">
        <w:trPr>
          <w:tblCellSpacing w:w="15" w:type="dxa"/>
        </w:trPr>
        <w:tc>
          <w:tcPr>
            <w:tcW w:w="0" w:type="auto"/>
            <w:vAlign w:val="center"/>
            <w:hideMark/>
          </w:tcPr>
          <w:p w14:paraId="6C60005B" w14:textId="77777777" w:rsidR="00E062B5" w:rsidRPr="00E062B5" w:rsidRDefault="00E062B5" w:rsidP="00E062B5">
            <w:r w:rsidRPr="00E062B5">
              <w:t>6</w:t>
            </w:r>
          </w:p>
        </w:tc>
        <w:tc>
          <w:tcPr>
            <w:tcW w:w="0" w:type="auto"/>
            <w:vAlign w:val="center"/>
            <w:hideMark/>
          </w:tcPr>
          <w:p w14:paraId="39FA8511" w14:textId="77777777" w:rsidR="00E062B5" w:rsidRPr="00E062B5" w:rsidRDefault="00E062B5" w:rsidP="00E062B5">
            <w:r w:rsidRPr="00E062B5">
              <w:rPr>
                <w:b/>
                <w:bCs/>
              </w:rPr>
              <w:t>Historical Access in Staging Layer</w:t>
            </w:r>
          </w:p>
        </w:tc>
        <w:tc>
          <w:tcPr>
            <w:tcW w:w="0" w:type="auto"/>
            <w:vAlign w:val="center"/>
            <w:hideMark/>
          </w:tcPr>
          <w:p w14:paraId="5ACFA721" w14:textId="77777777" w:rsidR="00E062B5" w:rsidRPr="00E062B5" w:rsidRDefault="00E062B5" w:rsidP="00E062B5">
            <w:r w:rsidRPr="00E062B5">
              <w:t xml:space="preserve">Staging layers allow </w:t>
            </w:r>
            <w:r w:rsidRPr="00E062B5">
              <w:rPr>
                <w:b/>
                <w:bCs/>
              </w:rPr>
              <w:t>access to 7 days of historical data</w:t>
            </w:r>
            <w:r w:rsidRPr="00E062B5">
              <w:t xml:space="preserve"> via versioning, partitioning, or timestamp-based querying</w:t>
            </w:r>
          </w:p>
        </w:tc>
        <w:tc>
          <w:tcPr>
            <w:tcW w:w="0" w:type="auto"/>
            <w:vAlign w:val="center"/>
            <w:hideMark/>
          </w:tcPr>
          <w:p w14:paraId="6B4B818A" w14:textId="77777777" w:rsidR="00E062B5" w:rsidRPr="00E062B5" w:rsidRDefault="00E062B5" w:rsidP="00E062B5">
            <w:r w:rsidRPr="00E062B5">
              <w:t>Enables reruns and traceable validations</w:t>
            </w:r>
          </w:p>
        </w:tc>
      </w:tr>
      <w:tr w:rsidR="00E062B5" w:rsidRPr="00E062B5" w14:paraId="6A1A1067" w14:textId="77777777" w:rsidTr="00E062B5">
        <w:trPr>
          <w:tblCellSpacing w:w="15" w:type="dxa"/>
        </w:trPr>
        <w:tc>
          <w:tcPr>
            <w:tcW w:w="0" w:type="auto"/>
            <w:vAlign w:val="center"/>
            <w:hideMark/>
          </w:tcPr>
          <w:p w14:paraId="305083C5" w14:textId="77777777" w:rsidR="00E062B5" w:rsidRPr="00E062B5" w:rsidRDefault="00E062B5" w:rsidP="00E062B5">
            <w:r w:rsidRPr="00E062B5">
              <w:t>7</w:t>
            </w:r>
          </w:p>
        </w:tc>
        <w:tc>
          <w:tcPr>
            <w:tcW w:w="0" w:type="auto"/>
            <w:vAlign w:val="center"/>
            <w:hideMark/>
          </w:tcPr>
          <w:p w14:paraId="1BDBDA9C" w14:textId="77777777" w:rsidR="00E062B5" w:rsidRPr="00E062B5" w:rsidRDefault="00E062B5" w:rsidP="00E062B5">
            <w:r w:rsidRPr="00E062B5">
              <w:rPr>
                <w:b/>
                <w:bCs/>
              </w:rPr>
              <w:t>Delta Load Focus</w:t>
            </w:r>
          </w:p>
        </w:tc>
        <w:tc>
          <w:tcPr>
            <w:tcW w:w="0" w:type="auto"/>
            <w:vAlign w:val="center"/>
            <w:hideMark/>
          </w:tcPr>
          <w:p w14:paraId="5C5E556E" w14:textId="77777777" w:rsidR="00E062B5" w:rsidRPr="00E062B5" w:rsidRDefault="00E062B5" w:rsidP="00E062B5">
            <w:r w:rsidRPr="00E062B5">
              <w:t xml:space="preserve">The validation scope is limited to </w:t>
            </w:r>
            <w:r w:rsidRPr="00E062B5">
              <w:rPr>
                <w:b/>
                <w:bCs/>
              </w:rPr>
              <w:t>delta load only</w:t>
            </w:r>
            <w:r w:rsidRPr="00E062B5">
              <w:t>, assuming historical data is already loaded and certified</w:t>
            </w:r>
          </w:p>
        </w:tc>
        <w:tc>
          <w:tcPr>
            <w:tcW w:w="0" w:type="auto"/>
            <w:vAlign w:val="center"/>
            <w:hideMark/>
          </w:tcPr>
          <w:p w14:paraId="2A005719" w14:textId="77777777" w:rsidR="00E062B5" w:rsidRPr="00E062B5" w:rsidRDefault="00E062B5" w:rsidP="00E062B5">
            <w:proofErr w:type="gramStart"/>
            <w:r w:rsidRPr="00E062B5">
              <w:t>Typically</w:t>
            </w:r>
            <w:proofErr w:type="gramEnd"/>
            <w:r w:rsidRPr="00E062B5">
              <w:t xml:space="preserve"> one-day loads used for validation</w:t>
            </w:r>
          </w:p>
        </w:tc>
      </w:tr>
      <w:tr w:rsidR="00E062B5" w:rsidRPr="00E062B5" w14:paraId="7ECF74D5" w14:textId="77777777" w:rsidTr="00E062B5">
        <w:trPr>
          <w:tblCellSpacing w:w="15" w:type="dxa"/>
        </w:trPr>
        <w:tc>
          <w:tcPr>
            <w:tcW w:w="0" w:type="auto"/>
            <w:vAlign w:val="center"/>
            <w:hideMark/>
          </w:tcPr>
          <w:p w14:paraId="04F433B6" w14:textId="77777777" w:rsidR="00E062B5" w:rsidRPr="00E062B5" w:rsidRDefault="00E062B5" w:rsidP="00E062B5">
            <w:r w:rsidRPr="00E062B5">
              <w:t>8</w:t>
            </w:r>
          </w:p>
        </w:tc>
        <w:tc>
          <w:tcPr>
            <w:tcW w:w="0" w:type="auto"/>
            <w:vAlign w:val="center"/>
            <w:hideMark/>
          </w:tcPr>
          <w:p w14:paraId="27707D00" w14:textId="77777777" w:rsidR="00E062B5" w:rsidRPr="00E062B5" w:rsidRDefault="00E062B5" w:rsidP="00E062B5">
            <w:r w:rsidRPr="00E062B5">
              <w:rPr>
                <w:b/>
                <w:bCs/>
              </w:rPr>
              <w:t>Production Staging Readiness</w:t>
            </w:r>
          </w:p>
        </w:tc>
        <w:tc>
          <w:tcPr>
            <w:tcW w:w="0" w:type="auto"/>
            <w:vAlign w:val="center"/>
            <w:hideMark/>
          </w:tcPr>
          <w:p w14:paraId="21781F1A" w14:textId="77777777" w:rsidR="00E062B5" w:rsidRPr="00E062B5" w:rsidRDefault="00E062B5" w:rsidP="00E062B5">
            <w:r w:rsidRPr="00E062B5">
              <w:t xml:space="preserve">In </w:t>
            </w:r>
            <w:r w:rsidRPr="00E062B5">
              <w:rPr>
                <w:b/>
                <w:bCs/>
              </w:rPr>
              <w:t>production</w:t>
            </w:r>
            <w:r w:rsidRPr="00E062B5">
              <w:t>, all three staging layers (Oracle/Read Replica/CDA) will be present and accessible in a secure and stable manner</w:t>
            </w:r>
          </w:p>
        </w:tc>
        <w:tc>
          <w:tcPr>
            <w:tcW w:w="0" w:type="auto"/>
            <w:vAlign w:val="center"/>
            <w:hideMark/>
          </w:tcPr>
          <w:p w14:paraId="184DE178" w14:textId="77777777" w:rsidR="00E062B5" w:rsidRPr="00E062B5" w:rsidRDefault="00E062B5" w:rsidP="00E062B5">
            <w:r w:rsidRPr="00E062B5">
              <w:t>Enables post-deployment validation</w:t>
            </w:r>
          </w:p>
        </w:tc>
      </w:tr>
      <w:tr w:rsidR="00E062B5" w:rsidRPr="00E062B5" w14:paraId="254E67B0" w14:textId="77777777" w:rsidTr="00E062B5">
        <w:trPr>
          <w:tblCellSpacing w:w="15" w:type="dxa"/>
        </w:trPr>
        <w:tc>
          <w:tcPr>
            <w:tcW w:w="0" w:type="auto"/>
            <w:vAlign w:val="center"/>
            <w:hideMark/>
          </w:tcPr>
          <w:p w14:paraId="77C21114" w14:textId="77777777" w:rsidR="00E062B5" w:rsidRPr="00E062B5" w:rsidRDefault="00E062B5" w:rsidP="00E062B5">
            <w:r w:rsidRPr="00E062B5">
              <w:t>9</w:t>
            </w:r>
          </w:p>
        </w:tc>
        <w:tc>
          <w:tcPr>
            <w:tcW w:w="0" w:type="auto"/>
            <w:vAlign w:val="center"/>
            <w:hideMark/>
          </w:tcPr>
          <w:p w14:paraId="6B161649" w14:textId="77777777" w:rsidR="00E062B5" w:rsidRPr="00E062B5" w:rsidRDefault="00E062B5" w:rsidP="00E062B5">
            <w:r w:rsidRPr="00E062B5">
              <w:rPr>
                <w:b/>
                <w:bCs/>
              </w:rPr>
              <w:t>Workflow and DLT Access in Production</w:t>
            </w:r>
          </w:p>
        </w:tc>
        <w:tc>
          <w:tcPr>
            <w:tcW w:w="0" w:type="auto"/>
            <w:vAlign w:val="center"/>
            <w:hideMark/>
          </w:tcPr>
          <w:p w14:paraId="4961EF9F" w14:textId="77777777" w:rsidR="00E062B5" w:rsidRPr="00E062B5" w:rsidRDefault="00E062B5" w:rsidP="00E062B5">
            <w:r w:rsidRPr="00E062B5">
              <w:t xml:space="preserve">Test automation team has the </w:t>
            </w:r>
            <w:r w:rsidRPr="00E062B5">
              <w:rPr>
                <w:b/>
                <w:bCs/>
              </w:rPr>
              <w:t>required access in production Databricks</w:t>
            </w:r>
            <w:r w:rsidRPr="00E062B5">
              <w:t xml:space="preserve"> to create and manage </w:t>
            </w:r>
            <w:r w:rsidRPr="00E062B5">
              <w:rPr>
                <w:b/>
                <w:bCs/>
              </w:rPr>
              <w:t>Workflows, Delta Live Tables (DLT), and Dashboards</w:t>
            </w:r>
          </w:p>
        </w:tc>
        <w:tc>
          <w:tcPr>
            <w:tcW w:w="0" w:type="auto"/>
            <w:vAlign w:val="center"/>
            <w:hideMark/>
          </w:tcPr>
          <w:p w14:paraId="4D327F67" w14:textId="77777777" w:rsidR="00E062B5" w:rsidRPr="00E062B5" w:rsidRDefault="00E062B5" w:rsidP="00E062B5">
            <w:r w:rsidRPr="00E062B5">
              <w:t>Needed for end-to-end validation reporting and orchestration</w:t>
            </w:r>
          </w:p>
        </w:tc>
      </w:tr>
      <w:tr w:rsidR="00E062B5" w:rsidRPr="00E062B5" w14:paraId="14F4B4D1" w14:textId="77777777" w:rsidTr="00E062B5">
        <w:trPr>
          <w:tblCellSpacing w:w="15" w:type="dxa"/>
        </w:trPr>
        <w:tc>
          <w:tcPr>
            <w:tcW w:w="0" w:type="auto"/>
            <w:vAlign w:val="center"/>
            <w:hideMark/>
          </w:tcPr>
          <w:p w14:paraId="4BEC9989" w14:textId="77777777" w:rsidR="00E062B5" w:rsidRPr="00E062B5" w:rsidRDefault="00E062B5" w:rsidP="00E062B5">
            <w:r w:rsidRPr="00E062B5">
              <w:t>10</w:t>
            </w:r>
          </w:p>
        </w:tc>
        <w:tc>
          <w:tcPr>
            <w:tcW w:w="0" w:type="auto"/>
            <w:vAlign w:val="center"/>
            <w:hideMark/>
          </w:tcPr>
          <w:p w14:paraId="4ECB0B5D" w14:textId="77777777" w:rsidR="00E062B5" w:rsidRPr="00E062B5" w:rsidRDefault="00E062B5" w:rsidP="00E062B5">
            <w:r w:rsidRPr="00E062B5">
              <w:rPr>
                <w:b/>
                <w:bCs/>
              </w:rPr>
              <w:t>DevOps Integration</w:t>
            </w:r>
          </w:p>
        </w:tc>
        <w:tc>
          <w:tcPr>
            <w:tcW w:w="0" w:type="auto"/>
            <w:vAlign w:val="center"/>
            <w:hideMark/>
          </w:tcPr>
          <w:p w14:paraId="5E7FCC85" w14:textId="77777777" w:rsidR="00E062B5" w:rsidRPr="00E062B5" w:rsidRDefault="00E062B5" w:rsidP="00E062B5">
            <w:r w:rsidRPr="00E062B5">
              <w:t>Azure DevOps is fully integrated for source control and CI/CD for test notebooks and configs</w:t>
            </w:r>
          </w:p>
        </w:tc>
        <w:tc>
          <w:tcPr>
            <w:tcW w:w="0" w:type="auto"/>
            <w:vAlign w:val="center"/>
            <w:hideMark/>
          </w:tcPr>
          <w:p w14:paraId="67D5ED12" w14:textId="77777777" w:rsidR="00E062B5" w:rsidRPr="00E062B5" w:rsidRDefault="00E062B5" w:rsidP="00E062B5">
            <w:r w:rsidRPr="00E062B5">
              <w:t>Supports version management and controlled promotion</w:t>
            </w:r>
          </w:p>
        </w:tc>
      </w:tr>
      <w:tr w:rsidR="00E062B5" w:rsidRPr="00E062B5" w14:paraId="3889E246" w14:textId="77777777" w:rsidTr="00E062B5">
        <w:trPr>
          <w:tblCellSpacing w:w="15" w:type="dxa"/>
        </w:trPr>
        <w:tc>
          <w:tcPr>
            <w:tcW w:w="0" w:type="auto"/>
            <w:vAlign w:val="center"/>
            <w:hideMark/>
          </w:tcPr>
          <w:p w14:paraId="0AC97146" w14:textId="77777777" w:rsidR="00E062B5" w:rsidRPr="00E062B5" w:rsidRDefault="00E062B5" w:rsidP="00E062B5">
            <w:r w:rsidRPr="00E062B5">
              <w:t>11</w:t>
            </w:r>
          </w:p>
        </w:tc>
        <w:tc>
          <w:tcPr>
            <w:tcW w:w="0" w:type="auto"/>
            <w:vAlign w:val="center"/>
            <w:hideMark/>
          </w:tcPr>
          <w:p w14:paraId="6D0B3882" w14:textId="77777777" w:rsidR="00E062B5" w:rsidRPr="00E062B5" w:rsidRDefault="00E062B5" w:rsidP="00E062B5">
            <w:r w:rsidRPr="00E062B5">
              <w:rPr>
                <w:b/>
                <w:bCs/>
              </w:rPr>
              <w:t>Table Scope Definition</w:t>
            </w:r>
          </w:p>
        </w:tc>
        <w:tc>
          <w:tcPr>
            <w:tcW w:w="0" w:type="auto"/>
            <w:vAlign w:val="center"/>
            <w:hideMark/>
          </w:tcPr>
          <w:p w14:paraId="6283C843" w14:textId="77777777" w:rsidR="00E062B5" w:rsidRPr="00E062B5" w:rsidRDefault="00E062B5" w:rsidP="00E062B5">
            <w:r w:rsidRPr="00E062B5">
              <w:t xml:space="preserve">Only tables </w:t>
            </w:r>
            <w:r w:rsidRPr="00E062B5">
              <w:rPr>
                <w:b/>
                <w:bCs/>
              </w:rPr>
              <w:t>approved and provided by the Data Engineering team</w:t>
            </w:r>
            <w:r w:rsidRPr="00E062B5">
              <w:t xml:space="preserve"> will be considered for test coverage</w:t>
            </w:r>
          </w:p>
        </w:tc>
        <w:tc>
          <w:tcPr>
            <w:tcW w:w="0" w:type="auto"/>
            <w:vAlign w:val="center"/>
            <w:hideMark/>
          </w:tcPr>
          <w:p w14:paraId="74A6A80D" w14:textId="77777777" w:rsidR="00E062B5" w:rsidRPr="00E062B5" w:rsidRDefault="00E062B5" w:rsidP="00E062B5">
            <w:r w:rsidRPr="00E062B5">
              <w:t>This ensures focus and agreement on target validation areas</w:t>
            </w:r>
          </w:p>
        </w:tc>
      </w:tr>
      <w:tr w:rsidR="00E062B5" w:rsidRPr="00E062B5" w14:paraId="454B00EF" w14:textId="77777777" w:rsidTr="00E062B5">
        <w:trPr>
          <w:tblCellSpacing w:w="15" w:type="dxa"/>
        </w:trPr>
        <w:tc>
          <w:tcPr>
            <w:tcW w:w="0" w:type="auto"/>
            <w:vAlign w:val="center"/>
            <w:hideMark/>
          </w:tcPr>
          <w:p w14:paraId="1CBA7278" w14:textId="77777777" w:rsidR="00E062B5" w:rsidRPr="00E062B5" w:rsidRDefault="00E062B5" w:rsidP="00E062B5">
            <w:r w:rsidRPr="00E062B5">
              <w:t>12</w:t>
            </w:r>
          </w:p>
        </w:tc>
        <w:tc>
          <w:tcPr>
            <w:tcW w:w="0" w:type="auto"/>
            <w:vAlign w:val="center"/>
            <w:hideMark/>
          </w:tcPr>
          <w:p w14:paraId="37C633AB" w14:textId="77777777" w:rsidR="00E062B5" w:rsidRPr="00E062B5" w:rsidRDefault="00E062B5" w:rsidP="00E062B5">
            <w:r w:rsidRPr="00E062B5">
              <w:rPr>
                <w:b/>
                <w:bCs/>
              </w:rPr>
              <w:t>Test Data Provisioning</w:t>
            </w:r>
          </w:p>
        </w:tc>
        <w:tc>
          <w:tcPr>
            <w:tcW w:w="0" w:type="auto"/>
            <w:vAlign w:val="center"/>
            <w:hideMark/>
          </w:tcPr>
          <w:p w14:paraId="49B90B4D" w14:textId="77777777" w:rsidR="00E062B5" w:rsidRPr="00E062B5" w:rsidRDefault="00E062B5" w:rsidP="00E062B5">
            <w:r w:rsidRPr="00E062B5">
              <w:t xml:space="preserve">Required test data for test execution will be </w:t>
            </w:r>
            <w:r w:rsidRPr="00E062B5">
              <w:rPr>
                <w:b/>
                <w:bCs/>
              </w:rPr>
              <w:t>provided by the manual QA or UI automation team</w:t>
            </w:r>
          </w:p>
        </w:tc>
        <w:tc>
          <w:tcPr>
            <w:tcW w:w="0" w:type="auto"/>
            <w:vAlign w:val="center"/>
            <w:hideMark/>
          </w:tcPr>
          <w:p w14:paraId="5AF35D31" w14:textId="77777777" w:rsidR="00E062B5" w:rsidRPr="00E062B5" w:rsidRDefault="00E062B5" w:rsidP="00E062B5">
            <w:r w:rsidRPr="00E062B5">
              <w:t>Automation team will not generate test data</w:t>
            </w:r>
          </w:p>
        </w:tc>
      </w:tr>
      <w:tr w:rsidR="00E062B5" w:rsidRPr="00E062B5" w14:paraId="54DC62F9" w14:textId="77777777" w:rsidTr="00E062B5">
        <w:trPr>
          <w:tblCellSpacing w:w="15" w:type="dxa"/>
        </w:trPr>
        <w:tc>
          <w:tcPr>
            <w:tcW w:w="0" w:type="auto"/>
            <w:vAlign w:val="center"/>
            <w:hideMark/>
          </w:tcPr>
          <w:p w14:paraId="696FAC62" w14:textId="77777777" w:rsidR="00E062B5" w:rsidRPr="00E062B5" w:rsidRDefault="00E062B5" w:rsidP="00E062B5">
            <w:r w:rsidRPr="00E062B5">
              <w:t>13</w:t>
            </w:r>
          </w:p>
        </w:tc>
        <w:tc>
          <w:tcPr>
            <w:tcW w:w="0" w:type="auto"/>
            <w:vAlign w:val="center"/>
            <w:hideMark/>
          </w:tcPr>
          <w:p w14:paraId="7C352A74" w14:textId="77777777" w:rsidR="00E062B5" w:rsidRPr="00E062B5" w:rsidRDefault="00E062B5" w:rsidP="00E062B5">
            <w:r w:rsidRPr="00E062B5">
              <w:rPr>
                <w:b/>
                <w:bCs/>
              </w:rPr>
              <w:t>Schema Consistency</w:t>
            </w:r>
          </w:p>
        </w:tc>
        <w:tc>
          <w:tcPr>
            <w:tcW w:w="0" w:type="auto"/>
            <w:vAlign w:val="center"/>
            <w:hideMark/>
          </w:tcPr>
          <w:p w14:paraId="1EAA91D7" w14:textId="77777777" w:rsidR="00E062B5" w:rsidRPr="00E062B5" w:rsidRDefault="00E062B5" w:rsidP="00E062B5">
            <w:r w:rsidRPr="00E062B5">
              <w:t>The same schema structure is expected between Oracle, Read Replica, and CDA to allow automated schema validation</w:t>
            </w:r>
          </w:p>
        </w:tc>
        <w:tc>
          <w:tcPr>
            <w:tcW w:w="0" w:type="auto"/>
            <w:vAlign w:val="center"/>
            <w:hideMark/>
          </w:tcPr>
          <w:p w14:paraId="10A99596" w14:textId="77777777" w:rsidR="00E062B5" w:rsidRPr="00E062B5" w:rsidRDefault="00E062B5" w:rsidP="00E062B5">
            <w:r w:rsidRPr="00E062B5">
              <w:t>Critical to avoid false positives in structure comparison</w:t>
            </w:r>
          </w:p>
        </w:tc>
      </w:tr>
      <w:tr w:rsidR="00E062B5" w:rsidRPr="00E062B5" w14:paraId="5E86F89E" w14:textId="77777777" w:rsidTr="00E062B5">
        <w:trPr>
          <w:tblCellSpacing w:w="15" w:type="dxa"/>
        </w:trPr>
        <w:tc>
          <w:tcPr>
            <w:tcW w:w="0" w:type="auto"/>
            <w:vAlign w:val="center"/>
            <w:hideMark/>
          </w:tcPr>
          <w:p w14:paraId="25CDCF3D" w14:textId="77777777" w:rsidR="00E062B5" w:rsidRPr="00E062B5" w:rsidRDefault="00E062B5" w:rsidP="00E062B5">
            <w:r w:rsidRPr="00E062B5">
              <w:lastRenderedPageBreak/>
              <w:t>14</w:t>
            </w:r>
          </w:p>
        </w:tc>
        <w:tc>
          <w:tcPr>
            <w:tcW w:w="0" w:type="auto"/>
            <w:vAlign w:val="center"/>
            <w:hideMark/>
          </w:tcPr>
          <w:p w14:paraId="63941666" w14:textId="77777777" w:rsidR="00E062B5" w:rsidRPr="00E062B5" w:rsidRDefault="00E062B5" w:rsidP="00E062B5">
            <w:r w:rsidRPr="00E062B5">
              <w:rPr>
                <w:b/>
                <w:bCs/>
              </w:rPr>
              <w:t>Firewall Limitations for JIRA</w:t>
            </w:r>
          </w:p>
        </w:tc>
        <w:tc>
          <w:tcPr>
            <w:tcW w:w="0" w:type="auto"/>
            <w:vAlign w:val="center"/>
            <w:hideMark/>
          </w:tcPr>
          <w:p w14:paraId="432C2C95" w14:textId="77777777" w:rsidR="00E062B5" w:rsidRPr="00E062B5" w:rsidRDefault="00E062B5" w:rsidP="00E062B5">
            <w:r w:rsidRPr="00E062B5">
              <w:t xml:space="preserve">Due to firewall restrictions, </w:t>
            </w:r>
            <w:r w:rsidRPr="00E062B5">
              <w:rPr>
                <w:b/>
                <w:bCs/>
              </w:rPr>
              <w:t>Databricks cannot directly update self-hosted JIRA</w:t>
            </w:r>
            <w:r w:rsidRPr="00E062B5">
              <w:t>; test metrics will be exported manually</w:t>
            </w:r>
          </w:p>
        </w:tc>
        <w:tc>
          <w:tcPr>
            <w:tcW w:w="0" w:type="auto"/>
            <w:vAlign w:val="center"/>
            <w:hideMark/>
          </w:tcPr>
          <w:p w14:paraId="10B72EB1" w14:textId="77777777" w:rsidR="00E062B5" w:rsidRPr="00E062B5" w:rsidRDefault="00E062B5" w:rsidP="00E062B5">
            <w:r w:rsidRPr="00E062B5">
              <w:t>Manual sync responsibility lies with the QA reporting team</w:t>
            </w:r>
          </w:p>
        </w:tc>
      </w:tr>
      <w:tr w:rsidR="00E062B5" w:rsidRPr="00E062B5" w14:paraId="46095516" w14:textId="77777777" w:rsidTr="00E062B5">
        <w:trPr>
          <w:tblCellSpacing w:w="15" w:type="dxa"/>
        </w:trPr>
        <w:tc>
          <w:tcPr>
            <w:tcW w:w="0" w:type="auto"/>
            <w:vAlign w:val="center"/>
            <w:hideMark/>
          </w:tcPr>
          <w:p w14:paraId="7AFCA7B3" w14:textId="77777777" w:rsidR="00E062B5" w:rsidRPr="00E062B5" w:rsidRDefault="00E062B5" w:rsidP="00E062B5">
            <w:r w:rsidRPr="00E062B5">
              <w:t>15</w:t>
            </w:r>
          </w:p>
        </w:tc>
        <w:tc>
          <w:tcPr>
            <w:tcW w:w="0" w:type="auto"/>
            <w:vAlign w:val="center"/>
            <w:hideMark/>
          </w:tcPr>
          <w:p w14:paraId="49BA8A38" w14:textId="77777777" w:rsidR="00E062B5" w:rsidRPr="00E062B5" w:rsidRDefault="00E062B5" w:rsidP="00E062B5">
            <w:r w:rsidRPr="00E062B5">
              <w:rPr>
                <w:b/>
                <w:bCs/>
              </w:rPr>
              <w:t>No Transformation Change Expected</w:t>
            </w:r>
          </w:p>
        </w:tc>
        <w:tc>
          <w:tcPr>
            <w:tcW w:w="0" w:type="auto"/>
            <w:vAlign w:val="center"/>
            <w:hideMark/>
          </w:tcPr>
          <w:p w14:paraId="14555A7E" w14:textId="77777777" w:rsidR="00E062B5" w:rsidRPr="00E062B5" w:rsidRDefault="00E062B5" w:rsidP="00E062B5">
            <w:r w:rsidRPr="00E062B5">
              <w:t>No new transformation logic is introduced during this migration; only ingestion source is changing</w:t>
            </w:r>
          </w:p>
        </w:tc>
        <w:tc>
          <w:tcPr>
            <w:tcW w:w="0" w:type="auto"/>
            <w:vAlign w:val="center"/>
            <w:hideMark/>
          </w:tcPr>
          <w:p w14:paraId="297D4694" w14:textId="77777777" w:rsidR="00E062B5" w:rsidRPr="00E062B5" w:rsidRDefault="00E062B5" w:rsidP="00E062B5">
            <w:r w:rsidRPr="00E062B5">
              <w:t>Reduces the need for complex transformation validations</w:t>
            </w:r>
          </w:p>
        </w:tc>
      </w:tr>
      <w:tr w:rsidR="00E062B5" w:rsidRPr="00E062B5" w14:paraId="21BEA600" w14:textId="77777777" w:rsidTr="00E062B5">
        <w:trPr>
          <w:tblCellSpacing w:w="15" w:type="dxa"/>
        </w:trPr>
        <w:tc>
          <w:tcPr>
            <w:tcW w:w="0" w:type="auto"/>
            <w:vAlign w:val="center"/>
            <w:hideMark/>
          </w:tcPr>
          <w:p w14:paraId="6F12051B" w14:textId="77777777" w:rsidR="00E062B5" w:rsidRPr="00E062B5" w:rsidRDefault="00E062B5" w:rsidP="00E062B5">
            <w:r w:rsidRPr="00E062B5">
              <w:t>16</w:t>
            </w:r>
          </w:p>
        </w:tc>
        <w:tc>
          <w:tcPr>
            <w:tcW w:w="0" w:type="auto"/>
            <w:vAlign w:val="center"/>
            <w:hideMark/>
          </w:tcPr>
          <w:p w14:paraId="215ACE07" w14:textId="77777777" w:rsidR="00E062B5" w:rsidRPr="00E062B5" w:rsidRDefault="00E062B5" w:rsidP="00E062B5">
            <w:r w:rsidRPr="00E062B5">
              <w:rPr>
                <w:b/>
                <w:bCs/>
              </w:rPr>
              <w:t>Silver/Gold Risk-Based Testing</w:t>
            </w:r>
          </w:p>
        </w:tc>
        <w:tc>
          <w:tcPr>
            <w:tcW w:w="0" w:type="auto"/>
            <w:vAlign w:val="center"/>
            <w:hideMark/>
          </w:tcPr>
          <w:p w14:paraId="339EA7B4" w14:textId="77777777" w:rsidR="00E062B5" w:rsidRPr="00E062B5" w:rsidRDefault="00E062B5" w:rsidP="00E062B5">
            <w:r w:rsidRPr="00E062B5">
              <w:t xml:space="preserve">Only selected transformation-heavy tables will be validated based on </w:t>
            </w:r>
            <w:r w:rsidRPr="00E062B5">
              <w:rPr>
                <w:b/>
                <w:bCs/>
              </w:rPr>
              <w:t>risk and impact</w:t>
            </w:r>
            <w:r w:rsidRPr="00E062B5">
              <w:t>; reference tables will be fully covered</w:t>
            </w:r>
          </w:p>
        </w:tc>
        <w:tc>
          <w:tcPr>
            <w:tcW w:w="0" w:type="auto"/>
            <w:vAlign w:val="center"/>
            <w:hideMark/>
          </w:tcPr>
          <w:p w14:paraId="689470F7" w14:textId="77777777" w:rsidR="00E062B5" w:rsidRPr="00E062B5" w:rsidRDefault="00E062B5" w:rsidP="00E062B5">
            <w:r w:rsidRPr="00E062B5">
              <w:t>Ensures effort is focused on critical data flows</w:t>
            </w:r>
          </w:p>
        </w:tc>
      </w:tr>
    </w:tbl>
    <w:p w14:paraId="0C95924A" w14:textId="7C36A2D6" w:rsidR="00E062B5" w:rsidRDefault="00E062B5">
      <w:pPr>
        <w:pBdr>
          <w:bottom w:val="single" w:sz="6" w:space="1" w:color="auto"/>
        </w:pBdr>
      </w:pPr>
    </w:p>
    <w:p w14:paraId="508E3FE9" w14:textId="5711D9BC" w:rsidR="00E062B5" w:rsidRDefault="00E062B5"/>
    <w:p w14:paraId="64376EB8" w14:textId="77777777" w:rsidR="00E062B5" w:rsidRPr="00E062B5" w:rsidRDefault="00E062B5" w:rsidP="00E062B5">
      <w:pPr>
        <w:spacing w:before="100" w:beforeAutospacing="1" w:after="100" w:afterAutospacing="1"/>
        <w:outlineLvl w:val="1"/>
        <w:rPr>
          <w:b/>
          <w:bCs/>
          <w:sz w:val="36"/>
          <w:szCs w:val="36"/>
        </w:rPr>
      </w:pPr>
      <w:r w:rsidRPr="00E062B5">
        <w:rPr>
          <w:b/>
          <w:bCs/>
          <w:sz w:val="36"/>
          <w:szCs w:val="36"/>
        </w:rPr>
        <w:t>Section 5: Assumptions</w:t>
      </w:r>
    </w:p>
    <w:p w14:paraId="3D9F7929" w14:textId="77777777" w:rsidR="00E062B5" w:rsidRPr="00E062B5" w:rsidRDefault="00E062B5" w:rsidP="00E062B5">
      <w:pPr>
        <w:spacing w:before="100" w:beforeAutospacing="1" w:after="100" w:afterAutospacing="1"/>
      </w:pPr>
      <w:r w:rsidRPr="00E062B5">
        <w:t>The assumptions below underpin the Automation Framework for Guidewire Data Migration validation. These assumptions outline key dependencies, system access, and data availability prerequisites necessary for successful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059"/>
        <w:gridCol w:w="6472"/>
      </w:tblGrid>
      <w:tr w:rsidR="00E062B5" w:rsidRPr="00E062B5" w14:paraId="6A04AB44" w14:textId="77777777" w:rsidTr="00E062B5">
        <w:trPr>
          <w:tblHeader/>
          <w:tblCellSpacing w:w="15" w:type="dxa"/>
        </w:trPr>
        <w:tc>
          <w:tcPr>
            <w:tcW w:w="0" w:type="auto"/>
            <w:vAlign w:val="center"/>
            <w:hideMark/>
          </w:tcPr>
          <w:p w14:paraId="29F7FE73" w14:textId="77777777" w:rsidR="00E062B5" w:rsidRPr="00E062B5" w:rsidRDefault="00E062B5" w:rsidP="00E062B5">
            <w:pPr>
              <w:jc w:val="center"/>
              <w:rPr>
                <w:b/>
                <w:bCs/>
              </w:rPr>
            </w:pPr>
            <w:r w:rsidRPr="00E062B5">
              <w:rPr>
                <w:b/>
                <w:bCs/>
              </w:rPr>
              <w:t>ID</w:t>
            </w:r>
          </w:p>
        </w:tc>
        <w:tc>
          <w:tcPr>
            <w:tcW w:w="0" w:type="auto"/>
            <w:vAlign w:val="center"/>
            <w:hideMark/>
          </w:tcPr>
          <w:p w14:paraId="29E9527A" w14:textId="77777777" w:rsidR="00E062B5" w:rsidRPr="00E062B5" w:rsidRDefault="00E062B5" w:rsidP="00E062B5">
            <w:pPr>
              <w:jc w:val="center"/>
              <w:rPr>
                <w:b/>
                <w:bCs/>
              </w:rPr>
            </w:pPr>
            <w:r w:rsidRPr="00E062B5">
              <w:rPr>
                <w:b/>
                <w:bCs/>
              </w:rPr>
              <w:t>Assumption</w:t>
            </w:r>
          </w:p>
        </w:tc>
        <w:tc>
          <w:tcPr>
            <w:tcW w:w="0" w:type="auto"/>
            <w:vAlign w:val="center"/>
            <w:hideMark/>
          </w:tcPr>
          <w:p w14:paraId="770DDDD8" w14:textId="77777777" w:rsidR="00E062B5" w:rsidRPr="00E062B5" w:rsidRDefault="00E062B5" w:rsidP="00E062B5">
            <w:pPr>
              <w:jc w:val="center"/>
              <w:rPr>
                <w:b/>
                <w:bCs/>
              </w:rPr>
            </w:pPr>
            <w:r w:rsidRPr="00E062B5">
              <w:rPr>
                <w:b/>
                <w:bCs/>
              </w:rPr>
              <w:t>Description / Detail</w:t>
            </w:r>
          </w:p>
        </w:tc>
      </w:tr>
      <w:tr w:rsidR="00E062B5" w:rsidRPr="00E062B5" w14:paraId="3A8C1809" w14:textId="77777777" w:rsidTr="00E062B5">
        <w:trPr>
          <w:tblCellSpacing w:w="15" w:type="dxa"/>
        </w:trPr>
        <w:tc>
          <w:tcPr>
            <w:tcW w:w="0" w:type="auto"/>
            <w:vAlign w:val="center"/>
            <w:hideMark/>
          </w:tcPr>
          <w:p w14:paraId="502B3D06" w14:textId="77777777" w:rsidR="00E062B5" w:rsidRPr="00E062B5" w:rsidRDefault="00E062B5" w:rsidP="00E062B5">
            <w:r w:rsidRPr="00E062B5">
              <w:rPr>
                <w:b/>
                <w:bCs/>
              </w:rPr>
              <w:t>A1</w:t>
            </w:r>
          </w:p>
        </w:tc>
        <w:tc>
          <w:tcPr>
            <w:tcW w:w="0" w:type="auto"/>
            <w:vAlign w:val="center"/>
            <w:hideMark/>
          </w:tcPr>
          <w:p w14:paraId="25D0E98C" w14:textId="77777777" w:rsidR="00E062B5" w:rsidRPr="00E062B5" w:rsidRDefault="00E062B5" w:rsidP="00E062B5">
            <w:r w:rsidRPr="00E062B5">
              <w:t>Source System Access</w:t>
            </w:r>
          </w:p>
        </w:tc>
        <w:tc>
          <w:tcPr>
            <w:tcW w:w="0" w:type="auto"/>
            <w:vAlign w:val="center"/>
            <w:hideMark/>
          </w:tcPr>
          <w:p w14:paraId="5A9C5595" w14:textId="77777777" w:rsidR="00E062B5" w:rsidRPr="00E062B5" w:rsidRDefault="00E062B5" w:rsidP="00E062B5">
            <w:r w:rsidRPr="00E062B5">
              <w:t>Automation team will have required read-only access to source systems:</w:t>
            </w:r>
            <w:r w:rsidRPr="00E062B5">
              <w:br/>
              <w:t xml:space="preserve">• </w:t>
            </w:r>
            <w:r w:rsidRPr="00E062B5">
              <w:rPr>
                <w:b/>
                <w:bCs/>
              </w:rPr>
              <w:t>On-</w:t>
            </w:r>
            <w:proofErr w:type="spellStart"/>
            <w:r w:rsidRPr="00E062B5">
              <w:rPr>
                <w:b/>
                <w:bCs/>
              </w:rPr>
              <w:t>Prem</w:t>
            </w:r>
            <w:proofErr w:type="spellEnd"/>
            <w:r w:rsidRPr="00E062B5">
              <w:rPr>
                <w:b/>
                <w:bCs/>
              </w:rPr>
              <w:t xml:space="preserve"> Oracle database</w:t>
            </w:r>
            <w:r w:rsidRPr="00E062B5">
              <w:t xml:space="preserve"> (existing source)</w:t>
            </w:r>
            <w:r w:rsidRPr="00E062B5">
              <w:br/>
              <w:t xml:space="preserve">• </w:t>
            </w:r>
            <w:r w:rsidRPr="00E062B5">
              <w:rPr>
                <w:b/>
                <w:bCs/>
              </w:rPr>
              <w:t>PostgreSQL Read Replica</w:t>
            </w:r>
            <w:r w:rsidRPr="00E062B5">
              <w:t xml:space="preserve"> (interim source)</w:t>
            </w:r>
            <w:r w:rsidRPr="00E062B5">
              <w:br/>
              <w:t xml:space="preserve">• </w:t>
            </w:r>
            <w:r w:rsidRPr="00E062B5">
              <w:rPr>
                <w:b/>
                <w:bCs/>
              </w:rPr>
              <w:t>AWS S3 bucket (CDA files)</w:t>
            </w:r>
            <w:r w:rsidRPr="00E062B5">
              <w:t xml:space="preserve"> – through secured access methods provided by Data Engineering.</w:t>
            </w:r>
          </w:p>
        </w:tc>
      </w:tr>
      <w:tr w:rsidR="00E062B5" w:rsidRPr="00E062B5" w14:paraId="03B81AD2" w14:textId="77777777" w:rsidTr="00E062B5">
        <w:trPr>
          <w:tblCellSpacing w:w="15" w:type="dxa"/>
        </w:trPr>
        <w:tc>
          <w:tcPr>
            <w:tcW w:w="0" w:type="auto"/>
            <w:vAlign w:val="center"/>
            <w:hideMark/>
          </w:tcPr>
          <w:p w14:paraId="2B82E21E" w14:textId="77777777" w:rsidR="00E062B5" w:rsidRPr="00E062B5" w:rsidRDefault="00E062B5" w:rsidP="00E062B5">
            <w:r w:rsidRPr="00E062B5">
              <w:rPr>
                <w:b/>
                <w:bCs/>
              </w:rPr>
              <w:t>A2</w:t>
            </w:r>
          </w:p>
        </w:tc>
        <w:tc>
          <w:tcPr>
            <w:tcW w:w="0" w:type="auto"/>
            <w:vAlign w:val="center"/>
            <w:hideMark/>
          </w:tcPr>
          <w:p w14:paraId="5729725D" w14:textId="77777777" w:rsidR="00E062B5" w:rsidRPr="00E062B5" w:rsidRDefault="00E062B5" w:rsidP="00E062B5">
            <w:r w:rsidRPr="00E062B5">
              <w:t>Staging Layer Availability</w:t>
            </w:r>
          </w:p>
        </w:tc>
        <w:tc>
          <w:tcPr>
            <w:tcW w:w="0" w:type="auto"/>
            <w:vAlign w:val="center"/>
            <w:hideMark/>
          </w:tcPr>
          <w:p w14:paraId="6C152EFA" w14:textId="77777777" w:rsidR="00E062B5" w:rsidRPr="00E062B5" w:rsidRDefault="00E062B5" w:rsidP="00E062B5">
            <w:r w:rsidRPr="00E062B5">
              <w:t>A dedicated staging layer will be provided by the Data Engineering team for all source systems (Oracle, Read Replica, CDA Files).</w:t>
            </w:r>
            <w:r w:rsidRPr="00E062B5">
              <w:br/>
              <w:t xml:space="preserve">This staging layer is critical for automation validation and will support </w:t>
            </w:r>
            <w:r w:rsidRPr="00E062B5">
              <w:rPr>
                <w:b/>
                <w:bCs/>
              </w:rPr>
              <w:t>7 days of historical data</w:t>
            </w:r>
            <w:r w:rsidRPr="00E062B5">
              <w:t xml:space="preserve">, available via </w:t>
            </w:r>
            <w:r w:rsidRPr="00E062B5">
              <w:rPr>
                <w:b/>
                <w:bCs/>
              </w:rPr>
              <w:t>version-controlled snapshots</w:t>
            </w:r>
            <w:r w:rsidRPr="00E062B5">
              <w:t>.</w:t>
            </w:r>
          </w:p>
        </w:tc>
      </w:tr>
      <w:tr w:rsidR="00E062B5" w:rsidRPr="00E062B5" w14:paraId="2CE20BEF" w14:textId="77777777" w:rsidTr="00E062B5">
        <w:trPr>
          <w:tblCellSpacing w:w="15" w:type="dxa"/>
        </w:trPr>
        <w:tc>
          <w:tcPr>
            <w:tcW w:w="0" w:type="auto"/>
            <w:vAlign w:val="center"/>
            <w:hideMark/>
          </w:tcPr>
          <w:p w14:paraId="48E99047" w14:textId="77777777" w:rsidR="00E062B5" w:rsidRPr="00E062B5" w:rsidRDefault="00E062B5" w:rsidP="00E062B5">
            <w:r w:rsidRPr="00E062B5">
              <w:rPr>
                <w:b/>
                <w:bCs/>
              </w:rPr>
              <w:t>A3</w:t>
            </w:r>
          </w:p>
        </w:tc>
        <w:tc>
          <w:tcPr>
            <w:tcW w:w="0" w:type="auto"/>
            <w:vAlign w:val="center"/>
            <w:hideMark/>
          </w:tcPr>
          <w:p w14:paraId="4350D127" w14:textId="77777777" w:rsidR="00E062B5" w:rsidRPr="00E062B5" w:rsidRDefault="00E062B5" w:rsidP="00E062B5">
            <w:r w:rsidRPr="00E062B5">
              <w:t>Databricks Access to S3 Data</w:t>
            </w:r>
          </w:p>
        </w:tc>
        <w:tc>
          <w:tcPr>
            <w:tcW w:w="0" w:type="auto"/>
            <w:vAlign w:val="center"/>
            <w:hideMark/>
          </w:tcPr>
          <w:p w14:paraId="0E74AB73" w14:textId="77777777" w:rsidR="00E062B5" w:rsidRPr="00E062B5" w:rsidRDefault="00E062B5" w:rsidP="00E062B5">
            <w:r w:rsidRPr="00E062B5">
              <w:t>Databricks environment will have secure and authorized access to AWS S3 buckets hosting CDA files through:</w:t>
            </w:r>
            <w:r w:rsidRPr="00E062B5">
              <w:br/>
              <w:t>• IAM roles and secure mounts (assumed configured by Cloud Ops/Data Engineering teams).</w:t>
            </w:r>
            <w:r w:rsidRPr="00E062B5">
              <w:br/>
              <w:t xml:space="preserve">• Direct mount points or </w:t>
            </w:r>
            <w:proofErr w:type="spellStart"/>
            <w:r w:rsidRPr="00E062B5">
              <w:rPr>
                <w:rFonts w:ascii="Courier New" w:hAnsi="Courier New" w:cs="Courier New"/>
                <w:sz w:val="20"/>
                <w:szCs w:val="20"/>
              </w:rPr>
              <w:t>dbfs</w:t>
            </w:r>
            <w:proofErr w:type="spellEnd"/>
            <w:r w:rsidRPr="00E062B5">
              <w:rPr>
                <w:rFonts w:ascii="Courier New" w:hAnsi="Courier New" w:cs="Courier New"/>
                <w:sz w:val="20"/>
                <w:szCs w:val="20"/>
              </w:rPr>
              <w:t xml:space="preserve"> mount</w:t>
            </w:r>
            <w:r w:rsidRPr="00E062B5">
              <w:t xml:space="preserve"> operations allowing </w:t>
            </w:r>
            <w:proofErr w:type="spellStart"/>
            <w:r w:rsidRPr="00E062B5">
              <w:t>PySpark</w:t>
            </w:r>
            <w:proofErr w:type="spellEnd"/>
            <w:r w:rsidRPr="00E062B5">
              <w:t xml:space="preserve"> notebooks to read Parquet files directly.</w:t>
            </w:r>
          </w:p>
        </w:tc>
      </w:tr>
      <w:tr w:rsidR="00E062B5" w:rsidRPr="00E062B5" w14:paraId="6BC9C410" w14:textId="77777777" w:rsidTr="00E062B5">
        <w:trPr>
          <w:tblCellSpacing w:w="15" w:type="dxa"/>
        </w:trPr>
        <w:tc>
          <w:tcPr>
            <w:tcW w:w="0" w:type="auto"/>
            <w:vAlign w:val="center"/>
            <w:hideMark/>
          </w:tcPr>
          <w:p w14:paraId="76F0894B" w14:textId="77777777" w:rsidR="00E062B5" w:rsidRPr="00E062B5" w:rsidRDefault="00E062B5" w:rsidP="00E062B5">
            <w:r w:rsidRPr="00E062B5">
              <w:rPr>
                <w:b/>
                <w:bCs/>
              </w:rPr>
              <w:t>A4</w:t>
            </w:r>
          </w:p>
        </w:tc>
        <w:tc>
          <w:tcPr>
            <w:tcW w:w="0" w:type="auto"/>
            <w:vAlign w:val="center"/>
            <w:hideMark/>
          </w:tcPr>
          <w:p w14:paraId="04CFE84D" w14:textId="77777777" w:rsidR="00E062B5" w:rsidRPr="00E062B5" w:rsidRDefault="00E062B5" w:rsidP="00E062B5">
            <w:r w:rsidRPr="00E062B5">
              <w:t>Delta Load Data Availability</w:t>
            </w:r>
          </w:p>
        </w:tc>
        <w:tc>
          <w:tcPr>
            <w:tcW w:w="0" w:type="auto"/>
            <w:vAlign w:val="center"/>
            <w:hideMark/>
          </w:tcPr>
          <w:p w14:paraId="370F94BC" w14:textId="77777777" w:rsidR="00E062B5" w:rsidRPr="00E062B5" w:rsidRDefault="00E062B5" w:rsidP="00E062B5">
            <w:r w:rsidRPr="00E062B5">
              <w:t xml:space="preserve">Automation tests will focus exclusively on </w:t>
            </w:r>
            <w:r w:rsidRPr="00E062B5">
              <w:rPr>
                <w:b/>
                <w:bCs/>
              </w:rPr>
              <w:t>incremental (delta) loads</w:t>
            </w:r>
            <w:r w:rsidRPr="00E062B5">
              <w:t xml:space="preserve">, typically representing a </w:t>
            </w:r>
            <w:r w:rsidRPr="00E062B5">
              <w:rPr>
                <w:b/>
                <w:bCs/>
              </w:rPr>
              <w:t>one-day data snapshot</w:t>
            </w:r>
            <w:r w:rsidRPr="00E062B5">
              <w:t xml:space="preserve"> from production or production-like environments. Historical data is excluded from validation scope.</w:t>
            </w:r>
          </w:p>
        </w:tc>
      </w:tr>
      <w:tr w:rsidR="00E062B5" w:rsidRPr="00E062B5" w14:paraId="43A8AF46" w14:textId="77777777" w:rsidTr="00E062B5">
        <w:trPr>
          <w:tblCellSpacing w:w="15" w:type="dxa"/>
        </w:trPr>
        <w:tc>
          <w:tcPr>
            <w:tcW w:w="0" w:type="auto"/>
            <w:vAlign w:val="center"/>
            <w:hideMark/>
          </w:tcPr>
          <w:p w14:paraId="36739CDD" w14:textId="77777777" w:rsidR="00E062B5" w:rsidRPr="00E062B5" w:rsidRDefault="00E062B5" w:rsidP="00E062B5">
            <w:r w:rsidRPr="00E062B5">
              <w:rPr>
                <w:b/>
                <w:bCs/>
              </w:rPr>
              <w:lastRenderedPageBreak/>
              <w:t>A5</w:t>
            </w:r>
          </w:p>
        </w:tc>
        <w:tc>
          <w:tcPr>
            <w:tcW w:w="0" w:type="auto"/>
            <w:vAlign w:val="center"/>
            <w:hideMark/>
          </w:tcPr>
          <w:p w14:paraId="0C55984A" w14:textId="77777777" w:rsidR="00E062B5" w:rsidRPr="00E062B5" w:rsidRDefault="00E062B5" w:rsidP="00E062B5">
            <w:r w:rsidRPr="00E062B5">
              <w:t>Approved Table Scope</w:t>
            </w:r>
          </w:p>
        </w:tc>
        <w:tc>
          <w:tcPr>
            <w:tcW w:w="0" w:type="auto"/>
            <w:vAlign w:val="center"/>
            <w:hideMark/>
          </w:tcPr>
          <w:p w14:paraId="4AC005BB" w14:textId="77777777" w:rsidR="00E062B5" w:rsidRPr="00E062B5" w:rsidRDefault="00E062B5" w:rsidP="00E062B5">
            <w:r w:rsidRPr="00E062B5">
              <w:t>Only tables explicitly approved and provided by the Data Engineering team will be considered within the automation testing scope.</w:t>
            </w:r>
          </w:p>
        </w:tc>
      </w:tr>
      <w:tr w:rsidR="00E062B5" w:rsidRPr="00E062B5" w14:paraId="435B76F7" w14:textId="77777777" w:rsidTr="00E062B5">
        <w:trPr>
          <w:tblCellSpacing w:w="15" w:type="dxa"/>
        </w:trPr>
        <w:tc>
          <w:tcPr>
            <w:tcW w:w="0" w:type="auto"/>
            <w:vAlign w:val="center"/>
            <w:hideMark/>
          </w:tcPr>
          <w:p w14:paraId="3958F030" w14:textId="77777777" w:rsidR="00E062B5" w:rsidRPr="00E062B5" w:rsidRDefault="00E062B5" w:rsidP="00E062B5">
            <w:r w:rsidRPr="00E062B5">
              <w:rPr>
                <w:b/>
                <w:bCs/>
              </w:rPr>
              <w:t>A6</w:t>
            </w:r>
          </w:p>
        </w:tc>
        <w:tc>
          <w:tcPr>
            <w:tcW w:w="0" w:type="auto"/>
            <w:vAlign w:val="center"/>
            <w:hideMark/>
          </w:tcPr>
          <w:p w14:paraId="24034086" w14:textId="77777777" w:rsidR="00E062B5" w:rsidRPr="00E062B5" w:rsidRDefault="00E062B5" w:rsidP="00E062B5">
            <w:r w:rsidRPr="00E062B5">
              <w:t>Risk-Based Approach</w:t>
            </w:r>
          </w:p>
        </w:tc>
        <w:tc>
          <w:tcPr>
            <w:tcW w:w="0" w:type="auto"/>
            <w:vAlign w:val="center"/>
            <w:hideMark/>
          </w:tcPr>
          <w:p w14:paraId="2BCF1B6A" w14:textId="77777777" w:rsidR="00E062B5" w:rsidRPr="00E062B5" w:rsidRDefault="00E062B5" w:rsidP="00E062B5">
            <w:r w:rsidRPr="00E062B5">
              <w:t>Validation within Silver and Gold layers will follow a risk-based testing approach:</w:t>
            </w:r>
            <w:r w:rsidRPr="00E062B5">
              <w:br/>
              <w:t xml:space="preserve">• </w:t>
            </w:r>
            <w:r w:rsidRPr="00E062B5">
              <w:rPr>
                <w:b/>
                <w:bCs/>
              </w:rPr>
              <w:t>Transformation-heavy tables</w:t>
            </w:r>
            <w:r w:rsidRPr="00E062B5">
              <w:t xml:space="preserve"> – selectively tested based on risk assessment.</w:t>
            </w:r>
            <w:r w:rsidRPr="00E062B5">
              <w:br/>
              <w:t xml:space="preserve">• </w:t>
            </w:r>
            <w:r w:rsidRPr="00E062B5">
              <w:rPr>
                <w:b/>
                <w:bCs/>
              </w:rPr>
              <w:t>Reference tables</w:t>
            </w:r>
            <w:r w:rsidRPr="00E062B5">
              <w:t xml:space="preserve"> – fully validated to ensure data integrity.</w:t>
            </w:r>
          </w:p>
        </w:tc>
      </w:tr>
      <w:tr w:rsidR="00E062B5" w:rsidRPr="00E062B5" w14:paraId="57DD0CFD" w14:textId="77777777" w:rsidTr="00E062B5">
        <w:trPr>
          <w:tblCellSpacing w:w="15" w:type="dxa"/>
        </w:trPr>
        <w:tc>
          <w:tcPr>
            <w:tcW w:w="0" w:type="auto"/>
            <w:vAlign w:val="center"/>
            <w:hideMark/>
          </w:tcPr>
          <w:p w14:paraId="26EFCA2F" w14:textId="77777777" w:rsidR="00E062B5" w:rsidRPr="00E062B5" w:rsidRDefault="00E062B5" w:rsidP="00E062B5">
            <w:r w:rsidRPr="00E062B5">
              <w:rPr>
                <w:b/>
                <w:bCs/>
              </w:rPr>
              <w:t>A7</w:t>
            </w:r>
          </w:p>
        </w:tc>
        <w:tc>
          <w:tcPr>
            <w:tcW w:w="0" w:type="auto"/>
            <w:vAlign w:val="center"/>
            <w:hideMark/>
          </w:tcPr>
          <w:p w14:paraId="582C287E" w14:textId="77777777" w:rsidR="00E062B5" w:rsidRPr="00E062B5" w:rsidRDefault="00E062B5" w:rsidP="00E062B5">
            <w:r w:rsidRPr="00E062B5">
              <w:t>Outbound Layer Accessibility</w:t>
            </w:r>
          </w:p>
        </w:tc>
        <w:tc>
          <w:tcPr>
            <w:tcW w:w="0" w:type="auto"/>
            <w:vAlign w:val="center"/>
            <w:hideMark/>
          </w:tcPr>
          <w:p w14:paraId="311A4530" w14:textId="77777777" w:rsidR="00E062B5" w:rsidRPr="00E062B5" w:rsidRDefault="00E062B5" w:rsidP="00E062B5">
            <w:r w:rsidRPr="00E062B5">
              <w:t>Databricks has read-only access to the outbound file system mount/storage locations for validation of file generation.</w:t>
            </w:r>
            <w:r w:rsidRPr="00E062B5">
              <w:br/>
              <w:t>No content-level validation is assumed or required.</w:t>
            </w:r>
          </w:p>
        </w:tc>
      </w:tr>
      <w:tr w:rsidR="00E062B5" w:rsidRPr="00E062B5" w14:paraId="5E6D5663" w14:textId="77777777" w:rsidTr="00E062B5">
        <w:trPr>
          <w:tblCellSpacing w:w="15" w:type="dxa"/>
        </w:trPr>
        <w:tc>
          <w:tcPr>
            <w:tcW w:w="0" w:type="auto"/>
            <w:vAlign w:val="center"/>
            <w:hideMark/>
          </w:tcPr>
          <w:p w14:paraId="56483BD9" w14:textId="77777777" w:rsidR="00E062B5" w:rsidRPr="00E062B5" w:rsidRDefault="00E062B5" w:rsidP="00E062B5">
            <w:r w:rsidRPr="00E062B5">
              <w:rPr>
                <w:b/>
                <w:bCs/>
              </w:rPr>
              <w:t>A8</w:t>
            </w:r>
          </w:p>
        </w:tc>
        <w:tc>
          <w:tcPr>
            <w:tcW w:w="0" w:type="auto"/>
            <w:vAlign w:val="center"/>
            <w:hideMark/>
          </w:tcPr>
          <w:p w14:paraId="2C2CC9ED" w14:textId="77777777" w:rsidR="00E062B5" w:rsidRPr="00E062B5" w:rsidRDefault="00E062B5" w:rsidP="00E062B5">
            <w:r w:rsidRPr="00E062B5">
              <w:t>No Business Logic Changes</w:t>
            </w:r>
          </w:p>
        </w:tc>
        <w:tc>
          <w:tcPr>
            <w:tcW w:w="0" w:type="auto"/>
            <w:vAlign w:val="center"/>
            <w:hideMark/>
          </w:tcPr>
          <w:p w14:paraId="4D4B579F" w14:textId="77777777" w:rsidR="00E062B5" w:rsidRPr="00E062B5" w:rsidRDefault="00E062B5" w:rsidP="00E062B5">
            <w:r w:rsidRPr="00E062B5">
              <w:t>The migration effort is purely technical; no new transformation or business logic changes are anticipated. Existing known defects or functional logic validations are explicitly excluded from automation coverage.</w:t>
            </w:r>
          </w:p>
        </w:tc>
      </w:tr>
      <w:tr w:rsidR="00E062B5" w:rsidRPr="00E062B5" w14:paraId="439D5652" w14:textId="77777777" w:rsidTr="00E062B5">
        <w:trPr>
          <w:tblCellSpacing w:w="15" w:type="dxa"/>
        </w:trPr>
        <w:tc>
          <w:tcPr>
            <w:tcW w:w="0" w:type="auto"/>
            <w:vAlign w:val="center"/>
            <w:hideMark/>
          </w:tcPr>
          <w:p w14:paraId="2397F5D3" w14:textId="77777777" w:rsidR="00E062B5" w:rsidRPr="00E062B5" w:rsidRDefault="00E062B5" w:rsidP="00E062B5">
            <w:r w:rsidRPr="00E062B5">
              <w:rPr>
                <w:b/>
                <w:bCs/>
              </w:rPr>
              <w:t>A9</w:t>
            </w:r>
          </w:p>
        </w:tc>
        <w:tc>
          <w:tcPr>
            <w:tcW w:w="0" w:type="auto"/>
            <w:vAlign w:val="center"/>
            <w:hideMark/>
          </w:tcPr>
          <w:p w14:paraId="17BE5BAC" w14:textId="77777777" w:rsidR="00E062B5" w:rsidRPr="00E062B5" w:rsidRDefault="00E062B5" w:rsidP="00E062B5">
            <w:r w:rsidRPr="00E062B5">
              <w:t>Test Data Provisioning</w:t>
            </w:r>
          </w:p>
        </w:tc>
        <w:tc>
          <w:tcPr>
            <w:tcW w:w="0" w:type="auto"/>
            <w:vAlign w:val="center"/>
            <w:hideMark/>
          </w:tcPr>
          <w:p w14:paraId="7CCF9BEA" w14:textId="77777777" w:rsidR="00E062B5" w:rsidRPr="00E062B5" w:rsidRDefault="00E062B5" w:rsidP="00E062B5">
            <w:r w:rsidRPr="00E062B5">
              <w:t xml:space="preserve">Test data required for validation scenarios will be prepared and provisioned by the </w:t>
            </w:r>
            <w:r w:rsidRPr="00E062B5">
              <w:rPr>
                <w:b/>
                <w:bCs/>
              </w:rPr>
              <w:t>manual QA and UI automation teams</w:t>
            </w:r>
            <w:r w:rsidRPr="00E062B5">
              <w:t>. Automation assumes this data will be present and correctly configured in the staging layer.</w:t>
            </w:r>
          </w:p>
        </w:tc>
      </w:tr>
      <w:tr w:rsidR="00E062B5" w:rsidRPr="00E062B5" w14:paraId="6FA2D847" w14:textId="77777777" w:rsidTr="00E062B5">
        <w:trPr>
          <w:tblCellSpacing w:w="15" w:type="dxa"/>
        </w:trPr>
        <w:tc>
          <w:tcPr>
            <w:tcW w:w="0" w:type="auto"/>
            <w:vAlign w:val="center"/>
            <w:hideMark/>
          </w:tcPr>
          <w:p w14:paraId="06055A70" w14:textId="77777777" w:rsidR="00E062B5" w:rsidRPr="00E062B5" w:rsidRDefault="00E062B5" w:rsidP="00E062B5">
            <w:r w:rsidRPr="00E062B5">
              <w:rPr>
                <w:b/>
                <w:bCs/>
              </w:rPr>
              <w:t>A10</w:t>
            </w:r>
          </w:p>
        </w:tc>
        <w:tc>
          <w:tcPr>
            <w:tcW w:w="0" w:type="auto"/>
            <w:vAlign w:val="center"/>
            <w:hideMark/>
          </w:tcPr>
          <w:p w14:paraId="166B3B94" w14:textId="77777777" w:rsidR="00E062B5" w:rsidRPr="00E062B5" w:rsidRDefault="00E062B5" w:rsidP="00E062B5">
            <w:r w:rsidRPr="00E062B5">
              <w:t>Environment Readiness</w:t>
            </w:r>
          </w:p>
        </w:tc>
        <w:tc>
          <w:tcPr>
            <w:tcW w:w="0" w:type="auto"/>
            <w:vAlign w:val="center"/>
            <w:hideMark/>
          </w:tcPr>
          <w:p w14:paraId="2AD95BC8" w14:textId="77777777" w:rsidR="00E062B5" w:rsidRPr="00E062B5" w:rsidRDefault="00E062B5" w:rsidP="00E062B5">
            <w:r w:rsidRPr="00E062B5">
              <w:t>Test and Production environments will be fully provisioned and ready for execution prior to starting automation tests. This includes:</w:t>
            </w:r>
            <w:r w:rsidRPr="00E062B5">
              <w:br/>
              <w:t>• Databricks clusters availability</w:t>
            </w:r>
            <w:r w:rsidRPr="00E062B5">
              <w:br/>
              <w:t>• Staging layer and data readiness</w:t>
            </w:r>
            <w:r w:rsidRPr="00E062B5">
              <w:br/>
              <w:t>• Appropriate permission levels</w:t>
            </w:r>
          </w:p>
        </w:tc>
      </w:tr>
      <w:tr w:rsidR="00E062B5" w:rsidRPr="00E062B5" w14:paraId="63677009" w14:textId="77777777" w:rsidTr="00E062B5">
        <w:trPr>
          <w:tblCellSpacing w:w="15" w:type="dxa"/>
        </w:trPr>
        <w:tc>
          <w:tcPr>
            <w:tcW w:w="0" w:type="auto"/>
            <w:vAlign w:val="center"/>
            <w:hideMark/>
          </w:tcPr>
          <w:p w14:paraId="555006B7" w14:textId="77777777" w:rsidR="00E062B5" w:rsidRPr="00E062B5" w:rsidRDefault="00E062B5" w:rsidP="00E062B5">
            <w:r w:rsidRPr="00E062B5">
              <w:rPr>
                <w:b/>
                <w:bCs/>
              </w:rPr>
              <w:t>A11</w:t>
            </w:r>
          </w:p>
        </w:tc>
        <w:tc>
          <w:tcPr>
            <w:tcW w:w="0" w:type="auto"/>
            <w:vAlign w:val="center"/>
            <w:hideMark/>
          </w:tcPr>
          <w:p w14:paraId="7A1E7C1C" w14:textId="77777777" w:rsidR="00E062B5" w:rsidRPr="00E062B5" w:rsidRDefault="00E062B5" w:rsidP="00E062B5">
            <w:r w:rsidRPr="00E062B5">
              <w:t>Databricks Workflow &amp; DLT Pipelines Access</w:t>
            </w:r>
          </w:p>
        </w:tc>
        <w:tc>
          <w:tcPr>
            <w:tcW w:w="0" w:type="auto"/>
            <w:vAlign w:val="center"/>
            <w:hideMark/>
          </w:tcPr>
          <w:p w14:paraId="7E8C3202" w14:textId="77777777" w:rsidR="00E062B5" w:rsidRPr="00E062B5" w:rsidRDefault="00E062B5" w:rsidP="00E062B5">
            <w:r w:rsidRPr="00E062B5">
              <w:t>Automation team will have permission to create, schedule, and manage Databricks Workflows and Delta Live Table (DLT) pipelines in both test and production Databricks environments.</w:t>
            </w:r>
          </w:p>
        </w:tc>
      </w:tr>
      <w:tr w:rsidR="00E062B5" w:rsidRPr="00E062B5" w14:paraId="2EE51342" w14:textId="77777777" w:rsidTr="00E062B5">
        <w:trPr>
          <w:tblCellSpacing w:w="15" w:type="dxa"/>
        </w:trPr>
        <w:tc>
          <w:tcPr>
            <w:tcW w:w="0" w:type="auto"/>
            <w:vAlign w:val="center"/>
            <w:hideMark/>
          </w:tcPr>
          <w:p w14:paraId="1241E61C" w14:textId="77777777" w:rsidR="00E062B5" w:rsidRPr="00E062B5" w:rsidRDefault="00E062B5" w:rsidP="00E062B5">
            <w:r w:rsidRPr="00E062B5">
              <w:rPr>
                <w:b/>
                <w:bCs/>
              </w:rPr>
              <w:t>A12</w:t>
            </w:r>
          </w:p>
        </w:tc>
        <w:tc>
          <w:tcPr>
            <w:tcW w:w="0" w:type="auto"/>
            <w:vAlign w:val="center"/>
            <w:hideMark/>
          </w:tcPr>
          <w:p w14:paraId="052575AD" w14:textId="77777777" w:rsidR="00E062B5" w:rsidRPr="00E062B5" w:rsidRDefault="00E062B5" w:rsidP="00E062B5">
            <w:r w:rsidRPr="00E062B5">
              <w:t>Dashboard Creation and Access</w:t>
            </w:r>
          </w:p>
        </w:tc>
        <w:tc>
          <w:tcPr>
            <w:tcW w:w="0" w:type="auto"/>
            <w:vAlign w:val="center"/>
            <w:hideMark/>
          </w:tcPr>
          <w:p w14:paraId="0920157D" w14:textId="77777777" w:rsidR="00E062B5" w:rsidRPr="00E062B5" w:rsidRDefault="00E062B5" w:rsidP="00E062B5">
            <w:r w:rsidRPr="00E062B5">
              <w:t>Automation team will have the necessary permissions to develop and maintain Databricks dashboards for result visualization in production and test environments.</w:t>
            </w:r>
          </w:p>
        </w:tc>
      </w:tr>
      <w:tr w:rsidR="00E062B5" w:rsidRPr="00E062B5" w14:paraId="72E077B3" w14:textId="77777777" w:rsidTr="00E062B5">
        <w:trPr>
          <w:tblCellSpacing w:w="15" w:type="dxa"/>
        </w:trPr>
        <w:tc>
          <w:tcPr>
            <w:tcW w:w="0" w:type="auto"/>
            <w:vAlign w:val="center"/>
            <w:hideMark/>
          </w:tcPr>
          <w:p w14:paraId="2520A352" w14:textId="77777777" w:rsidR="00E062B5" w:rsidRPr="00E062B5" w:rsidRDefault="00E062B5" w:rsidP="00E062B5">
            <w:r w:rsidRPr="00E062B5">
              <w:rPr>
                <w:b/>
                <w:bCs/>
              </w:rPr>
              <w:t>A13</w:t>
            </w:r>
          </w:p>
        </w:tc>
        <w:tc>
          <w:tcPr>
            <w:tcW w:w="0" w:type="auto"/>
            <w:vAlign w:val="center"/>
            <w:hideMark/>
          </w:tcPr>
          <w:p w14:paraId="70263A2E" w14:textId="77777777" w:rsidR="00E062B5" w:rsidRPr="00E062B5" w:rsidRDefault="00E062B5" w:rsidP="00E062B5">
            <w:r w:rsidRPr="00E062B5">
              <w:t>Version Control and Deployment</w:t>
            </w:r>
          </w:p>
        </w:tc>
        <w:tc>
          <w:tcPr>
            <w:tcW w:w="0" w:type="auto"/>
            <w:vAlign w:val="center"/>
            <w:hideMark/>
          </w:tcPr>
          <w:p w14:paraId="0592FC2A" w14:textId="77777777" w:rsidR="00E062B5" w:rsidRPr="00E062B5" w:rsidRDefault="00E062B5" w:rsidP="00E062B5">
            <w:r w:rsidRPr="00E062B5">
              <w:t>Azure DevOps is fully operational and integrated with Databricks, allowing the automation team to manage code versioning, Continuous Integration/Continuous Deployment (CI/CD), and release management effectively.</w:t>
            </w:r>
          </w:p>
        </w:tc>
      </w:tr>
      <w:tr w:rsidR="00E062B5" w:rsidRPr="00E062B5" w14:paraId="03618676" w14:textId="77777777" w:rsidTr="00E062B5">
        <w:trPr>
          <w:tblCellSpacing w:w="15" w:type="dxa"/>
        </w:trPr>
        <w:tc>
          <w:tcPr>
            <w:tcW w:w="0" w:type="auto"/>
            <w:vAlign w:val="center"/>
            <w:hideMark/>
          </w:tcPr>
          <w:p w14:paraId="285D00D2" w14:textId="77777777" w:rsidR="00E062B5" w:rsidRPr="00E062B5" w:rsidRDefault="00E062B5" w:rsidP="00E062B5">
            <w:r w:rsidRPr="00E062B5">
              <w:rPr>
                <w:b/>
                <w:bCs/>
              </w:rPr>
              <w:t>A14</w:t>
            </w:r>
          </w:p>
        </w:tc>
        <w:tc>
          <w:tcPr>
            <w:tcW w:w="0" w:type="auto"/>
            <w:vAlign w:val="center"/>
            <w:hideMark/>
          </w:tcPr>
          <w:p w14:paraId="12F53642" w14:textId="77777777" w:rsidR="00E062B5" w:rsidRPr="00E062B5" w:rsidRDefault="00E062B5" w:rsidP="00E062B5">
            <w:r w:rsidRPr="00E062B5">
              <w:t>Parallel Testing</w:t>
            </w:r>
          </w:p>
        </w:tc>
        <w:tc>
          <w:tcPr>
            <w:tcW w:w="0" w:type="auto"/>
            <w:vAlign w:val="center"/>
            <w:hideMark/>
          </w:tcPr>
          <w:p w14:paraId="642F3DC4" w14:textId="77777777" w:rsidR="00E062B5" w:rsidRPr="00E062B5" w:rsidRDefault="00E062B5" w:rsidP="00E062B5">
            <w:r w:rsidRPr="00E062B5">
              <w:t>Parallel testing of Read Replica and CDA ingestion methods is contingent on the simultaneous availability of both ingestion paths during the test execution window. Priority is given to Read Replica validation if parallel testing is not feasible.</w:t>
            </w:r>
          </w:p>
        </w:tc>
      </w:tr>
      <w:tr w:rsidR="00E062B5" w:rsidRPr="00E062B5" w14:paraId="7580A402" w14:textId="77777777" w:rsidTr="00E062B5">
        <w:trPr>
          <w:tblCellSpacing w:w="15" w:type="dxa"/>
        </w:trPr>
        <w:tc>
          <w:tcPr>
            <w:tcW w:w="0" w:type="auto"/>
            <w:vAlign w:val="center"/>
            <w:hideMark/>
          </w:tcPr>
          <w:p w14:paraId="4F7012D1" w14:textId="77777777" w:rsidR="00E062B5" w:rsidRPr="00E062B5" w:rsidRDefault="00E062B5" w:rsidP="00E062B5">
            <w:r w:rsidRPr="00E062B5">
              <w:rPr>
                <w:b/>
                <w:bCs/>
              </w:rPr>
              <w:t>A15</w:t>
            </w:r>
          </w:p>
        </w:tc>
        <w:tc>
          <w:tcPr>
            <w:tcW w:w="0" w:type="auto"/>
            <w:vAlign w:val="center"/>
            <w:hideMark/>
          </w:tcPr>
          <w:p w14:paraId="198EAD60" w14:textId="77777777" w:rsidR="00E062B5" w:rsidRPr="00E062B5" w:rsidRDefault="00E062B5" w:rsidP="00E062B5">
            <w:r w:rsidRPr="00E062B5">
              <w:t>Firewall Constraints (JIRA Integration)</w:t>
            </w:r>
          </w:p>
        </w:tc>
        <w:tc>
          <w:tcPr>
            <w:tcW w:w="0" w:type="auto"/>
            <w:vAlign w:val="center"/>
            <w:hideMark/>
          </w:tcPr>
          <w:p w14:paraId="119E005D" w14:textId="77777777" w:rsidR="00E062B5" w:rsidRPr="00E062B5" w:rsidRDefault="00E062B5" w:rsidP="00E062B5">
            <w:r w:rsidRPr="00E062B5">
              <w:t>Due to firewall constraints between cloud-based Databricks and self-hosted JIRA, automated JIRA integration is not feasible. Manual reporting processes will be established and followed instead.</w:t>
            </w:r>
          </w:p>
        </w:tc>
      </w:tr>
      <w:tr w:rsidR="00E062B5" w:rsidRPr="00E062B5" w14:paraId="6431F73C" w14:textId="77777777" w:rsidTr="00E062B5">
        <w:trPr>
          <w:tblCellSpacing w:w="15" w:type="dxa"/>
        </w:trPr>
        <w:tc>
          <w:tcPr>
            <w:tcW w:w="0" w:type="auto"/>
            <w:vAlign w:val="center"/>
            <w:hideMark/>
          </w:tcPr>
          <w:p w14:paraId="6320D1B7" w14:textId="77777777" w:rsidR="00E062B5" w:rsidRPr="00E062B5" w:rsidRDefault="00E062B5" w:rsidP="00E062B5">
            <w:r w:rsidRPr="00E062B5">
              <w:rPr>
                <w:b/>
                <w:bCs/>
              </w:rPr>
              <w:t>A16</w:t>
            </w:r>
          </w:p>
        </w:tc>
        <w:tc>
          <w:tcPr>
            <w:tcW w:w="0" w:type="auto"/>
            <w:vAlign w:val="center"/>
            <w:hideMark/>
          </w:tcPr>
          <w:p w14:paraId="7D1A5662" w14:textId="77777777" w:rsidR="00E062B5" w:rsidRPr="00E062B5" w:rsidRDefault="00E062B5" w:rsidP="00E062B5">
            <w:r w:rsidRPr="00E062B5">
              <w:t>Performance Benchmarking</w:t>
            </w:r>
          </w:p>
        </w:tc>
        <w:tc>
          <w:tcPr>
            <w:tcW w:w="0" w:type="auto"/>
            <w:vAlign w:val="center"/>
            <w:hideMark/>
          </w:tcPr>
          <w:p w14:paraId="7670E5EF" w14:textId="77777777" w:rsidR="00E062B5" w:rsidRPr="00E062B5" w:rsidRDefault="00E062B5" w:rsidP="00E062B5">
            <w:r w:rsidRPr="00E062B5">
              <w:t xml:space="preserve">Performance validation is limited to high-level ingestion timing comparisons between existing Azure Data Factory (ADF) </w:t>
            </w:r>
            <w:r w:rsidRPr="00E062B5">
              <w:lastRenderedPageBreak/>
              <w:t>pipelines and Databricks ingestion pipelines for a single-day load. Deep performance tuning and analysis are explicitly out of scope.</w:t>
            </w:r>
          </w:p>
        </w:tc>
      </w:tr>
    </w:tbl>
    <w:p w14:paraId="62DAF403" w14:textId="6BE6AAE9" w:rsidR="00E062B5" w:rsidRDefault="00E062B5">
      <w:pPr>
        <w:pBdr>
          <w:bottom w:val="single" w:sz="6" w:space="1" w:color="auto"/>
        </w:pBdr>
      </w:pPr>
    </w:p>
    <w:p w14:paraId="2B7EBF8A" w14:textId="3886EE6B" w:rsidR="00E062B5" w:rsidRDefault="00E062B5"/>
    <w:p w14:paraId="2B755E2E" w14:textId="50AAE659" w:rsidR="00E062B5" w:rsidRDefault="00E062B5"/>
    <w:p w14:paraId="2D54C61F" w14:textId="77777777" w:rsidR="00E062B5" w:rsidRDefault="00E062B5" w:rsidP="00E062B5">
      <w:pPr>
        <w:pStyle w:val="Heading2"/>
      </w:pPr>
      <w:r>
        <w:rPr>
          <w:rStyle w:val="Strong"/>
          <w:b/>
          <w:bCs/>
        </w:rPr>
        <w:t>Section 7: Test Environment</w:t>
      </w:r>
    </w:p>
    <w:p w14:paraId="284165FC" w14:textId="77777777" w:rsidR="00E062B5" w:rsidRDefault="00E062B5" w:rsidP="00E062B5">
      <w:pPr>
        <w:spacing w:before="100" w:beforeAutospacing="1" w:after="100" w:afterAutospacing="1"/>
      </w:pPr>
      <w:r>
        <w:t>This section describes the environment landscape used for the development, execution, and validation of the automation framework designed to test data ingestion from Guidewire systems into Azure Data Lake. Each environment supports a distinct purpose and level of access to support a phased and controlled testing approach.</w:t>
      </w:r>
    </w:p>
    <w:p w14:paraId="6FF23C67" w14:textId="77777777" w:rsidR="00E062B5" w:rsidRDefault="00EE09E3" w:rsidP="00E062B5">
      <w:r>
        <w:rPr>
          <w:noProof/>
        </w:rPr>
        <w:pict w14:anchorId="47FEB2C0">
          <v:rect id="_x0000_i1058" alt="" style="width:451pt;height:.05pt;mso-width-percent:0;mso-height-percent:0;mso-width-percent:0;mso-height-percent:0" o:hralign="center" o:hrstd="t" o:hr="t" fillcolor="#a0a0a0" stroked="f"/>
        </w:pict>
      </w:r>
    </w:p>
    <w:p w14:paraId="3B041CAD" w14:textId="77777777" w:rsidR="00E062B5" w:rsidRDefault="00E062B5" w:rsidP="00E062B5">
      <w:pPr>
        <w:pStyle w:val="Heading3"/>
      </w:pPr>
      <w:r>
        <w:rPr>
          <w:rStyle w:val="Strong"/>
          <w:b w:val="0"/>
          <w:bCs w:val="0"/>
        </w:rPr>
        <w:t>7.1 Environments in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981"/>
        <w:gridCol w:w="3849"/>
      </w:tblGrid>
      <w:tr w:rsidR="00E062B5" w14:paraId="03432198" w14:textId="77777777" w:rsidTr="00E062B5">
        <w:trPr>
          <w:tblHeader/>
          <w:tblCellSpacing w:w="15" w:type="dxa"/>
        </w:trPr>
        <w:tc>
          <w:tcPr>
            <w:tcW w:w="0" w:type="auto"/>
            <w:vAlign w:val="center"/>
            <w:hideMark/>
          </w:tcPr>
          <w:p w14:paraId="27CCE9FF" w14:textId="77777777" w:rsidR="00E062B5" w:rsidRDefault="00E062B5">
            <w:pPr>
              <w:jc w:val="center"/>
              <w:rPr>
                <w:b/>
                <w:bCs/>
              </w:rPr>
            </w:pPr>
            <w:r>
              <w:rPr>
                <w:rStyle w:val="Strong"/>
              </w:rPr>
              <w:t>Environment</w:t>
            </w:r>
          </w:p>
        </w:tc>
        <w:tc>
          <w:tcPr>
            <w:tcW w:w="0" w:type="auto"/>
            <w:vAlign w:val="center"/>
            <w:hideMark/>
          </w:tcPr>
          <w:p w14:paraId="7B39AA9C" w14:textId="77777777" w:rsidR="00E062B5" w:rsidRDefault="00E062B5">
            <w:pPr>
              <w:jc w:val="center"/>
              <w:rPr>
                <w:b/>
                <w:bCs/>
              </w:rPr>
            </w:pPr>
            <w:r>
              <w:rPr>
                <w:rStyle w:val="Strong"/>
              </w:rPr>
              <w:t>Purpose</w:t>
            </w:r>
          </w:p>
        </w:tc>
        <w:tc>
          <w:tcPr>
            <w:tcW w:w="0" w:type="auto"/>
            <w:vAlign w:val="center"/>
            <w:hideMark/>
          </w:tcPr>
          <w:p w14:paraId="6E530DBE" w14:textId="77777777" w:rsidR="00E062B5" w:rsidRDefault="00E062B5">
            <w:pPr>
              <w:jc w:val="center"/>
              <w:rPr>
                <w:b/>
                <w:bCs/>
              </w:rPr>
            </w:pPr>
            <w:r>
              <w:rPr>
                <w:rStyle w:val="Strong"/>
              </w:rPr>
              <w:t>Scope of Access and Activities</w:t>
            </w:r>
          </w:p>
        </w:tc>
      </w:tr>
      <w:tr w:rsidR="00E062B5" w14:paraId="6EE9AAC8" w14:textId="77777777" w:rsidTr="00E062B5">
        <w:trPr>
          <w:tblCellSpacing w:w="15" w:type="dxa"/>
        </w:trPr>
        <w:tc>
          <w:tcPr>
            <w:tcW w:w="0" w:type="auto"/>
            <w:vAlign w:val="center"/>
            <w:hideMark/>
          </w:tcPr>
          <w:p w14:paraId="416C8987" w14:textId="77777777" w:rsidR="00E062B5" w:rsidRDefault="00E062B5">
            <w:r>
              <w:rPr>
                <w:rStyle w:val="Strong"/>
              </w:rPr>
              <w:t>Development (DEV)</w:t>
            </w:r>
          </w:p>
        </w:tc>
        <w:tc>
          <w:tcPr>
            <w:tcW w:w="0" w:type="auto"/>
            <w:vAlign w:val="center"/>
            <w:hideMark/>
          </w:tcPr>
          <w:p w14:paraId="7BE4DA8E" w14:textId="77777777" w:rsidR="00E062B5" w:rsidRDefault="00E062B5">
            <w:r>
              <w:t>To develop and validate the automation framework, including CI/CD pipelines.</w:t>
            </w:r>
          </w:p>
        </w:tc>
        <w:tc>
          <w:tcPr>
            <w:tcW w:w="0" w:type="auto"/>
            <w:vAlign w:val="center"/>
            <w:hideMark/>
          </w:tcPr>
          <w:p w14:paraId="15A17A9E" w14:textId="77777777" w:rsidR="00E062B5" w:rsidRDefault="00E062B5">
            <w:r>
              <w:t>- Used to test initial versions of automation scripts.</w:t>
            </w:r>
            <w:r>
              <w:br/>
              <w:t xml:space="preserve">- Validate integration between </w:t>
            </w:r>
            <w:r>
              <w:rPr>
                <w:rStyle w:val="Strong"/>
              </w:rPr>
              <w:t>Azure DevOps</w:t>
            </w:r>
            <w:r>
              <w:t xml:space="preserve">, </w:t>
            </w:r>
            <w:r>
              <w:rPr>
                <w:rStyle w:val="Strong"/>
              </w:rPr>
              <w:t>Git</w:t>
            </w:r>
            <w:r>
              <w:t xml:space="preserve">, and </w:t>
            </w:r>
            <w:r>
              <w:rPr>
                <w:rStyle w:val="Strong"/>
              </w:rPr>
              <w:t>Databricks Workflows</w:t>
            </w:r>
            <w:r>
              <w:t>.</w:t>
            </w:r>
            <w:r>
              <w:br/>
              <w:t>- Validate connectivity to dummy/test data sources.</w:t>
            </w:r>
            <w:r>
              <w:br/>
              <w:t>- Full access to modify notebooks, workflows, and CI/CD configurations.</w:t>
            </w:r>
            <w:r>
              <w:br/>
              <w:t>- Simulate deployment lifecycle from Dev to Test.</w:t>
            </w:r>
            <w:r>
              <w:br/>
              <w:t>- Sandbox for onboarding new team members.</w:t>
            </w:r>
          </w:p>
        </w:tc>
      </w:tr>
      <w:tr w:rsidR="00E062B5" w14:paraId="10C96F81" w14:textId="77777777" w:rsidTr="00E062B5">
        <w:trPr>
          <w:tblCellSpacing w:w="15" w:type="dxa"/>
        </w:trPr>
        <w:tc>
          <w:tcPr>
            <w:tcW w:w="0" w:type="auto"/>
            <w:vAlign w:val="center"/>
            <w:hideMark/>
          </w:tcPr>
          <w:p w14:paraId="15499B04" w14:textId="77777777" w:rsidR="00E062B5" w:rsidRDefault="00E062B5">
            <w:r>
              <w:rPr>
                <w:rStyle w:val="Strong"/>
              </w:rPr>
              <w:t>Test (Non-Prod / QA)</w:t>
            </w:r>
          </w:p>
        </w:tc>
        <w:tc>
          <w:tcPr>
            <w:tcW w:w="0" w:type="auto"/>
            <w:vAlign w:val="center"/>
            <w:hideMark/>
          </w:tcPr>
          <w:p w14:paraId="43CCB2B5" w14:textId="77777777" w:rsidR="00E062B5" w:rsidRDefault="00E062B5">
            <w:r>
              <w:t>Primary environment for full automation test execution and validation.</w:t>
            </w:r>
          </w:p>
        </w:tc>
        <w:tc>
          <w:tcPr>
            <w:tcW w:w="0" w:type="auto"/>
            <w:vAlign w:val="center"/>
            <w:hideMark/>
          </w:tcPr>
          <w:p w14:paraId="1EF0A3D2" w14:textId="77777777" w:rsidR="00E062B5" w:rsidRDefault="00E062B5">
            <w:r>
              <w:t xml:space="preserve">- Full access to staging layers for </w:t>
            </w:r>
            <w:r>
              <w:rPr>
                <w:rStyle w:val="Strong"/>
              </w:rPr>
              <w:t>Oracle</w:t>
            </w:r>
            <w:r>
              <w:t xml:space="preserve">, </w:t>
            </w:r>
            <w:r>
              <w:rPr>
                <w:rStyle w:val="Strong"/>
              </w:rPr>
              <w:t>PostgreSQL Read Replica</w:t>
            </w:r>
            <w:r>
              <w:t xml:space="preserve">, and </w:t>
            </w:r>
            <w:r>
              <w:rPr>
                <w:rStyle w:val="Strong"/>
              </w:rPr>
              <w:t>CDA files</w:t>
            </w:r>
            <w:r>
              <w:t xml:space="preserve"> (via VPN-based S3 access).</w:t>
            </w:r>
            <w:r>
              <w:br/>
              <w:t xml:space="preserve">- Hosts </w:t>
            </w:r>
            <w:r>
              <w:rPr>
                <w:rStyle w:val="Strong"/>
              </w:rPr>
              <w:t>up to 7 days of delta load history</w:t>
            </w:r>
            <w:r>
              <w:t xml:space="preserve"> using version control.</w:t>
            </w:r>
            <w:r>
              <w:br/>
              <w:t>- Full validation coverage of Bronze, Silver, and Gold layers.</w:t>
            </w:r>
            <w:r>
              <w:br/>
              <w:t>- Dashboards, DLT pipelines, and notebooks can be created and managed directly by the automation team.</w:t>
            </w:r>
            <w:r>
              <w:br/>
              <w:t xml:space="preserve">- Enables </w:t>
            </w:r>
            <w:r>
              <w:rPr>
                <w:rStyle w:val="Strong"/>
              </w:rPr>
              <w:t>parallel testing</w:t>
            </w:r>
            <w:r>
              <w:t xml:space="preserve"> of Read Replica and CDA ingestion flows.</w:t>
            </w:r>
          </w:p>
        </w:tc>
      </w:tr>
      <w:tr w:rsidR="00E062B5" w14:paraId="5CC9D197" w14:textId="77777777" w:rsidTr="00E062B5">
        <w:trPr>
          <w:tblCellSpacing w:w="15" w:type="dxa"/>
        </w:trPr>
        <w:tc>
          <w:tcPr>
            <w:tcW w:w="0" w:type="auto"/>
            <w:vAlign w:val="center"/>
            <w:hideMark/>
          </w:tcPr>
          <w:p w14:paraId="1AC774E4" w14:textId="77777777" w:rsidR="00E062B5" w:rsidRDefault="00E062B5">
            <w:r>
              <w:rPr>
                <w:rStyle w:val="Strong"/>
              </w:rPr>
              <w:t>Pre-Production / Production-like (DG / UAT)</w:t>
            </w:r>
          </w:p>
        </w:tc>
        <w:tc>
          <w:tcPr>
            <w:tcW w:w="0" w:type="auto"/>
            <w:vAlign w:val="center"/>
            <w:hideMark/>
          </w:tcPr>
          <w:p w14:paraId="70DC1E2D" w14:textId="77777777" w:rsidR="00E062B5" w:rsidRDefault="00E062B5">
            <w:r>
              <w:t xml:space="preserve">Used to validate automation </w:t>
            </w:r>
            <w:proofErr w:type="spellStart"/>
            <w:r>
              <w:t>behavior</w:t>
            </w:r>
            <w:proofErr w:type="spellEnd"/>
            <w:r>
              <w:t xml:space="preserve"> on near-production data and configurations.</w:t>
            </w:r>
          </w:p>
        </w:tc>
        <w:tc>
          <w:tcPr>
            <w:tcW w:w="0" w:type="auto"/>
            <w:vAlign w:val="center"/>
            <w:hideMark/>
          </w:tcPr>
          <w:p w14:paraId="477E8BE6" w14:textId="77777777" w:rsidR="00E062B5" w:rsidRDefault="00E062B5">
            <w:r>
              <w:t xml:space="preserve">- Contains </w:t>
            </w:r>
            <w:r>
              <w:rPr>
                <w:rStyle w:val="Strong"/>
              </w:rPr>
              <w:t>production-like data volume</w:t>
            </w:r>
            <w:r>
              <w:t xml:space="preserve"> and schema.</w:t>
            </w:r>
            <w:r>
              <w:br/>
              <w:t>- Access to read data from staging layers populated with production-refreshed data.</w:t>
            </w:r>
            <w:r>
              <w:br/>
            </w:r>
            <w:r>
              <w:lastRenderedPageBreak/>
              <w:t>- Validate high-level ingestion metrics, ADF vs Databricks load time comparisons.</w:t>
            </w:r>
            <w:r>
              <w:br/>
              <w:t>- Validates automation stability under realistic load volumes.</w:t>
            </w:r>
            <w:r>
              <w:br/>
              <w:t>- Used to ensure readiness before promoting code to Production.</w:t>
            </w:r>
          </w:p>
        </w:tc>
      </w:tr>
      <w:tr w:rsidR="00E062B5" w14:paraId="351D8A0F" w14:textId="77777777" w:rsidTr="00E062B5">
        <w:trPr>
          <w:tblCellSpacing w:w="15" w:type="dxa"/>
        </w:trPr>
        <w:tc>
          <w:tcPr>
            <w:tcW w:w="0" w:type="auto"/>
            <w:vAlign w:val="center"/>
            <w:hideMark/>
          </w:tcPr>
          <w:p w14:paraId="457A824B" w14:textId="77777777" w:rsidR="00E062B5" w:rsidRDefault="00E062B5">
            <w:r>
              <w:rPr>
                <w:rStyle w:val="Strong"/>
              </w:rPr>
              <w:lastRenderedPageBreak/>
              <w:t>Production (PROD)</w:t>
            </w:r>
          </w:p>
        </w:tc>
        <w:tc>
          <w:tcPr>
            <w:tcW w:w="0" w:type="auto"/>
            <w:vAlign w:val="center"/>
            <w:hideMark/>
          </w:tcPr>
          <w:p w14:paraId="07E55B6E" w14:textId="77777777" w:rsidR="00E062B5" w:rsidRDefault="00E062B5">
            <w:r>
              <w:t>Final environment for post-deployment validation and monitoring.</w:t>
            </w:r>
          </w:p>
        </w:tc>
        <w:tc>
          <w:tcPr>
            <w:tcW w:w="0" w:type="auto"/>
            <w:vAlign w:val="center"/>
            <w:hideMark/>
          </w:tcPr>
          <w:p w14:paraId="04F138D2" w14:textId="77777777" w:rsidR="00E062B5" w:rsidRDefault="00E062B5">
            <w:r>
              <w:t xml:space="preserve">- Read-only access to production staging layers from </w:t>
            </w:r>
            <w:r>
              <w:rPr>
                <w:rStyle w:val="Strong"/>
              </w:rPr>
              <w:t>PostgreSQL Read Replica</w:t>
            </w:r>
            <w:r>
              <w:t xml:space="preserve"> and </w:t>
            </w:r>
            <w:r>
              <w:rPr>
                <w:rStyle w:val="Strong"/>
              </w:rPr>
              <w:t>CDA files via S3</w:t>
            </w:r>
            <w:r>
              <w:t>.</w:t>
            </w:r>
            <w:r>
              <w:br/>
              <w:t xml:space="preserve">- Automation team has permission to execute </w:t>
            </w:r>
            <w:r>
              <w:rPr>
                <w:rStyle w:val="Strong"/>
              </w:rPr>
              <w:t>Databricks Workflows</w:t>
            </w:r>
            <w:r>
              <w:t xml:space="preserve">, monitor </w:t>
            </w:r>
            <w:r>
              <w:rPr>
                <w:rStyle w:val="Strong"/>
              </w:rPr>
              <w:t>DLT pipelines</w:t>
            </w:r>
            <w:r>
              <w:t xml:space="preserve">, and access </w:t>
            </w:r>
            <w:r>
              <w:rPr>
                <w:rStyle w:val="Strong"/>
              </w:rPr>
              <w:t>dashboards</w:t>
            </w:r>
            <w:r>
              <w:t>.</w:t>
            </w:r>
            <w:r>
              <w:br/>
              <w:t>- Focused on validation of ingestion success, file generation in outbound layer, and performance benchmarks.</w:t>
            </w:r>
            <w:r>
              <w:br/>
              <w:t>- Limited scope: No changes to logic or critical pipelines permitted.</w:t>
            </w:r>
          </w:p>
        </w:tc>
      </w:tr>
    </w:tbl>
    <w:p w14:paraId="49463D03" w14:textId="77777777" w:rsidR="00E062B5" w:rsidRDefault="00EE09E3" w:rsidP="00E062B5">
      <w:r>
        <w:rPr>
          <w:noProof/>
        </w:rPr>
        <w:pict w14:anchorId="111C4A7E">
          <v:rect id="_x0000_i1057" alt="" style="width:451pt;height:.05pt;mso-width-percent:0;mso-height-percent:0;mso-width-percent:0;mso-height-percent:0" o:hralign="center" o:hrstd="t" o:hr="t" fillcolor="#a0a0a0" stroked="f"/>
        </w:pict>
      </w:r>
    </w:p>
    <w:p w14:paraId="269F7495" w14:textId="77777777" w:rsidR="00E062B5" w:rsidRDefault="00E062B5" w:rsidP="00E062B5">
      <w:pPr>
        <w:pStyle w:val="Heading3"/>
      </w:pPr>
      <w:r>
        <w:rPr>
          <w:rStyle w:val="Strong"/>
          <w:b w:val="0"/>
          <w:bCs w:val="0"/>
        </w:rPr>
        <w:t>7.2 Access Matrix by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954"/>
        <w:gridCol w:w="674"/>
        <w:gridCol w:w="2079"/>
        <w:gridCol w:w="2245"/>
      </w:tblGrid>
      <w:tr w:rsidR="00E062B5" w14:paraId="466769B5" w14:textId="77777777" w:rsidTr="00E062B5">
        <w:trPr>
          <w:tblHeader/>
          <w:tblCellSpacing w:w="15" w:type="dxa"/>
        </w:trPr>
        <w:tc>
          <w:tcPr>
            <w:tcW w:w="0" w:type="auto"/>
            <w:vAlign w:val="center"/>
            <w:hideMark/>
          </w:tcPr>
          <w:p w14:paraId="4E483F76" w14:textId="77777777" w:rsidR="00E062B5" w:rsidRDefault="00E062B5">
            <w:pPr>
              <w:jc w:val="center"/>
              <w:rPr>
                <w:b/>
                <w:bCs/>
              </w:rPr>
            </w:pPr>
            <w:r>
              <w:rPr>
                <w:rStyle w:val="Strong"/>
              </w:rPr>
              <w:t>Functionality</w:t>
            </w:r>
          </w:p>
        </w:tc>
        <w:tc>
          <w:tcPr>
            <w:tcW w:w="0" w:type="auto"/>
            <w:vAlign w:val="center"/>
            <w:hideMark/>
          </w:tcPr>
          <w:p w14:paraId="44B768B6" w14:textId="77777777" w:rsidR="00E062B5" w:rsidRDefault="00E062B5">
            <w:pPr>
              <w:jc w:val="center"/>
              <w:rPr>
                <w:b/>
                <w:bCs/>
              </w:rPr>
            </w:pPr>
            <w:r>
              <w:rPr>
                <w:rStyle w:val="Strong"/>
              </w:rPr>
              <w:t>DEV</w:t>
            </w:r>
          </w:p>
        </w:tc>
        <w:tc>
          <w:tcPr>
            <w:tcW w:w="0" w:type="auto"/>
            <w:vAlign w:val="center"/>
            <w:hideMark/>
          </w:tcPr>
          <w:p w14:paraId="4B38D599" w14:textId="77777777" w:rsidR="00E062B5" w:rsidRDefault="00E062B5">
            <w:pPr>
              <w:jc w:val="center"/>
              <w:rPr>
                <w:b/>
                <w:bCs/>
              </w:rPr>
            </w:pPr>
            <w:r>
              <w:rPr>
                <w:rStyle w:val="Strong"/>
              </w:rPr>
              <w:t>TEST</w:t>
            </w:r>
          </w:p>
        </w:tc>
        <w:tc>
          <w:tcPr>
            <w:tcW w:w="0" w:type="auto"/>
            <w:vAlign w:val="center"/>
            <w:hideMark/>
          </w:tcPr>
          <w:p w14:paraId="5E67335C" w14:textId="77777777" w:rsidR="00E062B5" w:rsidRDefault="00E062B5">
            <w:pPr>
              <w:jc w:val="center"/>
              <w:rPr>
                <w:b/>
                <w:bCs/>
              </w:rPr>
            </w:pPr>
            <w:r>
              <w:rPr>
                <w:rStyle w:val="Strong"/>
              </w:rPr>
              <w:t>PRE-PROD</w:t>
            </w:r>
          </w:p>
        </w:tc>
        <w:tc>
          <w:tcPr>
            <w:tcW w:w="0" w:type="auto"/>
            <w:vAlign w:val="center"/>
            <w:hideMark/>
          </w:tcPr>
          <w:p w14:paraId="382A3607" w14:textId="77777777" w:rsidR="00E062B5" w:rsidRDefault="00E062B5">
            <w:pPr>
              <w:jc w:val="center"/>
              <w:rPr>
                <w:b/>
                <w:bCs/>
              </w:rPr>
            </w:pPr>
            <w:r>
              <w:rPr>
                <w:rStyle w:val="Strong"/>
              </w:rPr>
              <w:t>PROD</w:t>
            </w:r>
          </w:p>
        </w:tc>
      </w:tr>
      <w:tr w:rsidR="00E062B5" w14:paraId="5D8D5EFA" w14:textId="77777777" w:rsidTr="00E062B5">
        <w:trPr>
          <w:tblCellSpacing w:w="15" w:type="dxa"/>
        </w:trPr>
        <w:tc>
          <w:tcPr>
            <w:tcW w:w="0" w:type="auto"/>
            <w:vAlign w:val="center"/>
            <w:hideMark/>
          </w:tcPr>
          <w:p w14:paraId="084F2351" w14:textId="77777777" w:rsidR="00E062B5" w:rsidRDefault="00E062B5">
            <w:r>
              <w:t>Create/Edit Databricks Notebooks</w:t>
            </w:r>
          </w:p>
        </w:tc>
        <w:tc>
          <w:tcPr>
            <w:tcW w:w="0" w:type="auto"/>
            <w:vAlign w:val="center"/>
            <w:hideMark/>
          </w:tcPr>
          <w:p w14:paraId="5F0A96BE" w14:textId="77777777" w:rsidR="00E062B5" w:rsidRDefault="00E062B5">
            <w:r>
              <w:rPr>
                <w:rFonts w:ascii="Apple Color Emoji" w:hAnsi="Apple Color Emoji" w:cs="Apple Color Emoji"/>
              </w:rPr>
              <w:t>✅</w:t>
            </w:r>
          </w:p>
        </w:tc>
        <w:tc>
          <w:tcPr>
            <w:tcW w:w="0" w:type="auto"/>
            <w:vAlign w:val="center"/>
            <w:hideMark/>
          </w:tcPr>
          <w:p w14:paraId="3445D955" w14:textId="77777777" w:rsidR="00E062B5" w:rsidRDefault="00E062B5">
            <w:r>
              <w:rPr>
                <w:rFonts w:ascii="Apple Color Emoji" w:hAnsi="Apple Color Emoji" w:cs="Apple Color Emoji"/>
              </w:rPr>
              <w:t>✅</w:t>
            </w:r>
          </w:p>
        </w:tc>
        <w:tc>
          <w:tcPr>
            <w:tcW w:w="0" w:type="auto"/>
            <w:vAlign w:val="center"/>
            <w:hideMark/>
          </w:tcPr>
          <w:p w14:paraId="76AF5157" w14:textId="77777777" w:rsidR="00E062B5" w:rsidRDefault="00E062B5">
            <w:r>
              <w:rPr>
                <w:rFonts w:ascii="Apple Color Emoji" w:hAnsi="Apple Color Emoji" w:cs="Apple Color Emoji"/>
              </w:rPr>
              <w:t>❌</w:t>
            </w:r>
          </w:p>
        </w:tc>
        <w:tc>
          <w:tcPr>
            <w:tcW w:w="0" w:type="auto"/>
            <w:vAlign w:val="center"/>
            <w:hideMark/>
          </w:tcPr>
          <w:p w14:paraId="3ED0710A" w14:textId="77777777" w:rsidR="00E062B5" w:rsidRDefault="00E062B5">
            <w:r>
              <w:rPr>
                <w:rFonts w:ascii="Apple Color Emoji" w:hAnsi="Apple Color Emoji" w:cs="Apple Color Emoji"/>
              </w:rPr>
              <w:t>❌</w:t>
            </w:r>
          </w:p>
        </w:tc>
      </w:tr>
      <w:tr w:rsidR="00E062B5" w14:paraId="46A92A7D" w14:textId="77777777" w:rsidTr="00E062B5">
        <w:trPr>
          <w:tblCellSpacing w:w="15" w:type="dxa"/>
        </w:trPr>
        <w:tc>
          <w:tcPr>
            <w:tcW w:w="0" w:type="auto"/>
            <w:vAlign w:val="center"/>
            <w:hideMark/>
          </w:tcPr>
          <w:p w14:paraId="13818E91" w14:textId="77777777" w:rsidR="00E062B5" w:rsidRDefault="00E062B5">
            <w:r>
              <w:t>Create/Edit Databricks Workflows</w:t>
            </w:r>
          </w:p>
        </w:tc>
        <w:tc>
          <w:tcPr>
            <w:tcW w:w="0" w:type="auto"/>
            <w:vAlign w:val="center"/>
            <w:hideMark/>
          </w:tcPr>
          <w:p w14:paraId="6C46F9CF" w14:textId="77777777" w:rsidR="00E062B5" w:rsidRDefault="00E062B5">
            <w:r>
              <w:rPr>
                <w:rFonts w:ascii="Apple Color Emoji" w:hAnsi="Apple Color Emoji" w:cs="Apple Color Emoji"/>
              </w:rPr>
              <w:t>✅</w:t>
            </w:r>
          </w:p>
        </w:tc>
        <w:tc>
          <w:tcPr>
            <w:tcW w:w="0" w:type="auto"/>
            <w:vAlign w:val="center"/>
            <w:hideMark/>
          </w:tcPr>
          <w:p w14:paraId="79EA6FAF" w14:textId="77777777" w:rsidR="00E062B5" w:rsidRDefault="00E062B5">
            <w:r>
              <w:rPr>
                <w:rFonts w:ascii="Apple Color Emoji" w:hAnsi="Apple Color Emoji" w:cs="Apple Color Emoji"/>
              </w:rPr>
              <w:t>✅</w:t>
            </w:r>
          </w:p>
        </w:tc>
        <w:tc>
          <w:tcPr>
            <w:tcW w:w="0" w:type="auto"/>
            <w:vAlign w:val="center"/>
            <w:hideMark/>
          </w:tcPr>
          <w:p w14:paraId="31CB8596" w14:textId="77777777" w:rsidR="00E062B5" w:rsidRDefault="00E062B5">
            <w:r>
              <w:rPr>
                <w:rFonts w:ascii="Apple Color Emoji" w:hAnsi="Apple Color Emoji" w:cs="Apple Color Emoji"/>
              </w:rPr>
              <w:t>❌</w:t>
            </w:r>
          </w:p>
        </w:tc>
        <w:tc>
          <w:tcPr>
            <w:tcW w:w="0" w:type="auto"/>
            <w:vAlign w:val="center"/>
            <w:hideMark/>
          </w:tcPr>
          <w:p w14:paraId="67D08C74" w14:textId="77777777" w:rsidR="00E062B5" w:rsidRDefault="00E062B5">
            <w:r>
              <w:rPr>
                <w:rFonts w:ascii="Apple Color Emoji" w:hAnsi="Apple Color Emoji" w:cs="Apple Color Emoji"/>
              </w:rPr>
              <w:t>✅</w:t>
            </w:r>
            <w:r>
              <w:t xml:space="preserve"> (with restrictions)</w:t>
            </w:r>
          </w:p>
        </w:tc>
      </w:tr>
      <w:tr w:rsidR="00E062B5" w14:paraId="303EB5E9" w14:textId="77777777" w:rsidTr="00E062B5">
        <w:trPr>
          <w:tblCellSpacing w:w="15" w:type="dxa"/>
        </w:trPr>
        <w:tc>
          <w:tcPr>
            <w:tcW w:w="0" w:type="auto"/>
            <w:vAlign w:val="center"/>
            <w:hideMark/>
          </w:tcPr>
          <w:p w14:paraId="62CFC9E9" w14:textId="77777777" w:rsidR="00E062B5" w:rsidRDefault="00E062B5">
            <w:r>
              <w:t>Trigger and Monitor DLT Pipelines</w:t>
            </w:r>
          </w:p>
        </w:tc>
        <w:tc>
          <w:tcPr>
            <w:tcW w:w="0" w:type="auto"/>
            <w:vAlign w:val="center"/>
            <w:hideMark/>
          </w:tcPr>
          <w:p w14:paraId="5881DAF1" w14:textId="77777777" w:rsidR="00E062B5" w:rsidRDefault="00E062B5">
            <w:r>
              <w:rPr>
                <w:rFonts w:ascii="Apple Color Emoji" w:hAnsi="Apple Color Emoji" w:cs="Apple Color Emoji"/>
              </w:rPr>
              <w:t>✅</w:t>
            </w:r>
          </w:p>
        </w:tc>
        <w:tc>
          <w:tcPr>
            <w:tcW w:w="0" w:type="auto"/>
            <w:vAlign w:val="center"/>
            <w:hideMark/>
          </w:tcPr>
          <w:p w14:paraId="08B92D97" w14:textId="77777777" w:rsidR="00E062B5" w:rsidRDefault="00E062B5">
            <w:r>
              <w:rPr>
                <w:rFonts w:ascii="Apple Color Emoji" w:hAnsi="Apple Color Emoji" w:cs="Apple Color Emoji"/>
              </w:rPr>
              <w:t>✅</w:t>
            </w:r>
          </w:p>
        </w:tc>
        <w:tc>
          <w:tcPr>
            <w:tcW w:w="0" w:type="auto"/>
            <w:vAlign w:val="center"/>
            <w:hideMark/>
          </w:tcPr>
          <w:p w14:paraId="4316ABC2" w14:textId="77777777" w:rsidR="00E062B5" w:rsidRDefault="00E062B5">
            <w:r>
              <w:rPr>
                <w:rFonts w:ascii="Apple Color Emoji" w:hAnsi="Apple Color Emoji" w:cs="Apple Color Emoji"/>
              </w:rPr>
              <w:t>✅</w:t>
            </w:r>
            <w:r>
              <w:t xml:space="preserve"> (read-only)</w:t>
            </w:r>
          </w:p>
        </w:tc>
        <w:tc>
          <w:tcPr>
            <w:tcW w:w="0" w:type="auto"/>
            <w:vAlign w:val="center"/>
            <w:hideMark/>
          </w:tcPr>
          <w:p w14:paraId="57C80A44" w14:textId="77777777" w:rsidR="00E062B5" w:rsidRDefault="00E062B5">
            <w:r>
              <w:rPr>
                <w:rFonts w:ascii="Apple Color Emoji" w:hAnsi="Apple Color Emoji" w:cs="Apple Color Emoji"/>
              </w:rPr>
              <w:t>✅</w:t>
            </w:r>
          </w:p>
        </w:tc>
      </w:tr>
      <w:tr w:rsidR="00E062B5" w14:paraId="56144588" w14:textId="77777777" w:rsidTr="00E062B5">
        <w:trPr>
          <w:tblCellSpacing w:w="15" w:type="dxa"/>
        </w:trPr>
        <w:tc>
          <w:tcPr>
            <w:tcW w:w="0" w:type="auto"/>
            <w:vAlign w:val="center"/>
            <w:hideMark/>
          </w:tcPr>
          <w:p w14:paraId="70D57200" w14:textId="77777777" w:rsidR="00E062B5" w:rsidRDefault="00E062B5">
            <w:r>
              <w:t>Access Staging Layer (Oracle, RR, CDA)</w:t>
            </w:r>
          </w:p>
        </w:tc>
        <w:tc>
          <w:tcPr>
            <w:tcW w:w="0" w:type="auto"/>
            <w:vAlign w:val="center"/>
            <w:hideMark/>
          </w:tcPr>
          <w:p w14:paraId="47835958" w14:textId="77777777" w:rsidR="00E062B5" w:rsidRDefault="00E062B5">
            <w:r>
              <w:rPr>
                <w:rFonts w:ascii="Apple Color Emoji" w:hAnsi="Apple Color Emoji" w:cs="Apple Color Emoji"/>
              </w:rPr>
              <w:t>✅</w:t>
            </w:r>
          </w:p>
        </w:tc>
        <w:tc>
          <w:tcPr>
            <w:tcW w:w="0" w:type="auto"/>
            <w:vAlign w:val="center"/>
            <w:hideMark/>
          </w:tcPr>
          <w:p w14:paraId="15075BD0" w14:textId="77777777" w:rsidR="00E062B5" w:rsidRDefault="00E062B5">
            <w:r>
              <w:rPr>
                <w:rFonts w:ascii="Apple Color Emoji" w:hAnsi="Apple Color Emoji" w:cs="Apple Color Emoji"/>
              </w:rPr>
              <w:t>✅</w:t>
            </w:r>
          </w:p>
        </w:tc>
        <w:tc>
          <w:tcPr>
            <w:tcW w:w="0" w:type="auto"/>
            <w:vAlign w:val="center"/>
            <w:hideMark/>
          </w:tcPr>
          <w:p w14:paraId="565A020B" w14:textId="77777777" w:rsidR="00E062B5" w:rsidRDefault="00E062B5">
            <w:r>
              <w:rPr>
                <w:rFonts w:ascii="Apple Color Emoji" w:hAnsi="Apple Color Emoji" w:cs="Apple Color Emoji"/>
              </w:rPr>
              <w:t>✅</w:t>
            </w:r>
          </w:p>
        </w:tc>
        <w:tc>
          <w:tcPr>
            <w:tcW w:w="0" w:type="auto"/>
            <w:vAlign w:val="center"/>
            <w:hideMark/>
          </w:tcPr>
          <w:p w14:paraId="560D44C6" w14:textId="77777777" w:rsidR="00E062B5" w:rsidRDefault="00E062B5">
            <w:r>
              <w:rPr>
                <w:rFonts w:ascii="Apple Color Emoji" w:hAnsi="Apple Color Emoji" w:cs="Apple Color Emoji"/>
              </w:rPr>
              <w:t>✅</w:t>
            </w:r>
          </w:p>
        </w:tc>
      </w:tr>
      <w:tr w:rsidR="00E062B5" w14:paraId="6C15FE9F" w14:textId="77777777" w:rsidTr="00E062B5">
        <w:trPr>
          <w:tblCellSpacing w:w="15" w:type="dxa"/>
        </w:trPr>
        <w:tc>
          <w:tcPr>
            <w:tcW w:w="0" w:type="auto"/>
            <w:vAlign w:val="center"/>
            <w:hideMark/>
          </w:tcPr>
          <w:p w14:paraId="62BC57EF" w14:textId="77777777" w:rsidR="00E062B5" w:rsidRDefault="00E062B5">
            <w:r>
              <w:t>Access 7-day Historical Data Snapshots</w:t>
            </w:r>
          </w:p>
        </w:tc>
        <w:tc>
          <w:tcPr>
            <w:tcW w:w="0" w:type="auto"/>
            <w:vAlign w:val="center"/>
            <w:hideMark/>
          </w:tcPr>
          <w:p w14:paraId="6E864A62" w14:textId="77777777" w:rsidR="00E062B5" w:rsidRDefault="00E062B5">
            <w:r>
              <w:rPr>
                <w:rFonts w:ascii="Apple Color Emoji" w:hAnsi="Apple Color Emoji" w:cs="Apple Color Emoji"/>
              </w:rPr>
              <w:t>❌</w:t>
            </w:r>
          </w:p>
        </w:tc>
        <w:tc>
          <w:tcPr>
            <w:tcW w:w="0" w:type="auto"/>
            <w:vAlign w:val="center"/>
            <w:hideMark/>
          </w:tcPr>
          <w:p w14:paraId="30E07449" w14:textId="77777777" w:rsidR="00E062B5" w:rsidRDefault="00E062B5">
            <w:r>
              <w:rPr>
                <w:rFonts w:ascii="Apple Color Emoji" w:hAnsi="Apple Color Emoji" w:cs="Apple Color Emoji"/>
              </w:rPr>
              <w:t>✅</w:t>
            </w:r>
          </w:p>
        </w:tc>
        <w:tc>
          <w:tcPr>
            <w:tcW w:w="0" w:type="auto"/>
            <w:vAlign w:val="center"/>
            <w:hideMark/>
          </w:tcPr>
          <w:p w14:paraId="2DD9D08A" w14:textId="77777777" w:rsidR="00E062B5" w:rsidRDefault="00E062B5">
            <w:r>
              <w:rPr>
                <w:rFonts w:ascii="Apple Color Emoji" w:hAnsi="Apple Color Emoji" w:cs="Apple Color Emoji"/>
              </w:rPr>
              <w:t>✅</w:t>
            </w:r>
            <w:r>
              <w:t xml:space="preserve"> (if available)</w:t>
            </w:r>
          </w:p>
        </w:tc>
        <w:tc>
          <w:tcPr>
            <w:tcW w:w="0" w:type="auto"/>
            <w:vAlign w:val="center"/>
            <w:hideMark/>
          </w:tcPr>
          <w:p w14:paraId="18220491" w14:textId="77777777" w:rsidR="00E062B5" w:rsidRDefault="00E062B5">
            <w:r>
              <w:rPr>
                <w:rFonts w:ascii="Apple Color Emoji" w:hAnsi="Apple Color Emoji" w:cs="Apple Color Emoji"/>
              </w:rPr>
              <w:t>✅</w:t>
            </w:r>
            <w:r>
              <w:t xml:space="preserve"> (if available)</w:t>
            </w:r>
          </w:p>
        </w:tc>
      </w:tr>
      <w:tr w:rsidR="00E062B5" w14:paraId="5407B77C" w14:textId="77777777" w:rsidTr="00E062B5">
        <w:trPr>
          <w:tblCellSpacing w:w="15" w:type="dxa"/>
        </w:trPr>
        <w:tc>
          <w:tcPr>
            <w:tcW w:w="0" w:type="auto"/>
            <w:vAlign w:val="center"/>
            <w:hideMark/>
          </w:tcPr>
          <w:p w14:paraId="22D612B3" w14:textId="77777777" w:rsidR="00E062B5" w:rsidRDefault="00E062B5">
            <w:r>
              <w:t>Execute Full Validation Suite</w:t>
            </w:r>
          </w:p>
        </w:tc>
        <w:tc>
          <w:tcPr>
            <w:tcW w:w="0" w:type="auto"/>
            <w:vAlign w:val="center"/>
            <w:hideMark/>
          </w:tcPr>
          <w:p w14:paraId="0998171A" w14:textId="77777777" w:rsidR="00E062B5" w:rsidRDefault="00E062B5">
            <w:r>
              <w:rPr>
                <w:rFonts w:ascii="Apple Color Emoji" w:hAnsi="Apple Color Emoji" w:cs="Apple Color Emoji"/>
              </w:rPr>
              <w:t>✅</w:t>
            </w:r>
          </w:p>
        </w:tc>
        <w:tc>
          <w:tcPr>
            <w:tcW w:w="0" w:type="auto"/>
            <w:vAlign w:val="center"/>
            <w:hideMark/>
          </w:tcPr>
          <w:p w14:paraId="2ABAEB28" w14:textId="77777777" w:rsidR="00E062B5" w:rsidRDefault="00E062B5">
            <w:r>
              <w:rPr>
                <w:rFonts w:ascii="Apple Color Emoji" w:hAnsi="Apple Color Emoji" w:cs="Apple Color Emoji"/>
              </w:rPr>
              <w:t>✅</w:t>
            </w:r>
          </w:p>
        </w:tc>
        <w:tc>
          <w:tcPr>
            <w:tcW w:w="0" w:type="auto"/>
            <w:vAlign w:val="center"/>
            <w:hideMark/>
          </w:tcPr>
          <w:p w14:paraId="5FDC2589" w14:textId="77777777" w:rsidR="00E062B5" w:rsidRDefault="00E062B5">
            <w:r>
              <w:rPr>
                <w:rFonts w:ascii="Apple Color Emoji" w:hAnsi="Apple Color Emoji" w:cs="Apple Color Emoji"/>
              </w:rPr>
              <w:t>⚠️</w:t>
            </w:r>
            <w:r>
              <w:t xml:space="preserve"> Partial</w:t>
            </w:r>
          </w:p>
        </w:tc>
        <w:tc>
          <w:tcPr>
            <w:tcW w:w="0" w:type="auto"/>
            <w:vAlign w:val="center"/>
            <w:hideMark/>
          </w:tcPr>
          <w:p w14:paraId="1B98E7F7" w14:textId="77777777" w:rsidR="00E062B5" w:rsidRDefault="00E062B5">
            <w:r>
              <w:rPr>
                <w:rFonts w:ascii="Apple Color Emoji" w:hAnsi="Apple Color Emoji" w:cs="Apple Color Emoji"/>
              </w:rPr>
              <w:t>⚠️</w:t>
            </w:r>
            <w:r>
              <w:t xml:space="preserve"> Limited (Post-deploy only)</w:t>
            </w:r>
          </w:p>
        </w:tc>
      </w:tr>
      <w:tr w:rsidR="00E062B5" w14:paraId="20EB1B4A" w14:textId="77777777" w:rsidTr="00E062B5">
        <w:trPr>
          <w:tblCellSpacing w:w="15" w:type="dxa"/>
        </w:trPr>
        <w:tc>
          <w:tcPr>
            <w:tcW w:w="0" w:type="auto"/>
            <w:vAlign w:val="center"/>
            <w:hideMark/>
          </w:tcPr>
          <w:p w14:paraId="4716F832" w14:textId="77777777" w:rsidR="00E062B5" w:rsidRDefault="00E062B5">
            <w:r>
              <w:t>Perform Parallel Ingestion Testing</w:t>
            </w:r>
          </w:p>
        </w:tc>
        <w:tc>
          <w:tcPr>
            <w:tcW w:w="0" w:type="auto"/>
            <w:vAlign w:val="center"/>
            <w:hideMark/>
          </w:tcPr>
          <w:p w14:paraId="573C826F" w14:textId="77777777" w:rsidR="00E062B5" w:rsidRDefault="00E062B5">
            <w:r>
              <w:rPr>
                <w:rFonts w:ascii="Apple Color Emoji" w:hAnsi="Apple Color Emoji" w:cs="Apple Color Emoji"/>
              </w:rPr>
              <w:t>❌</w:t>
            </w:r>
          </w:p>
        </w:tc>
        <w:tc>
          <w:tcPr>
            <w:tcW w:w="0" w:type="auto"/>
            <w:vAlign w:val="center"/>
            <w:hideMark/>
          </w:tcPr>
          <w:p w14:paraId="4764C839" w14:textId="77777777" w:rsidR="00E062B5" w:rsidRDefault="00E062B5">
            <w:r>
              <w:rPr>
                <w:rFonts w:ascii="Apple Color Emoji" w:hAnsi="Apple Color Emoji" w:cs="Apple Color Emoji"/>
              </w:rPr>
              <w:t>✅</w:t>
            </w:r>
          </w:p>
        </w:tc>
        <w:tc>
          <w:tcPr>
            <w:tcW w:w="0" w:type="auto"/>
            <w:vAlign w:val="center"/>
            <w:hideMark/>
          </w:tcPr>
          <w:p w14:paraId="0061FBC4" w14:textId="77777777" w:rsidR="00E062B5" w:rsidRDefault="00E062B5">
            <w:r>
              <w:rPr>
                <w:rFonts w:ascii="Apple Color Emoji" w:hAnsi="Apple Color Emoji" w:cs="Apple Color Emoji"/>
              </w:rPr>
              <w:t>✅</w:t>
            </w:r>
            <w:r>
              <w:t xml:space="preserve"> (if both sources available)</w:t>
            </w:r>
          </w:p>
        </w:tc>
        <w:tc>
          <w:tcPr>
            <w:tcW w:w="0" w:type="auto"/>
            <w:vAlign w:val="center"/>
            <w:hideMark/>
          </w:tcPr>
          <w:p w14:paraId="4A044580" w14:textId="77777777" w:rsidR="00E062B5" w:rsidRDefault="00E062B5">
            <w:r>
              <w:rPr>
                <w:rFonts w:ascii="Apple Color Emoji" w:hAnsi="Apple Color Emoji" w:cs="Apple Color Emoji"/>
              </w:rPr>
              <w:t>❌</w:t>
            </w:r>
          </w:p>
        </w:tc>
      </w:tr>
      <w:tr w:rsidR="00E062B5" w14:paraId="35AC33FF" w14:textId="77777777" w:rsidTr="00E062B5">
        <w:trPr>
          <w:tblCellSpacing w:w="15" w:type="dxa"/>
        </w:trPr>
        <w:tc>
          <w:tcPr>
            <w:tcW w:w="0" w:type="auto"/>
            <w:vAlign w:val="center"/>
            <w:hideMark/>
          </w:tcPr>
          <w:p w14:paraId="7682BB4C" w14:textId="77777777" w:rsidR="00E062B5" w:rsidRDefault="00E062B5">
            <w:r>
              <w:t>Compare ADF vs Databricks Load Time</w:t>
            </w:r>
          </w:p>
        </w:tc>
        <w:tc>
          <w:tcPr>
            <w:tcW w:w="0" w:type="auto"/>
            <w:vAlign w:val="center"/>
            <w:hideMark/>
          </w:tcPr>
          <w:p w14:paraId="10585583" w14:textId="77777777" w:rsidR="00E062B5" w:rsidRDefault="00E062B5">
            <w:r>
              <w:rPr>
                <w:rFonts w:ascii="Apple Color Emoji" w:hAnsi="Apple Color Emoji" w:cs="Apple Color Emoji"/>
              </w:rPr>
              <w:t>⚠️</w:t>
            </w:r>
            <w:r>
              <w:t xml:space="preserve"> Sample</w:t>
            </w:r>
          </w:p>
        </w:tc>
        <w:tc>
          <w:tcPr>
            <w:tcW w:w="0" w:type="auto"/>
            <w:vAlign w:val="center"/>
            <w:hideMark/>
          </w:tcPr>
          <w:p w14:paraId="27D542A8" w14:textId="77777777" w:rsidR="00E062B5" w:rsidRDefault="00E062B5">
            <w:r>
              <w:rPr>
                <w:rFonts w:ascii="Apple Color Emoji" w:hAnsi="Apple Color Emoji" w:cs="Apple Color Emoji"/>
              </w:rPr>
              <w:t>✅</w:t>
            </w:r>
          </w:p>
        </w:tc>
        <w:tc>
          <w:tcPr>
            <w:tcW w:w="0" w:type="auto"/>
            <w:vAlign w:val="center"/>
            <w:hideMark/>
          </w:tcPr>
          <w:p w14:paraId="3B6AE61F" w14:textId="77777777" w:rsidR="00E062B5" w:rsidRDefault="00E062B5">
            <w:r>
              <w:rPr>
                <w:rFonts w:ascii="Apple Color Emoji" w:hAnsi="Apple Color Emoji" w:cs="Apple Color Emoji"/>
              </w:rPr>
              <w:t>✅</w:t>
            </w:r>
          </w:p>
        </w:tc>
        <w:tc>
          <w:tcPr>
            <w:tcW w:w="0" w:type="auto"/>
            <w:vAlign w:val="center"/>
            <w:hideMark/>
          </w:tcPr>
          <w:p w14:paraId="0F0B0ADB" w14:textId="77777777" w:rsidR="00E062B5" w:rsidRDefault="00E062B5">
            <w:r>
              <w:rPr>
                <w:rFonts w:ascii="Apple Color Emoji" w:hAnsi="Apple Color Emoji" w:cs="Apple Color Emoji"/>
              </w:rPr>
              <w:t>✅</w:t>
            </w:r>
          </w:p>
        </w:tc>
      </w:tr>
      <w:tr w:rsidR="00E062B5" w14:paraId="6A0D02EB" w14:textId="77777777" w:rsidTr="00E062B5">
        <w:trPr>
          <w:tblCellSpacing w:w="15" w:type="dxa"/>
        </w:trPr>
        <w:tc>
          <w:tcPr>
            <w:tcW w:w="0" w:type="auto"/>
            <w:vAlign w:val="center"/>
            <w:hideMark/>
          </w:tcPr>
          <w:p w14:paraId="2A539F92" w14:textId="77777777" w:rsidR="00E062B5" w:rsidRDefault="00E062B5">
            <w:r>
              <w:t>Dashboard Creation &amp; Access</w:t>
            </w:r>
          </w:p>
        </w:tc>
        <w:tc>
          <w:tcPr>
            <w:tcW w:w="0" w:type="auto"/>
            <w:vAlign w:val="center"/>
            <w:hideMark/>
          </w:tcPr>
          <w:p w14:paraId="651D6706" w14:textId="77777777" w:rsidR="00E062B5" w:rsidRDefault="00E062B5">
            <w:r>
              <w:rPr>
                <w:rFonts w:ascii="Apple Color Emoji" w:hAnsi="Apple Color Emoji" w:cs="Apple Color Emoji"/>
              </w:rPr>
              <w:t>✅</w:t>
            </w:r>
          </w:p>
        </w:tc>
        <w:tc>
          <w:tcPr>
            <w:tcW w:w="0" w:type="auto"/>
            <w:vAlign w:val="center"/>
            <w:hideMark/>
          </w:tcPr>
          <w:p w14:paraId="340639DB" w14:textId="77777777" w:rsidR="00E062B5" w:rsidRDefault="00E062B5">
            <w:r>
              <w:rPr>
                <w:rFonts w:ascii="Apple Color Emoji" w:hAnsi="Apple Color Emoji" w:cs="Apple Color Emoji"/>
              </w:rPr>
              <w:t>✅</w:t>
            </w:r>
          </w:p>
        </w:tc>
        <w:tc>
          <w:tcPr>
            <w:tcW w:w="0" w:type="auto"/>
            <w:vAlign w:val="center"/>
            <w:hideMark/>
          </w:tcPr>
          <w:p w14:paraId="6DE656E1" w14:textId="77777777" w:rsidR="00E062B5" w:rsidRDefault="00E062B5">
            <w:r>
              <w:t>View Only</w:t>
            </w:r>
          </w:p>
        </w:tc>
        <w:tc>
          <w:tcPr>
            <w:tcW w:w="0" w:type="auto"/>
            <w:vAlign w:val="center"/>
            <w:hideMark/>
          </w:tcPr>
          <w:p w14:paraId="389FEB27" w14:textId="77777777" w:rsidR="00E062B5" w:rsidRDefault="00E062B5">
            <w:r>
              <w:t>View Only</w:t>
            </w:r>
          </w:p>
        </w:tc>
      </w:tr>
      <w:tr w:rsidR="00E062B5" w14:paraId="2FB83467" w14:textId="77777777" w:rsidTr="00E062B5">
        <w:trPr>
          <w:tblCellSpacing w:w="15" w:type="dxa"/>
        </w:trPr>
        <w:tc>
          <w:tcPr>
            <w:tcW w:w="0" w:type="auto"/>
            <w:vAlign w:val="center"/>
            <w:hideMark/>
          </w:tcPr>
          <w:p w14:paraId="1035E3B7" w14:textId="77777777" w:rsidR="00E062B5" w:rsidRDefault="00E062B5">
            <w:r>
              <w:t>Validate File Generation (Outbound Layer)</w:t>
            </w:r>
          </w:p>
        </w:tc>
        <w:tc>
          <w:tcPr>
            <w:tcW w:w="0" w:type="auto"/>
            <w:vAlign w:val="center"/>
            <w:hideMark/>
          </w:tcPr>
          <w:p w14:paraId="7E6D9DFF" w14:textId="77777777" w:rsidR="00E062B5" w:rsidRDefault="00E062B5">
            <w:r>
              <w:rPr>
                <w:rFonts w:ascii="Apple Color Emoji" w:hAnsi="Apple Color Emoji" w:cs="Apple Color Emoji"/>
              </w:rPr>
              <w:t>❌</w:t>
            </w:r>
          </w:p>
        </w:tc>
        <w:tc>
          <w:tcPr>
            <w:tcW w:w="0" w:type="auto"/>
            <w:vAlign w:val="center"/>
            <w:hideMark/>
          </w:tcPr>
          <w:p w14:paraId="4E533A85" w14:textId="77777777" w:rsidR="00E062B5" w:rsidRDefault="00E062B5">
            <w:r>
              <w:rPr>
                <w:rFonts w:ascii="Apple Color Emoji" w:hAnsi="Apple Color Emoji" w:cs="Apple Color Emoji"/>
              </w:rPr>
              <w:t>✅</w:t>
            </w:r>
          </w:p>
        </w:tc>
        <w:tc>
          <w:tcPr>
            <w:tcW w:w="0" w:type="auto"/>
            <w:vAlign w:val="center"/>
            <w:hideMark/>
          </w:tcPr>
          <w:p w14:paraId="69F8D5F5" w14:textId="77777777" w:rsidR="00E062B5" w:rsidRDefault="00E062B5">
            <w:r>
              <w:rPr>
                <w:rFonts w:ascii="Apple Color Emoji" w:hAnsi="Apple Color Emoji" w:cs="Apple Color Emoji"/>
              </w:rPr>
              <w:t>✅</w:t>
            </w:r>
          </w:p>
        </w:tc>
        <w:tc>
          <w:tcPr>
            <w:tcW w:w="0" w:type="auto"/>
            <w:vAlign w:val="center"/>
            <w:hideMark/>
          </w:tcPr>
          <w:p w14:paraId="0A350973" w14:textId="77777777" w:rsidR="00E062B5" w:rsidRDefault="00E062B5">
            <w:r>
              <w:rPr>
                <w:rFonts w:ascii="Apple Color Emoji" w:hAnsi="Apple Color Emoji" w:cs="Apple Color Emoji"/>
              </w:rPr>
              <w:t>✅</w:t>
            </w:r>
          </w:p>
        </w:tc>
      </w:tr>
      <w:tr w:rsidR="00E062B5" w14:paraId="673372E7" w14:textId="77777777" w:rsidTr="00E062B5">
        <w:trPr>
          <w:tblCellSpacing w:w="15" w:type="dxa"/>
        </w:trPr>
        <w:tc>
          <w:tcPr>
            <w:tcW w:w="0" w:type="auto"/>
            <w:vAlign w:val="center"/>
            <w:hideMark/>
          </w:tcPr>
          <w:p w14:paraId="48BF3307" w14:textId="77777777" w:rsidR="00E062B5" w:rsidRDefault="00E062B5">
            <w:r>
              <w:t>CI/CD Pipeline Deployment via DevOps</w:t>
            </w:r>
          </w:p>
        </w:tc>
        <w:tc>
          <w:tcPr>
            <w:tcW w:w="0" w:type="auto"/>
            <w:vAlign w:val="center"/>
            <w:hideMark/>
          </w:tcPr>
          <w:p w14:paraId="6A1564B0" w14:textId="77777777" w:rsidR="00E062B5" w:rsidRDefault="00E062B5">
            <w:r>
              <w:rPr>
                <w:rFonts w:ascii="Apple Color Emoji" w:hAnsi="Apple Color Emoji" w:cs="Apple Color Emoji"/>
              </w:rPr>
              <w:t>✅</w:t>
            </w:r>
          </w:p>
        </w:tc>
        <w:tc>
          <w:tcPr>
            <w:tcW w:w="0" w:type="auto"/>
            <w:vAlign w:val="center"/>
            <w:hideMark/>
          </w:tcPr>
          <w:p w14:paraId="51C4A946" w14:textId="77777777" w:rsidR="00E062B5" w:rsidRDefault="00E062B5">
            <w:r>
              <w:rPr>
                <w:rFonts w:ascii="Apple Color Emoji" w:hAnsi="Apple Color Emoji" w:cs="Apple Color Emoji"/>
              </w:rPr>
              <w:t>✅</w:t>
            </w:r>
          </w:p>
        </w:tc>
        <w:tc>
          <w:tcPr>
            <w:tcW w:w="0" w:type="auto"/>
            <w:vAlign w:val="center"/>
            <w:hideMark/>
          </w:tcPr>
          <w:p w14:paraId="009ECD82" w14:textId="77777777" w:rsidR="00E062B5" w:rsidRDefault="00E062B5">
            <w:r>
              <w:rPr>
                <w:rFonts w:ascii="Apple Color Emoji" w:hAnsi="Apple Color Emoji" w:cs="Apple Color Emoji"/>
              </w:rPr>
              <w:t>✅</w:t>
            </w:r>
          </w:p>
        </w:tc>
        <w:tc>
          <w:tcPr>
            <w:tcW w:w="0" w:type="auto"/>
            <w:vAlign w:val="center"/>
            <w:hideMark/>
          </w:tcPr>
          <w:p w14:paraId="673E96FE" w14:textId="77777777" w:rsidR="00E062B5" w:rsidRDefault="00E062B5">
            <w:r>
              <w:rPr>
                <w:rFonts w:ascii="Apple Color Emoji" w:hAnsi="Apple Color Emoji" w:cs="Apple Color Emoji"/>
              </w:rPr>
              <w:t>✅</w:t>
            </w:r>
          </w:p>
        </w:tc>
      </w:tr>
    </w:tbl>
    <w:p w14:paraId="3BCBEB0C" w14:textId="77777777" w:rsidR="00E062B5" w:rsidRDefault="00EE09E3" w:rsidP="00E062B5">
      <w:r>
        <w:rPr>
          <w:noProof/>
        </w:rPr>
        <w:pict w14:anchorId="056275FB">
          <v:rect id="_x0000_i1056" alt="" style="width:451pt;height:.05pt;mso-width-percent:0;mso-height-percent:0;mso-width-percent:0;mso-height-percent:0" o:hralign="center" o:hrstd="t" o:hr="t" fillcolor="#a0a0a0" stroked="f"/>
        </w:pict>
      </w:r>
    </w:p>
    <w:p w14:paraId="1905111D" w14:textId="77777777" w:rsidR="00E062B5" w:rsidRDefault="00E062B5" w:rsidP="00E062B5">
      <w:pPr>
        <w:pStyle w:val="Heading3"/>
      </w:pPr>
      <w:r>
        <w:rPr>
          <w:rStyle w:val="Strong"/>
          <w:b w:val="0"/>
          <w:bCs w:val="0"/>
        </w:rPr>
        <w:lastRenderedPageBreak/>
        <w:t>7.3 Notes and Special Conditions</w:t>
      </w:r>
    </w:p>
    <w:p w14:paraId="726E52A2" w14:textId="77777777" w:rsidR="00E062B5" w:rsidRDefault="00E062B5" w:rsidP="00E062B5">
      <w:pPr>
        <w:numPr>
          <w:ilvl w:val="0"/>
          <w:numId w:val="1"/>
        </w:numPr>
        <w:spacing w:before="100" w:beforeAutospacing="1" w:after="100" w:afterAutospacing="1"/>
      </w:pPr>
      <w:r>
        <w:rPr>
          <w:rStyle w:val="Strong"/>
        </w:rPr>
        <w:t>DEV</w:t>
      </w:r>
      <w:r>
        <w:t xml:space="preserve"> environment is used extensively to test the CI/CD pipelines, automation script releases, and deployment </w:t>
      </w:r>
      <w:proofErr w:type="spellStart"/>
      <w:r>
        <w:t>behavior</w:t>
      </w:r>
      <w:proofErr w:type="spellEnd"/>
      <w:r>
        <w:t xml:space="preserve"> before moving to TEST.</w:t>
      </w:r>
    </w:p>
    <w:p w14:paraId="0D650D89" w14:textId="77777777" w:rsidR="00E062B5" w:rsidRDefault="00E062B5" w:rsidP="00E062B5">
      <w:pPr>
        <w:numPr>
          <w:ilvl w:val="0"/>
          <w:numId w:val="1"/>
        </w:numPr>
        <w:spacing w:before="100" w:beforeAutospacing="1" w:after="100" w:afterAutospacing="1"/>
      </w:pPr>
      <w:r>
        <w:rPr>
          <w:rStyle w:val="Strong"/>
        </w:rPr>
        <w:t>TEST</w:t>
      </w:r>
      <w:r>
        <w:t xml:space="preserve"> environment provides full access and flexibility for complete test coverage including schema, data, and performance validation.</w:t>
      </w:r>
    </w:p>
    <w:p w14:paraId="78C4FDD5" w14:textId="77777777" w:rsidR="00E062B5" w:rsidRDefault="00E062B5" w:rsidP="00E062B5">
      <w:pPr>
        <w:numPr>
          <w:ilvl w:val="0"/>
          <w:numId w:val="1"/>
        </w:numPr>
        <w:spacing w:before="100" w:beforeAutospacing="1" w:after="100" w:afterAutospacing="1"/>
      </w:pPr>
      <w:r>
        <w:rPr>
          <w:rStyle w:val="Strong"/>
        </w:rPr>
        <w:t>PRE-PROD</w:t>
      </w:r>
      <w:r>
        <w:t xml:space="preserve"> serves as a sanity check before deployment, used mainly for production-like data volume validations and ingestion benchmarks.</w:t>
      </w:r>
    </w:p>
    <w:p w14:paraId="384AD601" w14:textId="77777777" w:rsidR="00E062B5" w:rsidRDefault="00E062B5" w:rsidP="00E062B5">
      <w:pPr>
        <w:numPr>
          <w:ilvl w:val="0"/>
          <w:numId w:val="1"/>
        </w:numPr>
        <w:pBdr>
          <w:bottom w:val="single" w:sz="6" w:space="1" w:color="auto"/>
        </w:pBdr>
        <w:spacing w:before="100" w:beforeAutospacing="1" w:after="100" w:afterAutospacing="1"/>
      </w:pPr>
      <w:r>
        <w:rPr>
          <w:rStyle w:val="Strong"/>
        </w:rPr>
        <w:t>PROD</w:t>
      </w:r>
      <w:r>
        <w:t xml:space="preserve"> access is tightly controlled. Focus is on </w:t>
      </w:r>
      <w:r>
        <w:rPr>
          <w:rStyle w:val="Strong"/>
        </w:rPr>
        <w:t>non-intrusive validation</w:t>
      </w:r>
      <w:r>
        <w:t>, file generation checks, and ingestion monitoring.</w:t>
      </w:r>
    </w:p>
    <w:p w14:paraId="64EE9080" w14:textId="2F2A7C02" w:rsidR="006C1C06" w:rsidRDefault="006C1C06"/>
    <w:p w14:paraId="5FF9DF51" w14:textId="77777777" w:rsidR="006C1C06" w:rsidRPr="006C1C06" w:rsidRDefault="006C1C06" w:rsidP="006C1C06">
      <w:pPr>
        <w:spacing w:before="100" w:beforeAutospacing="1" w:after="100" w:afterAutospacing="1"/>
        <w:outlineLvl w:val="1"/>
        <w:rPr>
          <w:b/>
          <w:bCs/>
          <w:sz w:val="36"/>
          <w:szCs w:val="36"/>
        </w:rPr>
      </w:pPr>
      <w:r w:rsidRPr="006C1C06">
        <w:rPr>
          <w:b/>
          <w:bCs/>
          <w:sz w:val="36"/>
          <w:szCs w:val="36"/>
        </w:rPr>
        <w:t>Section 9: Access Matrix by Environment</w:t>
      </w:r>
    </w:p>
    <w:p w14:paraId="0FF901C4" w14:textId="77777777" w:rsidR="006C1C06" w:rsidRPr="006C1C06" w:rsidRDefault="006C1C06" w:rsidP="006C1C06">
      <w:pPr>
        <w:spacing w:before="100" w:beforeAutospacing="1" w:after="100" w:afterAutospacing="1"/>
      </w:pPr>
      <w:r w:rsidRPr="006C1C06">
        <w:t>This section defines the access levels required by the automation team across various environments involved in the Guidewire data ingestion validation process. It ensures that appropriate permissions are in place to support the execution, monitoring, and reporting of automation tests through the entire delivery lifecycle.</w:t>
      </w:r>
    </w:p>
    <w:p w14:paraId="5EC57FC9" w14:textId="77777777" w:rsidR="006C1C06" w:rsidRPr="006C1C06" w:rsidRDefault="00EE09E3" w:rsidP="006C1C06">
      <w:r w:rsidRPr="006C1C06">
        <w:rPr>
          <w:noProof/>
        </w:rPr>
        <w:pict w14:anchorId="44348040">
          <v:rect id="_x0000_i1055" alt="" style="width:451pt;height:.05pt;mso-width-percent:0;mso-height-percent:0;mso-width-percent:0;mso-height-percent:0" o:hralign="center" o:hrstd="t" o:hr="t" fillcolor="#a0a0a0" stroked="f"/>
        </w:pict>
      </w:r>
    </w:p>
    <w:p w14:paraId="59C43C14" w14:textId="77777777" w:rsidR="006C1C06" w:rsidRPr="006C1C06" w:rsidRDefault="006C1C06" w:rsidP="006C1C06">
      <w:pPr>
        <w:spacing w:before="100" w:beforeAutospacing="1" w:after="100" w:afterAutospacing="1"/>
        <w:outlineLvl w:val="2"/>
        <w:rPr>
          <w:b/>
          <w:bCs/>
          <w:sz w:val="27"/>
          <w:szCs w:val="27"/>
        </w:rPr>
      </w:pPr>
      <w:r w:rsidRPr="006C1C06">
        <w:rPr>
          <w:b/>
          <w:bCs/>
          <w:sz w:val="27"/>
          <w:szCs w:val="27"/>
        </w:rPr>
        <w:t>9.1 Environment Access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2766"/>
        <w:gridCol w:w="1888"/>
        <w:gridCol w:w="2649"/>
      </w:tblGrid>
      <w:tr w:rsidR="006C1C06" w:rsidRPr="006C1C06" w14:paraId="63ABB172" w14:textId="77777777" w:rsidTr="006C1C06">
        <w:trPr>
          <w:tblHeader/>
          <w:tblCellSpacing w:w="15" w:type="dxa"/>
        </w:trPr>
        <w:tc>
          <w:tcPr>
            <w:tcW w:w="0" w:type="auto"/>
            <w:vAlign w:val="center"/>
            <w:hideMark/>
          </w:tcPr>
          <w:p w14:paraId="5841A0FC" w14:textId="77777777" w:rsidR="006C1C06" w:rsidRPr="006C1C06" w:rsidRDefault="006C1C06" w:rsidP="006C1C06">
            <w:pPr>
              <w:jc w:val="center"/>
              <w:rPr>
                <w:b/>
                <w:bCs/>
              </w:rPr>
            </w:pPr>
            <w:r w:rsidRPr="006C1C06">
              <w:rPr>
                <w:b/>
                <w:bCs/>
              </w:rPr>
              <w:t>Environment</w:t>
            </w:r>
          </w:p>
        </w:tc>
        <w:tc>
          <w:tcPr>
            <w:tcW w:w="0" w:type="auto"/>
            <w:vAlign w:val="center"/>
            <w:hideMark/>
          </w:tcPr>
          <w:p w14:paraId="68C9B597" w14:textId="77777777" w:rsidR="006C1C06" w:rsidRPr="006C1C06" w:rsidRDefault="006C1C06" w:rsidP="006C1C06">
            <w:pPr>
              <w:jc w:val="center"/>
              <w:rPr>
                <w:b/>
                <w:bCs/>
              </w:rPr>
            </w:pPr>
            <w:r w:rsidRPr="006C1C06">
              <w:rPr>
                <w:b/>
                <w:bCs/>
              </w:rPr>
              <w:t>Purpose</w:t>
            </w:r>
          </w:p>
        </w:tc>
        <w:tc>
          <w:tcPr>
            <w:tcW w:w="0" w:type="auto"/>
            <w:vAlign w:val="center"/>
            <w:hideMark/>
          </w:tcPr>
          <w:p w14:paraId="1D485E17" w14:textId="77777777" w:rsidR="006C1C06" w:rsidRPr="006C1C06" w:rsidRDefault="006C1C06" w:rsidP="006C1C06">
            <w:pPr>
              <w:jc w:val="center"/>
              <w:rPr>
                <w:b/>
                <w:bCs/>
              </w:rPr>
            </w:pPr>
            <w:r w:rsidRPr="006C1C06">
              <w:rPr>
                <w:b/>
                <w:bCs/>
              </w:rPr>
              <w:t>Automation Access Level</w:t>
            </w:r>
          </w:p>
        </w:tc>
        <w:tc>
          <w:tcPr>
            <w:tcW w:w="0" w:type="auto"/>
            <w:vAlign w:val="center"/>
            <w:hideMark/>
          </w:tcPr>
          <w:p w14:paraId="7C4E51F9" w14:textId="77777777" w:rsidR="006C1C06" w:rsidRPr="006C1C06" w:rsidRDefault="006C1C06" w:rsidP="006C1C06">
            <w:pPr>
              <w:jc w:val="center"/>
              <w:rPr>
                <w:b/>
                <w:bCs/>
              </w:rPr>
            </w:pPr>
            <w:r w:rsidRPr="006C1C06">
              <w:rPr>
                <w:b/>
                <w:bCs/>
              </w:rPr>
              <w:t>Key Activities Allowed</w:t>
            </w:r>
          </w:p>
        </w:tc>
      </w:tr>
      <w:tr w:rsidR="006C1C06" w:rsidRPr="006C1C06" w14:paraId="7B66EC94" w14:textId="77777777" w:rsidTr="006C1C06">
        <w:trPr>
          <w:tblCellSpacing w:w="15" w:type="dxa"/>
        </w:trPr>
        <w:tc>
          <w:tcPr>
            <w:tcW w:w="0" w:type="auto"/>
            <w:vAlign w:val="center"/>
            <w:hideMark/>
          </w:tcPr>
          <w:p w14:paraId="4CC34325" w14:textId="77777777" w:rsidR="006C1C06" w:rsidRPr="006C1C06" w:rsidRDefault="006C1C06" w:rsidP="006C1C06">
            <w:r w:rsidRPr="006C1C06">
              <w:rPr>
                <w:b/>
                <w:bCs/>
              </w:rPr>
              <w:t>Development</w:t>
            </w:r>
            <w:r w:rsidRPr="006C1C06">
              <w:t xml:space="preserve"> (Dev)</w:t>
            </w:r>
          </w:p>
        </w:tc>
        <w:tc>
          <w:tcPr>
            <w:tcW w:w="0" w:type="auto"/>
            <w:vAlign w:val="center"/>
            <w:hideMark/>
          </w:tcPr>
          <w:p w14:paraId="79F3CF62" w14:textId="77777777" w:rsidR="006C1C06" w:rsidRPr="006C1C06" w:rsidRDefault="006C1C06" w:rsidP="006C1C06">
            <w:r w:rsidRPr="006C1C06">
              <w:t>Environment for validating CI/CD pipeline setup and deployment process.</w:t>
            </w:r>
          </w:p>
        </w:tc>
        <w:tc>
          <w:tcPr>
            <w:tcW w:w="0" w:type="auto"/>
            <w:vAlign w:val="center"/>
            <w:hideMark/>
          </w:tcPr>
          <w:p w14:paraId="1967E6DA" w14:textId="77777777" w:rsidR="006C1C06" w:rsidRPr="006C1C06" w:rsidRDefault="006C1C06" w:rsidP="006C1C06">
            <w:r w:rsidRPr="006C1C06">
              <w:rPr>
                <w:b/>
                <w:bCs/>
              </w:rPr>
              <w:t>Read/Write</w:t>
            </w:r>
            <w:r w:rsidRPr="006C1C06">
              <w:t xml:space="preserve"> (full control of dev resources)</w:t>
            </w:r>
          </w:p>
        </w:tc>
        <w:tc>
          <w:tcPr>
            <w:tcW w:w="0" w:type="auto"/>
            <w:vAlign w:val="center"/>
            <w:hideMark/>
          </w:tcPr>
          <w:p w14:paraId="42100399" w14:textId="77777777" w:rsidR="006C1C06" w:rsidRPr="006C1C06" w:rsidRDefault="006C1C06" w:rsidP="006C1C06">
            <w:r w:rsidRPr="006C1C06">
              <w:t>- Code integration testing</w:t>
            </w:r>
            <w:r w:rsidRPr="006C1C06">
              <w:br/>
              <w:t>- Notebook deployment validation</w:t>
            </w:r>
            <w:r w:rsidRPr="006C1C06">
              <w:br/>
              <w:t>- Databricks Workflow testing</w:t>
            </w:r>
            <w:r w:rsidRPr="006C1C06">
              <w:br/>
              <w:t>- CI/CD validation using Azure DevOps</w:t>
            </w:r>
          </w:p>
        </w:tc>
      </w:tr>
      <w:tr w:rsidR="006C1C06" w:rsidRPr="006C1C06" w14:paraId="3722E496" w14:textId="77777777" w:rsidTr="006C1C06">
        <w:trPr>
          <w:tblCellSpacing w:w="15" w:type="dxa"/>
        </w:trPr>
        <w:tc>
          <w:tcPr>
            <w:tcW w:w="0" w:type="auto"/>
            <w:vAlign w:val="center"/>
            <w:hideMark/>
          </w:tcPr>
          <w:p w14:paraId="368EEE77" w14:textId="77777777" w:rsidR="006C1C06" w:rsidRPr="006C1C06" w:rsidRDefault="006C1C06" w:rsidP="006C1C06">
            <w:r w:rsidRPr="006C1C06">
              <w:rPr>
                <w:b/>
                <w:bCs/>
              </w:rPr>
              <w:t>Test</w:t>
            </w:r>
            <w:r w:rsidRPr="006C1C06">
              <w:t xml:space="preserve"> (Non-Prod)</w:t>
            </w:r>
          </w:p>
        </w:tc>
        <w:tc>
          <w:tcPr>
            <w:tcW w:w="0" w:type="auto"/>
            <w:vAlign w:val="center"/>
            <w:hideMark/>
          </w:tcPr>
          <w:p w14:paraId="245F1915" w14:textId="77777777" w:rsidR="006C1C06" w:rsidRPr="006C1C06" w:rsidRDefault="006C1C06" w:rsidP="006C1C06">
            <w:r w:rsidRPr="006C1C06">
              <w:t>Primary execution environment for full functional automation validation.</w:t>
            </w:r>
          </w:p>
        </w:tc>
        <w:tc>
          <w:tcPr>
            <w:tcW w:w="0" w:type="auto"/>
            <w:vAlign w:val="center"/>
            <w:hideMark/>
          </w:tcPr>
          <w:p w14:paraId="6F5209E7" w14:textId="77777777" w:rsidR="006C1C06" w:rsidRPr="006C1C06" w:rsidRDefault="006C1C06" w:rsidP="006C1C06">
            <w:r w:rsidRPr="006C1C06">
              <w:rPr>
                <w:b/>
                <w:bCs/>
              </w:rPr>
              <w:t>Full Access</w:t>
            </w:r>
          </w:p>
        </w:tc>
        <w:tc>
          <w:tcPr>
            <w:tcW w:w="0" w:type="auto"/>
            <w:vAlign w:val="center"/>
            <w:hideMark/>
          </w:tcPr>
          <w:p w14:paraId="3952C380" w14:textId="77777777" w:rsidR="006C1C06" w:rsidRPr="006C1C06" w:rsidRDefault="006C1C06" w:rsidP="006C1C06">
            <w:r w:rsidRPr="006C1C06">
              <w:t>- Automated data validation (Bronze/Silver/Gold)</w:t>
            </w:r>
            <w:r w:rsidRPr="006C1C06">
              <w:br/>
              <w:t>- Workflow creation</w:t>
            </w:r>
            <w:r w:rsidRPr="006C1C06">
              <w:br/>
              <w:t>- Dashboard development</w:t>
            </w:r>
            <w:r w:rsidRPr="006C1C06">
              <w:br/>
              <w:t>- Delta Live Table (DLT) pipeline execution</w:t>
            </w:r>
            <w:r w:rsidRPr="006C1C06">
              <w:br/>
              <w:t>- Test reporting</w:t>
            </w:r>
          </w:p>
        </w:tc>
      </w:tr>
      <w:tr w:rsidR="006C1C06" w:rsidRPr="006C1C06" w14:paraId="34C0E800" w14:textId="77777777" w:rsidTr="006C1C06">
        <w:trPr>
          <w:tblCellSpacing w:w="15" w:type="dxa"/>
        </w:trPr>
        <w:tc>
          <w:tcPr>
            <w:tcW w:w="0" w:type="auto"/>
            <w:vAlign w:val="center"/>
            <w:hideMark/>
          </w:tcPr>
          <w:p w14:paraId="50A81539" w14:textId="77777777" w:rsidR="006C1C06" w:rsidRPr="006C1C06" w:rsidRDefault="006C1C06" w:rsidP="006C1C06">
            <w:r w:rsidRPr="006C1C06">
              <w:rPr>
                <w:b/>
                <w:bCs/>
              </w:rPr>
              <w:t>Pre-Production</w:t>
            </w:r>
            <w:r w:rsidRPr="006C1C06">
              <w:t xml:space="preserve"> (UAT/Stage)</w:t>
            </w:r>
          </w:p>
        </w:tc>
        <w:tc>
          <w:tcPr>
            <w:tcW w:w="0" w:type="auto"/>
            <w:vAlign w:val="center"/>
            <w:hideMark/>
          </w:tcPr>
          <w:p w14:paraId="5B431787" w14:textId="77777777" w:rsidR="006C1C06" w:rsidRPr="006C1C06" w:rsidRDefault="006C1C06" w:rsidP="006C1C06">
            <w:r w:rsidRPr="006C1C06">
              <w:t>Production-like environment for high-level benchmarking and smoke validation.</w:t>
            </w:r>
          </w:p>
        </w:tc>
        <w:tc>
          <w:tcPr>
            <w:tcW w:w="0" w:type="auto"/>
            <w:vAlign w:val="center"/>
            <w:hideMark/>
          </w:tcPr>
          <w:p w14:paraId="37EA7E7E" w14:textId="77777777" w:rsidR="006C1C06" w:rsidRPr="006C1C06" w:rsidRDefault="006C1C06" w:rsidP="006C1C06">
            <w:r w:rsidRPr="006C1C06">
              <w:rPr>
                <w:b/>
                <w:bCs/>
              </w:rPr>
              <w:t>Limited Access (Read + Execute)</w:t>
            </w:r>
          </w:p>
        </w:tc>
        <w:tc>
          <w:tcPr>
            <w:tcW w:w="0" w:type="auto"/>
            <w:vAlign w:val="center"/>
            <w:hideMark/>
          </w:tcPr>
          <w:p w14:paraId="3A03898E" w14:textId="77777777" w:rsidR="006C1C06" w:rsidRPr="006C1C06" w:rsidRDefault="006C1C06" w:rsidP="006C1C06">
            <w:r w:rsidRPr="006C1C06">
              <w:t>- Execution of approved notebooks/workflows</w:t>
            </w:r>
            <w:r w:rsidRPr="006C1C06">
              <w:br/>
              <w:t>- High-level comparison tests</w:t>
            </w:r>
            <w:r w:rsidRPr="006C1C06">
              <w:br/>
              <w:t>- Dashboard read access</w:t>
            </w:r>
            <w:r w:rsidRPr="006C1C06">
              <w:br/>
              <w:t>- No development or write permissions</w:t>
            </w:r>
          </w:p>
        </w:tc>
      </w:tr>
      <w:tr w:rsidR="006C1C06" w:rsidRPr="006C1C06" w14:paraId="18A2D0F4" w14:textId="77777777" w:rsidTr="006C1C06">
        <w:trPr>
          <w:tblCellSpacing w:w="15" w:type="dxa"/>
        </w:trPr>
        <w:tc>
          <w:tcPr>
            <w:tcW w:w="0" w:type="auto"/>
            <w:vAlign w:val="center"/>
            <w:hideMark/>
          </w:tcPr>
          <w:p w14:paraId="6791128D" w14:textId="77777777" w:rsidR="006C1C06" w:rsidRPr="006C1C06" w:rsidRDefault="006C1C06" w:rsidP="006C1C06">
            <w:r w:rsidRPr="006C1C06">
              <w:rPr>
                <w:b/>
                <w:bCs/>
              </w:rPr>
              <w:lastRenderedPageBreak/>
              <w:t>Production</w:t>
            </w:r>
          </w:p>
        </w:tc>
        <w:tc>
          <w:tcPr>
            <w:tcW w:w="0" w:type="auto"/>
            <w:vAlign w:val="center"/>
            <w:hideMark/>
          </w:tcPr>
          <w:p w14:paraId="4381A129" w14:textId="77777777" w:rsidR="006C1C06" w:rsidRPr="006C1C06" w:rsidRDefault="006C1C06" w:rsidP="006C1C06">
            <w:r w:rsidRPr="006C1C06">
              <w:t>Live data validation post-deployment and monitoring of job health and ingestion integrity.</w:t>
            </w:r>
          </w:p>
        </w:tc>
        <w:tc>
          <w:tcPr>
            <w:tcW w:w="0" w:type="auto"/>
            <w:vAlign w:val="center"/>
            <w:hideMark/>
          </w:tcPr>
          <w:p w14:paraId="5F1077FC" w14:textId="77777777" w:rsidR="006C1C06" w:rsidRPr="006C1C06" w:rsidRDefault="006C1C06" w:rsidP="006C1C06">
            <w:r w:rsidRPr="006C1C06">
              <w:rPr>
                <w:b/>
                <w:bCs/>
              </w:rPr>
              <w:t>Restricted Access (Read-Only with Execute)</w:t>
            </w:r>
          </w:p>
        </w:tc>
        <w:tc>
          <w:tcPr>
            <w:tcW w:w="0" w:type="auto"/>
            <w:vAlign w:val="center"/>
            <w:hideMark/>
          </w:tcPr>
          <w:p w14:paraId="15D7F370" w14:textId="77777777" w:rsidR="006C1C06" w:rsidRPr="006C1C06" w:rsidRDefault="006C1C06" w:rsidP="006C1C06">
            <w:r w:rsidRPr="006C1C06">
              <w:t>- Execute validated production workflows</w:t>
            </w:r>
            <w:r w:rsidRPr="006C1C06">
              <w:br/>
              <w:t>- Validate file generation in outbound feeds</w:t>
            </w:r>
            <w:r w:rsidRPr="006C1C06">
              <w:br/>
              <w:t>- Access dashboards and logs</w:t>
            </w:r>
            <w:r w:rsidRPr="006C1C06">
              <w:br/>
              <w:t>- No code or pipeline modification permitted</w:t>
            </w:r>
          </w:p>
        </w:tc>
      </w:tr>
    </w:tbl>
    <w:p w14:paraId="3936DC22" w14:textId="77777777" w:rsidR="006C1C06" w:rsidRPr="006C1C06" w:rsidRDefault="00EE09E3" w:rsidP="006C1C06">
      <w:r w:rsidRPr="006C1C06">
        <w:rPr>
          <w:noProof/>
        </w:rPr>
        <w:pict w14:anchorId="2D28ED7E">
          <v:rect id="_x0000_i1054" alt="" style="width:451pt;height:.05pt;mso-width-percent:0;mso-height-percent:0;mso-width-percent:0;mso-height-percent:0" o:hralign="center" o:hrstd="t" o:hr="t" fillcolor="#a0a0a0" stroked="f"/>
        </w:pict>
      </w:r>
    </w:p>
    <w:p w14:paraId="08A7E6BC" w14:textId="77777777" w:rsidR="006C1C06" w:rsidRPr="006C1C06" w:rsidRDefault="006C1C06" w:rsidP="006C1C06">
      <w:pPr>
        <w:spacing w:before="100" w:beforeAutospacing="1" w:after="100" w:afterAutospacing="1"/>
        <w:outlineLvl w:val="2"/>
        <w:rPr>
          <w:b/>
          <w:bCs/>
          <w:sz w:val="27"/>
          <w:szCs w:val="27"/>
        </w:rPr>
      </w:pPr>
      <w:r w:rsidRPr="006C1C06">
        <w:rPr>
          <w:b/>
          <w:bCs/>
          <w:sz w:val="27"/>
          <w:szCs w:val="27"/>
        </w:rPr>
        <w:t>9.2 Access Rights by Component and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1288"/>
        <w:gridCol w:w="1379"/>
        <w:gridCol w:w="1383"/>
        <w:gridCol w:w="1383"/>
        <w:gridCol w:w="1667"/>
      </w:tblGrid>
      <w:tr w:rsidR="006C1C06" w:rsidRPr="006C1C06" w14:paraId="3BC187A9" w14:textId="77777777" w:rsidTr="006C1C06">
        <w:trPr>
          <w:tblHeader/>
          <w:tblCellSpacing w:w="15" w:type="dxa"/>
        </w:trPr>
        <w:tc>
          <w:tcPr>
            <w:tcW w:w="0" w:type="auto"/>
            <w:vAlign w:val="center"/>
            <w:hideMark/>
          </w:tcPr>
          <w:p w14:paraId="2C4B80BB" w14:textId="77777777" w:rsidR="006C1C06" w:rsidRPr="006C1C06" w:rsidRDefault="006C1C06" w:rsidP="006C1C06">
            <w:pPr>
              <w:jc w:val="center"/>
              <w:rPr>
                <w:b/>
                <w:bCs/>
              </w:rPr>
            </w:pPr>
            <w:r w:rsidRPr="006C1C06">
              <w:rPr>
                <w:b/>
                <w:bCs/>
              </w:rPr>
              <w:t>Component</w:t>
            </w:r>
          </w:p>
        </w:tc>
        <w:tc>
          <w:tcPr>
            <w:tcW w:w="0" w:type="auto"/>
            <w:vAlign w:val="center"/>
            <w:hideMark/>
          </w:tcPr>
          <w:p w14:paraId="679655E1" w14:textId="77777777" w:rsidR="006C1C06" w:rsidRPr="006C1C06" w:rsidRDefault="006C1C06" w:rsidP="006C1C06">
            <w:pPr>
              <w:jc w:val="center"/>
              <w:rPr>
                <w:b/>
                <w:bCs/>
              </w:rPr>
            </w:pPr>
            <w:r w:rsidRPr="006C1C06">
              <w:rPr>
                <w:b/>
                <w:bCs/>
              </w:rPr>
              <w:t>Dev</w:t>
            </w:r>
          </w:p>
        </w:tc>
        <w:tc>
          <w:tcPr>
            <w:tcW w:w="0" w:type="auto"/>
            <w:vAlign w:val="center"/>
            <w:hideMark/>
          </w:tcPr>
          <w:p w14:paraId="0D6991AD" w14:textId="77777777" w:rsidR="006C1C06" w:rsidRPr="006C1C06" w:rsidRDefault="006C1C06" w:rsidP="006C1C06">
            <w:pPr>
              <w:jc w:val="center"/>
              <w:rPr>
                <w:b/>
                <w:bCs/>
              </w:rPr>
            </w:pPr>
            <w:r w:rsidRPr="006C1C06">
              <w:rPr>
                <w:b/>
                <w:bCs/>
              </w:rPr>
              <w:t>Test</w:t>
            </w:r>
          </w:p>
        </w:tc>
        <w:tc>
          <w:tcPr>
            <w:tcW w:w="0" w:type="auto"/>
            <w:vAlign w:val="center"/>
            <w:hideMark/>
          </w:tcPr>
          <w:p w14:paraId="260653C5" w14:textId="77777777" w:rsidR="006C1C06" w:rsidRPr="006C1C06" w:rsidRDefault="006C1C06" w:rsidP="006C1C06">
            <w:pPr>
              <w:jc w:val="center"/>
              <w:rPr>
                <w:b/>
                <w:bCs/>
              </w:rPr>
            </w:pPr>
            <w:r w:rsidRPr="006C1C06">
              <w:rPr>
                <w:b/>
                <w:bCs/>
              </w:rPr>
              <w:t>Pre-Prod</w:t>
            </w:r>
          </w:p>
        </w:tc>
        <w:tc>
          <w:tcPr>
            <w:tcW w:w="0" w:type="auto"/>
            <w:vAlign w:val="center"/>
            <w:hideMark/>
          </w:tcPr>
          <w:p w14:paraId="5BC86FB3" w14:textId="77777777" w:rsidR="006C1C06" w:rsidRPr="006C1C06" w:rsidRDefault="006C1C06" w:rsidP="006C1C06">
            <w:pPr>
              <w:jc w:val="center"/>
              <w:rPr>
                <w:b/>
                <w:bCs/>
              </w:rPr>
            </w:pPr>
            <w:r w:rsidRPr="006C1C06">
              <w:rPr>
                <w:b/>
                <w:bCs/>
              </w:rPr>
              <w:t>Production</w:t>
            </w:r>
          </w:p>
        </w:tc>
        <w:tc>
          <w:tcPr>
            <w:tcW w:w="0" w:type="auto"/>
            <w:vAlign w:val="center"/>
            <w:hideMark/>
          </w:tcPr>
          <w:p w14:paraId="33721CA4" w14:textId="77777777" w:rsidR="006C1C06" w:rsidRPr="006C1C06" w:rsidRDefault="006C1C06" w:rsidP="006C1C06">
            <w:pPr>
              <w:jc w:val="center"/>
              <w:rPr>
                <w:b/>
                <w:bCs/>
              </w:rPr>
            </w:pPr>
            <w:r w:rsidRPr="006C1C06">
              <w:rPr>
                <w:b/>
                <w:bCs/>
              </w:rPr>
              <w:t>Description</w:t>
            </w:r>
          </w:p>
        </w:tc>
      </w:tr>
      <w:tr w:rsidR="006C1C06" w:rsidRPr="006C1C06" w14:paraId="5A26B168" w14:textId="77777777" w:rsidTr="006C1C06">
        <w:trPr>
          <w:tblCellSpacing w:w="15" w:type="dxa"/>
        </w:trPr>
        <w:tc>
          <w:tcPr>
            <w:tcW w:w="0" w:type="auto"/>
            <w:vAlign w:val="center"/>
            <w:hideMark/>
          </w:tcPr>
          <w:p w14:paraId="0A7E2E32" w14:textId="77777777" w:rsidR="006C1C06" w:rsidRPr="006C1C06" w:rsidRDefault="006C1C06" w:rsidP="006C1C06">
            <w:r w:rsidRPr="006C1C06">
              <w:rPr>
                <w:b/>
                <w:bCs/>
              </w:rPr>
              <w:t>Databricks Notebooks</w:t>
            </w:r>
          </w:p>
        </w:tc>
        <w:tc>
          <w:tcPr>
            <w:tcW w:w="0" w:type="auto"/>
            <w:vAlign w:val="center"/>
            <w:hideMark/>
          </w:tcPr>
          <w:p w14:paraId="25BEF8CD" w14:textId="77777777" w:rsidR="006C1C06" w:rsidRPr="006C1C06" w:rsidRDefault="006C1C06" w:rsidP="006C1C06">
            <w:r w:rsidRPr="006C1C06">
              <w:rPr>
                <w:rFonts w:ascii="Apple Color Emoji" w:hAnsi="Apple Color Emoji" w:cs="Apple Color Emoji"/>
              </w:rPr>
              <w:t>✅</w:t>
            </w:r>
            <w:r w:rsidRPr="006C1C06">
              <w:t xml:space="preserve"> Full access</w:t>
            </w:r>
          </w:p>
        </w:tc>
        <w:tc>
          <w:tcPr>
            <w:tcW w:w="0" w:type="auto"/>
            <w:vAlign w:val="center"/>
            <w:hideMark/>
          </w:tcPr>
          <w:p w14:paraId="2A5B92A3" w14:textId="77777777" w:rsidR="006C1C06" w:rsidRPr="006C1C06" w:rsidRDefault="006C1C06" w:rsidP="006C1C06">
            <w:r w:rsidRPr="006C1C06">
              <w:rPr>
                <w:rFonts w:ascii="Apple Color Emoji" w:hAnsi="Apple Color Emoji" w:cs="Apple Color Emoji"/>
              </w:rPr>
              <w:t>✅</w:t>
            </w:r>
            <w:r w:rsidRPr="006C1C06">
              <w:t xml:space="preserve"> Full access</w:t>
            </w:r>
          </w:p>
        </w:tc>
        <w:tc>
          <w:tcPr>
            <w:tcW w:w="0" w:type="auto"/>
            <w:vAlign w:val="center"/>
            <w:hideMark/>
          </w:tcPr>
          <w:p w14:paraId="1615399B" w14:textId="77777777" w:rsidR="006C1C06" w:rsidRPr="006C1C06" w:rsidRDefault="006C1C06" w:rsidP="006C1C06">
            <w:r w:rsidRPr="006C1C06">
              <w:rPr>
                <w:rFonts w:ascii="Apple Color Emoji" w:hAnsi="Apple Color Emoji" w:cs="Apple Color Emoji"/>
              </w:rPr>
              <w:t>🔒</w:t>
            </w:r>
            <w:r w:rsidRPr="006C1C06">
              <w:t xml:space="preserve"> Execute only</w:t>
            </w:r>
          </w:p>
        </w:tc>
        <w:tc>
          <w:tcPr>
            <w:tcW w:w="0" w:type="auto"/>
            <w:vAlign w:val="center"/>
            <w:hideMark/>
          </w:tcPr>
          <w:p w14:paraId="474FA03D" w14:textId="77777777" w:rsidR="006C1C06" w:rsidRPr="006C1C06" w:rsidRDefault="006C1C06" w:rsidP="006C1C06">
            <w:r w:rsidRPr="006C1C06">
              <w:rPr>
                <w:rFonts w:ascii="Apple Color Emoji" w:hAnsi="Apple Color Emoji" w:cs="Apple Color Emoji"/>
              </w:rPr>
              <w:t>🔒</w:t>
            </w:r>
            <w:r w:rsidRPr="006C1C06">
              <w:t xml:space="preserve"> Execute only</w:t>
            </w:r>
          </w:p>
        </w:tc>
        <w:tc>
          <w:tcPr>
            <w:tcW w:w="0" w:type="auto"/>
            <w:vAlign w:val="center"/>
            <w:hideMark/>
          </w:tcPr>
          <w:p w14:paraId="54C30F16" w14:textId="77777777" w:rsidR="006C1C06" w:rsidRPr="006C1C06" w:rsidRDefault="006C1C06" w:rsidP="006C1C06">
            <w:r w:rsidRPr="006C1C06">
              <w:t>Run automation logic and validations</w:t>
            </w:r>
          </w:p>
        </w:tc>
      </w:tr>
      <w:tr w:rsidR="006C1C06" w:rsidRPr="006C1C06" w14:paraId="4A206A8C" w14:textId="77777777" w:rsidTr="006C1C06">
        <w:trPr>
          <w:tblCellSpacing w:w="15" w:type="dxa"/>
        </w:trPr>
        <w:tc>
          <w:tcPr>
            <w:tcW w:w="0" w:type="auto"/>
            <w:vAlign w:val="center"/>
            <w:hideMark/>
          </w:tcPr>
          <w:p w14:paraId="1970CAA2" w14:textId="77777777" w:rsidR="006C1C06" w:rsidRPr="006C1C06" w:rsidRDefault="006C1C06" w:rsidP="006C1C06">
            <w:r w:rsidRPr="006C1C06">
              <w:rPr>
                <w:b/>
                <w:bCs/>
              </w:rPr>
              <w:t>Databricks Workflows</w:t>
            </w:r>
          </w:p>
        </w:tc>
        <w:tc>
          <w:tcPr>
            <w:tcW w:w="0" w:type="auto"/>
            <w:vAlign w:val="center"/>
            <w:hideMark/>
          </w:tcPr>
          <w:p w14:paraId="171A7941" w14:textId="77777777" w:rsidR="006C1C06" w:rsidRPr="006C1C06" w:rsidRDefault="006C1C06" w:rsidP="006C1C06">
            <w:r w:rsidRPr="006C1C06">
              <w:rPr>
                <w:rFonts w:ascii="Apple Color Emoji" w:hAnsi="Apple Color Emoji" w:cs="Apple Color Emoji"/>
              </w:rPr>
              <w:t>✅</w:t>
            </w:r>
            <w:r w:rsidRPr="006C1C06">
              <w:t xml:space="preserve"> Create/Edit</w:t>
            </w:r>
          </w:p>
        </w:tc>
        <w:tc>
          <w:tcPr>
            <w:tcW w:w="0" w:type="auto"/>
            <w:vAlign w:val="center"/>
            <w:hideMark/>
          </w:tcPr>
          <w:p w14:paraId="6DAA6244" w14:textId="77777777" w:rsidR="006C1C06" w:rsidRPr="006C1C06" w:rsidRDefault="006C1C06" w:rsidP="006C1C06">
            <w:r w:rsidRPr="006C1C06">
              <w:rPr>
                <w:rFonts w:ascii="Apple Color Emoji" w:hAnsi="Apple Color Emoji" w:cs="Apple Color Emoji"/>
              </w:rPr>
              <w:t>✅</w:t>
            </w:r>
            <w:r w:rsidRPr="006C1C06">
              <w:t xml:space="preserve"> Create/Edit</w:t>
            </w:r>
          </w:p>
        </w:tc>
        <w:tc>
          <w:tcPr>
            <w:tcW w:w="0" w:type="auto"/>
            <w:vAlign w:val="center"/>
            <w:hideMark/>
          </w:tcPr>
          <w:p w14:paraId="3C88B8A0" w14:textId="77777777" w:rsidR="006C1C06" w:rsidRPr="006C1C06" w:rsidRDefault="006C1C06" w:rsidP="006C1C06">
            <w:r w:rsidRPr="006C1C06">
              <w:rPr>
                <w:rFonts w:ascii="Apple Color Emoji" w:hAnsi="Apple Color Emoji" w:cs="Apple Color Emoji"/>
              </w:rPr>
              <w:t>🔒</w:t>
            </w:r>
            <w:r w:rsidRPr="006C1C06">
              <w:t xml:space="preserve"> Execute only</w:t>
            </w:r>
          </w:p>
        </w:tc>
        <w:tc>
          <w:tcPr>
            <w:tcW w:w="0" w:type="auto"/>
            <w:vAlign w:val="center"/>
            <w:hideMark/>
          </w:tcPr>
          <w:p w14:paraId="641F9795" w14:textId="77777777" w:rsidR="006C1C06" w:rsidRPr="006C1C06" w:rsidRDefault="006C1C06" w:rsidP="006C1C06">
            <w:r w:rsidRPr="006C1C06">
              <w:rPr>
                <w:rFonts w:ascii="Apple Color Emoji" w:hAnsi="Apple Color Emoji" w:cs="Apple Color Emoji"/>
              </w:rPr>
              <w:t>🔒</w:t>
            </w:r>
            <w:r w:rsidRPr="006C1C06">
              <w:t xml:space="preserve"> Execute only</w:t>
            </w:r>
          </w:p>
        </w:tc>
        <w:tc>
          <w:tcPr>
            <w:tcW w:w="0" w:type="auto"/>
            <w:vAlign w:val="center"/>
            <w:hideMark/>
          </w:tcPr>
          <w:p w14:paraId="2B071795" w14:textId="77777777" w:rsidR="006C1C06" w:rsidRPr="006C1C06" w:rsidRDefault="006C1C06" w:rsidP="006C1C06">
            <w:r w:rsidRPr="006C1C06">
              <w:t>Orchestrate test execution</w:t>
            </w:r>
          </w:p>
        </w:tc>
      </w:tr>
      <w:tr w:rsidR="006C1C06" w:rsidRPr="006C1C06" w14:paraId="104A1CDD" w14:textId="77777777" w:rsidTr="006C1C06">
        <w:trPr>
          <w:tblCellSpacing w:w="15" w:type="dxa"/>
        </w:trPr>
        <w:tc>
          <w:tcPr>
            <w:tcW w:w="0" w:type="auto"/>
            <w:vAlign w:val="center"/>
            <w:hideMark/>
          </w:tcPr>
          <w:p w14:paraId="58A45845" w14:textId="77777777" w:rsidR="006C1C06" w:rsidRPr="006C1C06" w:rsidRDefault="006C1C06" w:rsidP="006C1C06">
            <w:r w:rsidRPr="006C1C06">
              <w:rPr>
                <w:b/>
                <w:bCs/>
              </w:rPr>
              <w:t>Delta Live Tables (DLT)</w:t>
            </w:r>
          </w:p>
        </w:tc>
        <w:tc>
          <w:tcPr>
            <w:tcW w:w="0" w:type="auto"/>
            <w:vAlign w:val="center"/>
            <w:hideMark/>
          </w:tcPr>
          <w:p w14:paraId="33DB3FFC" w14:textId="77777777" w:rsidR="006C1C06" w:rsidRPr="006C1C06" w:rsidRDefault="006C1C06" w:rsidP="006C1C06">
            <w:r w:rsidRPr="006C1C06">
              <w:rPr>
                <w:rFonts w:ascii="Apple Color Emoji" w:hAnsi="Apple Color Emoji" w:cs="Apple Color Emoji"/>
              </w:rPr>
              <w:t>✅</w:t>
            </w:r>
            <w:r w:rsidRPr="006C1C06">
              <w:t xml:space="preserve"> Create/Edit</w:t>
            </w:r>
          </w:p>
        </w:tc>
        <w:tc>
          <w:tcPr>
            <w:tcW w:w="0" w:type="auto"/>
            <w:vAlign w:val="center"/>
            <w:hideMark/>
          </w:tcPr>
          <w:p w14:paraId="7D32761E" w14:textId="77777777" w:rsidR="006C1C06" w:rsidRPr="006C1C06" w:rsidRDefault="006C1C06" w:rsidP="006C1C06">
            <w:r w:rsidRPr="006C1C06">
              <w:rPr>
                <w:rFonts w:ascii="Apple Color Emoji" w:hAnsi="Apple Color Emoji" w:cs="Apple Color Emoji"/>
              </w:rPr>
              <w:t>✅</w:t>
            </w:r>
            <w:r w:rsidRPr="006C1C06">
              <w:t xml:space="preserve"> Create/Edit</w:t>
            </w:r>
          </w:p>
        </w:tc>
        <w:tc>
          <w:tcPr>
            <w:tcW w:w="0" w:type="auto"/>
            <w:vAlign w:val="center"/>
            <w:hideMark/>
          </w:tcPr>
          <w:p w14:paraId="13EA595B"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2072C6A9"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6E3C099F" w14:textId="77777777" w:rsidR="006C1C06" w:rsidRPr="006C1C06" w:rsidRDefault="006C1C06" w:rsidP="006C1C06">
            <w:r w:rsidRPr="006C1C06">
              <w:t>Store validation results</w:t>
            </w:r>
          </w:p>
        </w:tc>
      </w:tr>
      <w:tr w:rsidR="006C1C06" w:rsidRPr="006C1C06" w14:paraId="527C52D3" w14:textId="77777777" w:rsidTr="006C1C06">
        <w:trPr>
          <w:tblCellSpacing w:w="15" w:type="dxa"/>
        </w:trPr>
        <w:tc>
          <w:tcPr>
            <w:tcW w:w="0" w:type="auto"/>
            <w:vAlign w:val="center"/>
            <w:hideMark/>
          </w:tcPr>
          <w:p w14:paraId="064206C2" w14:textId="77777777" w:rsidR="006C1C06" w:rsidRPr="006C1C06" w:rsidRDefault="006C1C06" w:rsidP="006C1C06">
            <w:r w:rsidRPr="006C1C06">
              <w:rPr>
                <w:b/>
                <w:bCs/>
              </w:rPr>
              <w:t>Dashboards (Databricks)</w:t>
            </w:r>
          </w:p>
        </w:tc>
        <w:tc>
          <w:tcPr>
            <w:tcW w:w="0" w:type="auto"/>
            <w:vAlign w:val="center"/>
            <w:hideMark/>
          </w:tcPr>
          <w:p w14:paraId="2E09E3FE" w14:textId="77777777" w:rsidR="006C1C06" w:rsidRPr="006C1C06" w:rsidRDefault="006C1C06" w:rsidP="006C1C06">
            <w:r w:rsidRPr="006C1C06">
              <w:rPr>
                <w:rFonts w:ascii="Apple Color Emoji" w:hAnsi="Apple Color Emoji" w:cs="Apple Color Emoji"/>
              </w:rPr>
              <w:t>✅</w:t>
            </w:r>
            <w:r w:rsidRPr="006C1C06">
              <w:t xml:space="preserve"> Full access</w:t>
            </w:r>
          </w:p>
        </w:tc>
        <w:tc>
          <w:tcPr>
            <w:tcW w:w="0" w:type="auto"/>
            <w:vAlign w:val="center"/>
            <w:hideMark/>
          </w:tcPr>
          <w:p w14:paraId="4C7C64DC" w14:textId="77777777" w:rsidR="006C1C06" w:rsidRPr="006C1C06" w:rsidRDefault="006C1C06" w:rsidP="006C1C06">
            <w:r w:rsidRPr="006C1C06">
              <w:rPr>
                <w:rFonts w:ascii="Apple Color Emoji" w:hAnsi="Apple Color Emoji" w:cs="Apple Color Emoji"/>
              </w:rPr>
              <w:t>✅</w:t>
            </w:r>
            <w:r w:rsidRPr="006C1C06">
              <w:t xml:space="preserve"> Create/Edit</w:t>
            </w:r>
          </w:p>
        </w:tc>
        <w:tc>
          <w:tcPr>
            <w:tcW w:w="0" w:type="auto"/>
            <w:vAlign w:val="center"/>
            <w:hideMark/>
          </w:tcPr>
          <w:p w14:paraId="5B3620BD" w14:textId="77777777" w:rsidR="006C1C06" w:rsidRPr="006C1C06" w:rsidRDefault="006C1C06" w:rsidP="006C1C06">
            <w:r w:rsidRPr="006C1C06">
              <w:rPr>
                <w:rFonts w:ascii="Apple Color Emoji" w:hAnsi="Apple Color Emoji" w:cs="Apple Color Emoji"/>
              </w:rPr>
              <w:t>🔒</w:t>
            </w:r>
            <w:r w:rsidRPr="006C1C06">
              <w:t xml:space="preserve"> View only</w:t>
            </w:r>
          </w:p>
        </w:tc>
        <w:tc>
          <w:tcPr>
            <w:tcW w:w="0" w:type="auto"/>
            <w:vAlign w:val="center"/>
            <w:hideMark/>
          </w:tcPr>
          <w:p w14:paraId="4692E42D" w14:textId="77777777" w:rsidR="006C1C06" w:rsidRPr="006C1C06" w:rsidRDefault="006C1C06" w:rsidP="006C1C06">
            <w:r w:rsidRPr="006C1C06">
              <w:rPr>
                <w:rFonts w:ascii="Apple Color Emoji" w:hAnsi="Apple Color Emoji" w:cs="Apple Color Emoji"/>
              </w:rPr>
              <w:t>🔒</w:t>
            </w:r>
            <w:r w:rsidRPr="006C1C06">
              <w:t xml:space="preserve"> View only</w:t>
            </w:r>
          </w:p>
        </w:tc>
        <w:tc>
          <w:tcPr>
            <w:tcW w:w="0" w:type="auto"/>
            <w:vAlign w:val="center"/>
            <w:hideMark/>
          </w:tcPr>
          <w:p w14:paraId="0C48734F" w14:textId="77777777" w:rsidR="006C1C06" w:rsidRPr="006C1C06" w:rsidRDefault="006C1C06" w:rsidP="006C1C06">
            <w:r w:rsidRPr="006C1C06">
              <w:t>Test reporting and visualization</w:t>
            </w:r>
          </w:p>
        </w:tc>
      </w:tr>
      <w:tr w:rsidR="006C1C06" w:rsidRPr="006C1C06" w14:paraId="3A08AC69" w14:textId="77777777" w:rsidTr="006C1C06">
        <w:trPr>
          <w:tblCellSpacing w:w="15" w:type="dxa"/>
        </w:trPr>
        <w:tc>
          <w:tcPr>
            <w:tcW w:w="0" w:type="auto"/>
            <w:vAlign w:val="center"/>
            <w:hideMark/>
          </w:tcPr>
          <w:p w14:paraId="06823A2E" w14:textId="77777777" w:rsidR="006C1C06" w:rsidRPr="006C1C06" w:rsidRDefault="006C1C06" w:rsidP="006C1C06">
            <w:r w:rsidRPr="006C1C06">
              <w:rPr>
                <w:b/>
                <w:bCs/>
              </w:rPr>
              <w:t>Azure DevOps (CI/CD)</w:t>
            </w:r>
          </w:p>
        </w:tc>
        <w:tc>
          <w:tcPr>
            <w:tcW w:w="0" w:type="auto"/>
            <w:vAlign w:val="center"/>
            <w:hideMark/>
          </w:tcPr>
          <w:p w14:paraId="4CFE9BCD" w14:textId="77777777" w:rsidR="006C1C06" w:rsidRPr="006C1C06" w:rsidRDefault="006C1C06" w:rsidP="006C1C06">
            <w:r w:rsidRPr="006C1C06">
              <w:rPr>
                <w:rFonts w:ascii="Apple Color Emoji" w:hAnsi="Apple Color Emoji" w:cs="Apple Color Emoji"/>
              </w:rPr>
              <w:t>✅</w:t>
            </w:r>
            <w:r w:rsidRPr="006C1C06">
              <w:t xml:space="preserve"> Full pipeline setup</w:t>
            </w:r>
          </w:p>
        </w:tc>
        <w:tc>
          <w:tcPr>
            <w:tcW w:w="0" w:type="auto"/>
            <w:vAlign w:val="center"/>
            <w:hideMark/>
          </w:tcPr>
          <w:p w14:paraId="5EABDDF0" w14:textId="77777777" w:rsidR="006C1C06" w:rsidRPr="006C1C06" w:rsidRDefault="006C1C06" w:rsidP="006C1C06">
            <w:r w:rsidRPr="006C1C06">
              <w:rPr>
                <w:rFonts w:ascii="Apple Color Emoji" w:hAnsi="Apple Color Emoji" w:cs="Apple Color Emoji"/>
              </w:rPr>
              <w:t>✅</w:t>
            </w:r>
            <w:r w:rsidRPr="006C1C06">
              <w:t xml:space="preserve"> Deployment only</w:t>
            </w:r>
          </w:p>
        </w:tc>
        <w:tc>
          <w:tcPr>
            <w:tcW w:w="0" w:type="auto"/>
            <w:vAlign w:val="center"/>
            <w:hideMark/>
          </w:tcPr>
          <w:p w14:paraId="026E318F" w14:textId="77777777" w:rsidR="006C1C06" w:rsidRPr="006C1C06" w:rsidRDefault="006C1C06" w:rsidP="006C1C06">
            <w:r w:rsidRPr="006C1C06">
              <w:rPr>
                <w:rFonts w:ascii="Apple Color Emoji" w:hAnsi="Apple Color Emoji" w:cs="Apple Color Emoji"/>
              </w:rPr>
              <w:t>🔒</w:t>
            </w:r>
            <w:r w:rsidRPr="006C1C06">
              <w:t xml:space="preserve"> Deployment trigger</w:t>
            </w:r>
          </w:p>
        </w:tc>
        <w:tc>
          <w:tcPr>
            <w:tcW w:w="0" w:type="auto"/>
            <w:vAlign w:val="center"/>
            <w:hideMark/>
          </w:tcPr>
          <w:p w14:paraId="586FE79B" w14:textId="77777777" w:rsidR="006C1C06" w:rsidRPr="006C1C06" w:rsidRDefault="006C1C06" w:rsidP="006C1C06">
            <w:r w:rsidRPr="006C1C06">
              <w:rPr>
                <w:rFonts w:ascii="Apple Color Emoji" w:hAnsi="Apple Color Emoji" w:cs="Apple Color Emoji"/>
              </w:rPr>
              <w:t>🔒</w:t>
            </w:r>
            <w:r w:rsidRPr="006C1C06">
              <w:t xml:space="preserve"> Deployment trigger</w:t>
            </w:r>
          </w:p>
        </w:tc>
        <w:tc>
          <w:tcPr>
            <w:tcW w:w="0" w:type="auto"/>
            <w:vAlign w:val="center"/>
            <w:hideMark/>
          </w:tcPr>
          <w:p w14:paraId="5815090A" w14:textId="77777777" w:rsidR="006C1C06" w:rsidRPr="006C1C06" w:rsidRDefault="006C1C06" w:rsidP="006C1C06">
            <w:r w:rsidRPr="006C1C06">
              <w:t>Version control and release management</w:t>
            </w:r>
          </w:p>
        </w:tc>
      </w:tr>
      <w:tr w:rsidR="006C1C06" w:rsidRPr="006C1C06" w14:paraId="765D4F99" w14:textId="77777777" w:rsidTr="006C1C06">
        <w:trPr>
          <w:tblCellSpacing w:w="15" w:type="dxa"/>
        </w:trPr>
        <w:tc>
          <w:tcPr>
            <w:tcW w:w="0" w:type="auto"/>
            <w:vAlign w:val="center"/>
            <w:hideMark/>
          </w:tcPr>
          <w:p w14:paraId="79CB0192" w14:textId="77777777" w:rsidR="006C1C06" w:rsidRPr="006C1C06" w:rsidRDefault="006C1C06" w:rsidP="006C1C06">
            <w:r w:rsidRPr="006C1C06">
              <w:rPr>
                <w:b/>
                <w:bCs/>
              </w:rPr>
              <w:t>Source System Access (Oracle)</w:t>
            </w:r>
          </w:p>
        </w:tc>
        <w:tc>
          <w:tcPr>
            <w:tcW w:w="0" w:type="auto"/>
            <w:vAlign w:val="center"/>
            <w:hideMark/>
          </w:tcPr>
          <w:p w14:paraId="7C083E8A" w14:textId="77777777" w:rsidR="006C1C06" w:rsidRPr="006C1C06" w:rsidRDefault="006C1C06" w:rsidP="006C1C06">
            <w:r w:rsidRPr="006C1C06">
              <w:rPr>
                <w:rFonts w:ascii="Apple Color Emoji" w:hAnsi="Apple Color Emoji" w:cs="Apple Color Emoji"/>
              </w:rPr>
              <w:t>✅</w:t>
            </w:r>
            <w:r w:rsidRPr="006C1C06">
              <w:t xml:space="preserve"> Dev masking</w:t>
            </w:r>
          </w:p>
        </w:tc>
        <w:tc>
          <w:tcPr>
            <w:tcW w:w="0" w:type="auto"/>
            <w:vAlign w:val="center"/>
            <w:hideMark/>
          </w:tcPr>
          <w:p w14:paraId="635421C0" w14:textId="77777777" w:rsidR="006C1C06" w:rsidRPr="006C1C06" w:rsidRDefault="006C1C06" w:rsidP="006C1C06">
            <w:r w:rsidRPr="006C1C06">
              <w:rPr>
                <w:rFonts w:ascii="Apple Color Emoji" w:hAnsi="Apple Color Emoji" w:cs="Apple Color Emoji"/>
              </w:rPr>
              <w:t>✅</w:t>
            </w:r>
            <w:r w:rsidRPr="006C1C06">
              <w:t xml:space="preserve"> Test snapshot</w:t>
            </w:r>
          </w:p>
        </w:tc>
        <w:tc>
          <w:tcPr>
            <w:tcW w:w="0" w:type="auto"/>
            <w:vAlign w:val="center"/>
            <w:hideMark/>
          </w:tcPr>
          <w:p w14:paraId="2D9FB910"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638B6D62"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76F028E2" w14:textId="77777777" w:rsidR="006C1C06" w:rsidRPr="006C1C06" w:rsidRDefault="006C1C06" w:rsidP="006C1C06">
            <w:r w:rsidRPr="006C1C06">
              <w:t>JDBC access to staging</w:t>
            </w:r>
          </w:p>
        </w:tc>
      </w:tr>
      <w:tr w:rsidR="006C1C06" w:rsidRPr="006C1C06" w14:paraId="7EA51260" w14:textId="77777777" w:rsidTr="006C1C06">
        <w:trPr>
          <w:tblCellSpacing w:w="15" w:type="dxa"/>
        </w:trPr>
        <w:tc>
          <w:tcPr>
            <w:tcW w:w="0" w:type="auto"/>
            <w:vAlign w:val="center"/>
            <w:hideMark/>
          </w:tcPr>
          <w:p w14:paraId="74C39731" w14:textId="77777777" w:rsidR="006C1C06" w:rsidRPr="006C1C06" w:rsidRDefault="006C1C06" w:rsidP="006C1C06">
            <w:r w:rsidRPr="006C1C06">
              <w:rPr>
                <w:b/>
                <w:bCs/>
              </w:rPr>
              <w:t>Read Replica (PostgreSQL)</w:t>
            </w:r>
          </w:p>
        </w:tc>
        <w:tc>
          <w:tcPr>
            <w:tcW w:w="0" w:type="auto"/>
            <w:vAlign w:val="center"/>
            <w:hideMark/>
          </w:tcPr>
          <w:p w14:paraId="0E8C2153" w14:textId="77777777" w:rsidR="006C1C06" w:rsidRPr="006C1C06" w:rsidRDefault="006C1C06" w:rsidP="006C1C06">
            <w:r w:rsidRPr="006C1C06">
              <w:rPr>
                <w:rFonts w:ascii="Apple Color Emoji" w:hAnsi="Apple Color Emoji" w:cs="Apple Color Emoji"/>
              </w:rPr>
              <w:t>✅</w:t>
            </w:r>
            <w:r w:rsidRPr="006C1C06">
              <w:t xml:space="preserve"> Dev masked</w:t>
            </w:r>
          </w:p>
        </w:tc>
        <w:tc>
          <w:tcPr>
            <w:tcW w:w="0" w:type="auto"/>
            <w:vAlign w:val="center"/>
            <w:hideMark/>
          </w:tcPr>
          <w:p w14:paraId="30E71DA2" w14:textId="77777777" w:rsidR="006C1C06" w:rsidRPr="006C1C06" w:rsidRDefault="006C1C06" w:rsidP="006C1C06">
            <w:r w:rsidRPr="006C1C06">
              <w:rPr>
                <w:rFonts w:ascii="Apple Color Emoji" w:hAnsi="Apple Color Emoji" w:cs="Apple Color Emoji"/>
              </w:rPr>
              <w:t>✅</w:t>
            </w:r>
            <w:r w:rsidRPr="006C1C06">
              <w:t xml:space="preserve"> Read/Write staging</w:t>
            </w:r>
          </w:p>
        </w:tc>
        <w:tc>
          <w:tcPr>
            <w:tcW w:w="0" w:type="auto"/>
            <w:vAlign w:val="center"/>
            <w:hideMark/>
          </w:tcPr>
          <w:p w14:paraId="2D689756"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20827CA9" w14:textId="77777777" w:rsidR="006C1C06" w:rsidRPr="006C1C06" w:rsidRDefault="006C1C06" w:rsidP="006C1C06">
            <w:r w:rsidRPr="006C1C06">
              <w:rPr>
                <w:rFonts w:ascii="Apple Color Emoji" w:hAnsi="Apple Color Emoji" w:cs="Apple Color Emoji"/>
              </w:rPr>
              <w:t>🔒</w:t>
            </w:r>
            <w:r w:rsidRPr="006C1C06">
              <w:t xml:space="preserve"> Read only</w:t>
            </w:r>
          </w:p>
        </w:tc>
        <w:tc>
          <w:tcPr>
            <w:tcW w:w="0" w:type="auto"/>
            <w:vAlign w:val="center"/>
            <w:hideMark/>
          </w:tcPr>
          <w:p w14:paraId="48F51EA2" w14:textId="77777777" w:rsidR="006C1C06" w:rsidRPr="006C1C06" w:rsidRDefault="006C1C06" w:rsidP="006C1C06">
            <w:r w:rsidRPr="006C1C06">
              <w:t>Primary ingestion source</w:t>
            </w:r>
          </w:p>
        </w:tc>
      </w:tr>
      <w:tr w:rsidR="006C1C06" w:rsidRPr="006C1C06" w14:paraId="2A643ED2" w14:textId="77777777" w:rsidTr="006C1C06">
        <w:trPr>
          <w:tblCellSpacing w:w="15" w:type="dxa"/>
        </w:trPr>
        <w:tc>
          <w:tcPr>
            <w:tcW w:w="0" w:type="auto"/>
            <w:vAlign w:val="center"/>
            <w:hideMark/>
          </w:tcPr>
          <w:p w14:paraId="1DBEF1CD" w14:textId="77777777" w:rsidR="006C1C06" w:rsidRPr="006C1C06" w:rsidRDefault="006C1C06" w:rsidP="006C1C06">
            <w:r w:rsidRPr="006C1C06">
              <w:rPr>
                <w:b/>
                <w:bCs/>
              </w:rPr>
              <w:t>CDA AWS S3 Files</w:t>
            </w:r>
          </w:p>
        </w:tc>
        <w:tc>
          <w:tcPr>
            <w:tcW w:w="0" w:type="auto"/>
            <w:vAlign w:val="center"/>
            <w:hideMark/>
          </w:tcPr>
          <w:p w14:paraId="414F01F1" w14:textId="77777777" w:rsidR="006C1C06" w:rsidRPr="006C1C06" w:rsidRDefault="006C1C06" w:rsidP="006C1C06">
            <w:r w:rsidRPr="006C1C06">
              <w:rPr>
                <w:rFonts w:ascii="Apple Color Emoji" w:hAnsi="Apple Color Emoji" w:cs="Apple Color Emoji"/>
              </w:rPr>
              <w:t>🔒</w:t>
            </w:r>
            <w:r w:rsidRPr="006C1C06">
              <w:t xml:space="preserve"> No access</w:t>
            </w:r>
          </w:p>
        </w:tc>
        <w:tc>
          <w:tcPr>
            <w:tcW w:w="0" w:type="auto"/>
            <w:vAlign w:val="center"/>
            <w:hideMark/>
          </w:tcPr>
          <w:p w14:paraId="0F0A446F" w14:textId="77777777" w:rsidR="006C1C06" w:rsidRPr="006C1C06" w:rsidRDefault="006C1C06" w:rsidP="006C1C06">
            <w:r w:rsidRPr="006C1C06">
              <w:rPr>
                <w:rFonts w:ascii="Apple Color Emoji" w:hAnsi="Apple Color Emoji" w:cs="Apple Color Emoji"/>
              </w:rPr>
              <w:t>✅</w:t>
            </w:r>
            <w:r w:rsidRPr="006C1C06">
              <w:t xml:space="preserve"> via VPN + IAM</w:t>
            </w:r>
          </w:p>
        </w:tc>
        <w:tc>
          <w:tcPr>
            <w:tcW w:w="0" w:type="auto"/>
            <w:vAlign w:val="center"/>
            <w:hideMark/>
          </w:tcPr>
          <w:p w14:paraId="17F00D8D" w14:textId="77777777" w:rsidR="006C1C06" w:rsidRPr="006C1C06" w:rsidRDefault="006C1C06" w:rsidP="006C1C06">
            <w:r w:rsidRPr="006C1C06">
              <w:rPr>
                <w:rFonts w:ascii="Apple Color Emoji" w:hAnsi="Apple Color Emoji" w:cs="Apple Color Emoji"/>
              </w:rPr>
              <w:t>✅</w:t>
            </w:r>
            <w:r w:rsidRPr="006C1C06">
              <w:t xml:space="preserve"> via VPN + IAM</w:t>
            </w:r>
          </w:p>
        </w:tc>
        <w:tc>
          <w:tcPr>
            <w:tcW w:w="0" w:type="auto"/>
            <w:vAlign w:val="center"/>
            <w:hideMark/>
          </w:tcPr>
          <w:p w14:paraId="6F4488AD" w14:textId="77777777" w:rsidR="006C1C06" w:rsidRPr="006C1C06" w:rsidRDefault="006C1C06" w:rsidP="006C1C06">
            <w:r w:rsidRPr="006C1C06">
              <w:rPr>
                <w:rFonts w:ascii="Apple Color Emoji" w:hAnsi="Apple Color Emoji" w:cs="Apple Color Emoji"/>
              </w:rPr>
              <w:t>✅</w:t>
            </w:r>
            <w:r w:rsidRPr="006C1C06">
              <w:t xml:space="preserve"> via VPN + IAM</w:t>
            </w:r>
          </w:p>
        </w:tc>
        <w:tc>
          <w:tcPr>
            <w:tcW w:w="0" w:type="auto"/>
            <w:vAlign w:val="center"/>
            <w:hideMark/>
          </w:tcPr>
          <w:p w14:paraId="333C465D" w14:textId="77777777" w:rsidR="006C1C06" w:rsidRPr="006C1C06" w:rsidRDefault="006C1C06" w:rsidP="006C1C06">
            <w:r w:rsidRPr="006C1C06">
              <w:t>Access Parquet files for validation</w:t>
            </w:r>
          </w:p>
        </w:tc>
      </w:tr>
      <w:tr w:rsidR="006C1C06" w:rsidRPr="006C1C06" w14:paraId="5733F626" w14:textId="77777777" w:rsidTr="006C1C06">
        <w:trPr>
          <w:tblCellSpacing w:w="15" w:type="dxa"/>
        </w:trPr>
        <w:tc>
          <w:tcPr>
            <w:tcW w:w="0" w:type="auto"/>
            <w:vAlign w:val="center"/>
            <w:hideMark/>
          </w:tcPr>
          <w:p w14:paraId="62CABA61" w14:textId="77777777" w:rsidR="006C1C06" w:rsidRPr="006C1C06" w:rsidRDefault="006C1C06" w:rsidP="006C1C06">
            <w:r w:rsidRPr="006C1C06">
              <w:rPr>
                <w:b/>
                <w:bCs/>
              </w:rPr>
              <w:t>Staging Layers (All Sources)</w:t>
            </w:r>
          </w:p>
        </w:tc>
        <w:tc>
          <w:tcPr>
            <w:tcW w:w="0" w:type="auto"/>
            <w:vAlign w:val="center"/>
            <w:hideMark/>
          </w:tcPr>
          <w:p w14:paraId="165D0F01" w14:textId="77777777" w:rsidR="006C1C06" w:rsidRPr="006C1C06" w:rsidRDefault="006C1C06" w:rsidP="006C1C06">
            <w:r w:rsidRPr="006C1C06">
              <w:rPr>
                <w:rFonts w:ascii="Apple Color Emoji" w:hAnsi="Apple Color Emoji" w:cs="Apple Color Emoji"/>
              </w:rPr>
              <w:t>✅</w:t>
            </w:r>
            <w:r w:rsidRPr="006C1C06">
              <w:t xml:space="preserve"> Truncated</w:t>
            </w:r>
          </w:p>
        </w:tc>
        <w:tc>
          <w:tcPr>
            <w:tcW w:w="0" w:type="auto"/>
            <w:vAlign w:val="center"/>
            <w:hideMark/>
          </w:tcPr>
          <w:p w14:paraId="0B156532" w14:textId="77777777" w:rsidR="006C1C06" w:rsidRPr="006C1C06" w:rsidRDefault="006C1C06" w:rsidP="006C1C06">
            <w:r w:rsidRPr="006C1C06">
              <w:rPr>
                <w:rFonts w:ascii="Apple Color Emoji" w:hAnsi="Apple Color Emoji" w:cs="Apple Color Emoji"/>
              </w:rPr>
              <w:t>✅</w:t>
            </w:r>
            <w:r w:rsidRPr="006C1C06">
              <w:t xml:space="preserve"> Full (7-day)</w:t>
            </w:r>
          </w:p>
        </w:tc>
        <w:tc>
          <w:tcPr>
            <w:tcW w:w="0" w:type="auto"/>
            <w:vAlign w:val="center"/>
            <w:hideMark/>
          </w:tcPr>
          <w:p w14:paraId="4ED7DBBF" w14:textId="77777777" w:rsidR="006C1C06" w:rsidRPr="006C1C06" w:rsidRDefault="006C1C06" w:rsidP="006C1C06">
            <w:r w:rsidRPr="006C1C06">
              <w:rPr>
                <w:rFonts w:ascii="Apple Color Emoji" w:hAnsi="Apple Color Emoji" w:cs="Apple Color Emoji"/>
              </w:rPr>
              <w:t>✅</w:t>
            </w:r>
            <w:r w:rsidRPr="006C1C06">
              <w:t xml:space="preserve"> Limited (1-day)</w:t>
            </w:r>
          </w:p>
        </w:tc>
        <w:tc>
          <w:tcPr>
            <w:tcW w:w="0" w:type="auto"/>
            <w:vAlign w:val="center"/>
            <w:hideMark/>
          </w:tcPr>
          <w:p w14:paraId="4A160B26" w14:textId="77777777" w:rsidR="006C1C06" w:rsidRPr="006C1C06" w:rsidRDefault="006C1C06" w:rsidP="006C1C06">
            <w:r w:rsidRPr="006C1C06">
              <w:rPr>
                <w:rFonts w:ascii="Apple Color Emoji" w:hAnsi="Apple Color Emoji" w:cs="Apple Color Emoji"/>
              </w:rPr>
              <w:t>✅</w:t>
            </w:r>
            <w:r w:rsidRPr="006C1C06">
              <w:t xml:space="preserve"> Full (Live)</w:t>
            </w:r>
          </w:p>
        </w:tc>
        <w:tc>
          <w:tcPr>
            <w:tcW w:w="0" w:type="auto"/>
            <w:vAlign w:val="center"/>
            <w:hideMark/>
          </w:tcPr>
          <w:p w14:paraId="4AB685B3" w14:textId="77777777" w:rsidR="006C1C06" w:rsidRPr="006C1C06" w:rsidRDefault="006C1C06" w:rsidP="006C1C06">
            <w:r w:rsidRPr="006C1C06">
              <w:t>Pre-ingestion data snapshots</w:t>
            </w:r>
          </w:p>
        </w:tc>
      </w:tr>
      <w:tr w:rsidR="006C1C06" w:rsidRPr="006C1C06" w14:paraId="400B7235" w14:textId="77777777" w:rsidTr="006C1C06">
        <w:trPr>
          <w:tblCellSpacing w:w="15" w:type="dxa"/>
        </w:trPr>
        <w:tc>
          <w:tcPr>
            <w:tcW w:w="0" w:type="auto"/>
            <w:vAlign w:val="center"/>
            <w:hideMark/>
          </w:tcPr>
          <w:p w14:paraId="7F76ECA3" w14:textId="77777777" w:rsidR="006C1C06" w:rsidRPr="006C1C06" w:rsidRDefault="006C1C06" w:rsidP="006C1C06">
            <w:r w:rsidRPr="006C1C06">
              <w:rPr>
                <w:b/>
                <w:bCs/>
              </w:rPr>
              <w:t>Outbound Storage/Mounts</w:t>
            </w:r>
          </w:p>
        </w:tc>
        <w:tc>
          <w:tcPr>
            <w:tcW w:w="0" w:type="auto"/>
            <w:vAlign w:val="center"/>
            <w:hideMark/>
          </w:tcPr>
          <w:p w14:paraId="10612B72" w14:textId="77777777" w:rsidR="006C1C06" w:rsidRPr="006C1C06" w:rsidRDefault="006C1C06" w:rsidP="006C1C06">
            <w:r w:rsidRPr="006C1C06">
              <w:rPr>
                <w:rFonts w:ascii="Apple Color Emoji" w:hAnsi="Apple Color Emoji" w:cs="Apple Color Emoji"/>
              </w:rPr>
              <w:t>🔒</w:t>
            </w:r>
            <w:r w:rsidRPr="006C1C06">
              <w:t xml:space="preserve"> No access</w:t>
            </w:r>
          </w:p>
        </w:tc>
        <w:tc>
          <w:tcPr>
            <w:tcW w:w="0" w:type="auto"/>
            <w:vAlign w:val="center"/>
            <w:hideMark/>
          </w:tcPr>
          <w:p w14:paraId="7ACC5C33" w14:textId="77777777" w:rsidR="006C1C06" w:rsidRPr="006C1C06" w:rsidRDefault="006C1C06" w:rsidP="006C1C06">
            <w:r w:rsidRPr="006C1C06">
              <w:rPr>
                <w:rFonts w:ascii="Apple Color Emoji" w:hAnsi="Apple Color Emoji" w:cs="Apple Color Emoji"/>
              </w:rPr>
              <w:t>✅</w:t>
            </w:r>
            <w:r w:rsidRPr="006C1C06">
              <w:t xml:space="preserve"> Read access</w:t>
            </w:r>
          </w:p>
        </w:tc>
        <w:tc>
          <w:tcPr>
            <w:tcW w:w="0" w:type="auto"/>
            <w:vAlign w:val="center"/>
            <w:hideMark/>
          </w:tcPr>
          <w:p w14:paraId="0CF9FBAE" w14:textId="77777777" w:rsidR="006C1C06" w:rsidRPr="006C1C06" w:rsidRDefault="006C1C06" w:rsidP="006C1C06">
            <w:r w:rsidRPr="006C1C06">
              <w:rPr>
                <w:rFonts w:ascii="Apple Color Emoji" w:hAnsi="Apple Color Emoji" w:cs="Apple Color Emoji"/>
              </w:rPr>
              <w:t>✅</w:t>
            </w:r>
            <w:r w:rsidRPr="006C1C06">
              <w:t xml:space="preserve"> Read access</w:t>
            </w:r>
          </w:p>
        </w:tc>
        <w:tc>
          <w:tcPr>
            <w:tcW w:w="0" w:type="auto"/>
            <w:vAlign w:val="center"/>
            <w:hideMark/>
          </w:tcPr>
          <w:p w14:paraId="6D38EC18" w14:textId="77777777" w:rsidR="006C1C06" w:rsidRPr="006C1C06" w:rsidRDefault="006C1C06" w:rsidP="006C1C06">
            <w:r w:rsidRPr="006C1C06">
              <w:rPr>
                <w:rFonts w:ascii="Apple Color Emoji" w:hAnsi="Apple Color Emoji" w:cs="Apple Color Emoji"/>
              </w:rPr>
              <w:t>✅</w:t>
            </w:r>
            <w:r w:rsidRPr="006C1C06">
              <w:t xml:space="preserve"> Read access</w:t>
            </w:r>
          </w:p>
        </w:tc>
        <w:tc>
          <w:tcPr>
            <w:tcW w:w="0" w:type="auto"/>
            <w:vAlign w:val="center"/>
            <w:hideMark/>
          </w:tcPr>
          <w:p w14:paraId="3BC6432A" w14:textId="77777777" w:rsidR="006C1C06" w:rsidRPr="006C1C06" w:rsidRDefault="006C1C06" w:rsidP="006C1C06">
            <w:r w:rsidRPr="006C1C06">
              <w:t>Validate file presence post-ingestion</w:t>
            </w:r>
          </w:p>
        </w:tc>
      </w:tr>
    </w:tbl>
    <w:p w14:paraId="12292DD4" w14:textId="77777777" w:rsidR="006C1C06" w:rsidRPr="006C1C06" w:rsidRDefault="00EE09E3" w:rsidP="006C1C06">
      <w:r w:rsidRPr="006C1C06">
        <w:rPr>
          <w:noProof/>
        </w:rPr>
        <w:pict w14:anchorId="162BD73D">
          <v:rect id="_x0000_i1053" alt="" style="width:451pt;height:.05pt;mso-width-percent:0;mso-height-percent:0;mso-width-percent:0;mso-height-percent:0" o:hralign="center" o:hrstd="t" o:hr="t" fillcolor="#a0a0a0" stroked="f"/>
        </w:pict>
      </w:r>
    </w:p>
    <w:p w14:paraId="50CFD7EF" w14:textId="77777777" w:rsidR="006C1C06" w:rsidRPr="006C1C06" w:rsidRDefault="006C1C06" w:rsidP="006C1C06">
      <w:pPr>
        <w:spacing w:before="100" w:beforeAutospacing="1" w:after="100" w:afterAutospacing="1"/>
        <w:outlineLvl w:val="2"/>
        <w:rPr>
          <w:b/>
          <w:bCs/>
          <w:sz w:val="27"/>
          <w:szCs w:val="27"/>
        </w:rPr>
      </w:pPr>
      <w:r w:rsidRPr="006C1C06">
        <w:rPr>
          <w:b/>
          <w:bCs/>
          <w:sz w:val="27"/>
          <w:szCs w:val="27"/>
        </w:rPr>
        <w:t>9.3 Notes</w:t>
      </w:r>
    </w:p>
    <w:p w14:paraId="509BD553" w14:textId="77777777" w:rsidR="006C1C06" w:rsidRPr="006C1C06" w:rsidRDefault="006C1C06" w:rsidP="006C1C06">
      <w:pPr>
        <w:numPr>
          <w:ilvl w:val="0"/>
          <w:numId w:val="2"/>
        </w:numPr>
        <w:spacing w:before="100" w:beforeAutospacing="1" w:after="100" w:afterAutospacing="1"/>
      </w:pPr>
      <w:r w:rsidRPr="006C1C06">
        <w:rPr>
          <w:b/>
          <w:bCs/>
        </w:rPr>
        <w:lastRenderedPageBreak/>
        <w:t>Databricks Cluster Access</w:t>
      </w:r>
      <w:r w:rsidRPr="006C1C06">
        <w:t>: All environments must provide Databricks cluster access with appropriate compute permissions.</w:t>
      </w:r>
    </w:p>
    <w:p w14:paraId="0553A168" w14:textId="77777777" w:rsidR="006C1C06" w:rsidRPr="006C1C06" w:rsidRDefault="006C1C06" w:rsidP="006C1C06">
      <w:pPr>
        <w:numPr>
          <w:ilvl w:val="0"/>
          <w:numId w:val="2"/>
        </w:numPr>
        <w:spacing w:before="100" w:beforeAutospacing="1" w:after="100" w:afterAutospacing="1"/>
      </w:pPr>
      <w:r w:rsidRPr="006C1C06">
        <w:rPr>
          <w:b/>
          <w:bCs/>
        </w:rPr>
        <w:t>Role-Based Access Control (RBAC)</w:t>
      </w:r>
      <w:r w:rsidRPr="006C1C06">
        <w:t xml:space="preserve"> is enforced in production environments to restrict changes, ensuring audit compliance.</w:t>
      </w:r>
    </w:p>
    <w:p w14:paraId="7463B47F" w14:textId="77777777" w:rsidR="006C1C06" w:rsidRPr="006C1C06" w:rsidRDefault="006C1C06" w:rsidP="006C1C06">
      <w:pPr>
        <w:numPr>
          <w:ilvl w:val="0"/>
          <w:numId w:val="2"/>
        </w:numPr>
        <w:spacing w:before="100" w:beforeAutospacing="1" w:after="100" w:afterAutospacing="1"/>
      </w:pPr>
      <w:r w:rsidRPr="006C1C06">
        <w:rPr>
          <w:b/>
          <w:bCs/>
        </w:rPr>
        <w:t>Deployment Pipeline</w:t>
      </w:r>
      <w:r w:rsidRPr="006C1C06">
        <w:t>: Code is promoted progressively (Dev → Test → Pre-Prod → Prod) via Azure DevOps CI/CD process.</w:t>
      </w:r>
    </w:p>
    <w:p w14:paraId="3010624D" w14:textId="77777777" w:rsidR="006C1C06" w:rsidRPr="006C1C06" w:rsidRDefault="006C1C06" w:rsidP="006C1C06">
      <w:pPr>
        <w:numPr>
          <w:ilvl w:val="0"/>
          <w:numId w:val="2"/>
        </w:numPr>
        <w:spacing w:before="100" w:beforeAutospacing="1" w:after="100" w:afterAutospacing="1"/>
      </w:pPr>
      <w:r w:rsidRPr="006C1C06">
        <w:rPr>
          <w:b/>
          <w:bCs/>
        </w:rPr>
        <w:t>VPN-Based S3 Access</w:t>
      </w:r>
      <w:r w:rsidRPr="006C1C06">
        <w:t xml:space="preserve">: Available only in </w:t>
      </w:r>
      <w:r w:rsidRPr="006C1C06">
        <w:rPr>
          <w:b/>
          <w:bCs/>
        </w:rPr>
        <w:t>Test, Pre-Prod</w:t>
      </w:r>
      <w:r w:rsidRPr="006C1C06">
        <w:t xml:space="preserve">, and </w:t>
      </w:r>
      <w:r w:rsidRPr="006C1C06">
        <w:rPr>
          <w:b/>
          <w:bCs/>
        </w:rPr>
        <w:t>Production</w:t>
      </w:r>
      <w:r w:rsidRPr="006C1C06">
        <w:t xml:space="preserve"> environments, managed by the Cloud Ops and Security teams.</w:t>
      </w:r>
    </w:p>
    <w:p w14:paraId="7F97E8AE" w14:textId="77777777" w:rsidR="006C1C06" w:rsidRPr="006C1C06" w:rsidRDefault="006C1C06" w:rsidP="006C1C06">
      <w:pPr>
        <w:numPr>
          <w:ilvl w:val="0"/>
          <w:numId w:val="2"/>
        </w:numPr>
        <w:spacing w:before="100" w:beforeAutospacing="1" w:after="100" w:afterAutospacing="1"/>
      </w:pPr>
      <w:r w:rsidRPr="006C1C06">
        <w:rPr>
          <w:b/>
          <w:bCs/>
        </w:rPr>
        <w:t>Firewall Rules and Network Access</w:t>
      </w:r>
      <w:r w:rsidRPr="006C1C06">
        <w:t>: Configured by Infra/Security teams; any cross-network access (e.g., from Databricks to JIRA or internal sources) must be handled with approval and controlled routing.</w:t>
      </w:r>
    </w:p>
    <w:p w14:paraId="01C64AB5" w14:textId="77777777" w:rsidR="006C1C06" w:rsidRPr="006C1C06" w:rsidRDefault="00EE09E3" w:rsidP="006C1C06">
      <w:r w:rsidRPr="006C1C06">
        <w:rPr>
          <w:noProof/>
        </w:rPr>
        <w:pict w14:anchorId="2AECF82F">
          <v:rect id="_x0000_i1052" alt="" style="width:451pt;height:.05pt;mso-width-percent:0;mso-height-percent:0;mso-width-percent:0;mso-height-percent:0" o:hralign="center" o:hrstd="t" o:hr="t" fillcolor="#a0a0a0" stroked="f"/>
        </w:pict>
      </w:r>
    </w:p>
    <w:p w14:paraId="2F2CC005" w14:textId="77777777" w:rsidR="006C1C06" w:rsidRPr="006C1C06" w:rsidRDefault="006C1C06" w:rsidP="006C1C06">
      <w:pPr>
        <w:pBdr>
          <w:bottom w:val="single" w:sz="6" w:space="1" w:color="auto"/>
        </w:pBdr>
        <w:spacing w:before="100" w:beforeAutospacing="1" w:after="100" w:afterAutospacing="1"/>
      </w:pPr>
      <w:r w:rsidRPr="006C1C06">
        <w:t>Would you like to proceed to the final compilation of the full test plan or add any more custom sections (like visual diagrams, approval sign-off sheet, or test data workflow)?</w:t>
      </w:r>
    </w:p>
    <w:p w14:paraId="01CDEB35" w14:textId="53C509F3" w:rsidR="006C1C06" w:rsidRDefault="006C1C06"/>
    <w:p w14:paraId="62DD58BC" w14:textId="77777777" w:rsidR="006C1C06" w:rsidRDefault="006C1C06" w:rsidP="006C1C06">
      <w:pPr>
        <w:pStyle w:val="Heading3"/>
      </w:pPr>
      <w:r>
        <w:rPr>
          <w:rFonts w:ascii="Apple Color Emoji" w:hAnsi="Apple Color Emoji" w:cs="Apple Color Emoji"/>
        </w:rPr>
        <w:t>✅</w:t>
      </w:r>
      <w:r>
        <w:t xml:space="preserve"> </w:t>
      </w:r>
      <w:r>
        <w:rPr>
          <w:rStyle w:val="Strong"/>
          <w:b w:val="0"/>
          <w:bCs w:val="0"/>
        </w:rPr>
        <w:t>Test Data Readiness Checklist (Pre-Execution)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1"/>
        <w:gridCol w:w="2863"/>
        <w:gridCol w:w="716"/>
      </w:tblGrid>
      <w:tr w:rsidR="006C1C06" w14:paraId="024B03D6" w14:textId="77777777" w:rsidTr="006C1C06">
        <w:trPr>
          <w:tblHeader/>
          <w:tblCellSpacing w:w="15" w:type="dxa"/>
        </w:trPr>
        <w:tc>
          <w:tcPr>
            <w:tcW w:w="0" w:type="auto"/>
            <w:vAlign w:val="center"/>
            <w:hideMark/>
          </w:tcPr>
          <w:p w14:paraId="60A20793" w14:textId="77777777" w:rsidR="006C1C06" w:rsidRDefault="006C1C06">
            <w:pPr>
              <w:jc w:val="center"/>
              <w:rPr>
                <w:b/>
                <w:bCs/>
              </w:rPr>
            </w:pPr>
            <w:r>
              <w:rPr>
                <w:rStyle w:val="Strong"/>
              </w:rPr>
              <w:t>Item</w:t>
            </w:r>
          </w:p>
        </w:tc>
        <w:tc>
          <w:tcPr>
            <w:tcW w:w="0" w:type="auto"/>
            <w:vAlign w:val="center"/>
            <w:hideMark/>
          </w:tcPr>
          <w:p w14:paraId="43098617" w14:textId="77777777" w:rsidR="006C1C06" w:rsidRDefault="006C1C06">
            <w:pPr>
              <w:jc w:val="center"/>
              <w:rPr>
                <w:b/>
                <w:bCs/>
              </w:rPr>
            </w:pPr>
            <w:r>
              <w:rPr>
                <w:rStyle w:val="Strong"/>
              </w:rPr>
              <w:t>Responsibility</w:t>
            </w:r>
          </w:p>
        </w:tc>
        <w:tc>
          <w:tcPr>
            <w:tcW w:w="0" w:type="auto"/>
            <w:vAlign w:val="center"/>
            <w:hideMark/>
          </w:tcPr>
          <w:p w14:paraId="5F6A0B94" w14:textId="77777777" w:rsidR="006C1C06" w:rsidRDefault="006C1C06">
            <w:pPr>
              <w:jc w:val="center"/>
              <w:rPr>
                <w:b/>
                <w:bCs/>
              </w:rPr>
            </w:pPr>
            <w:r>
              <w:rPr>
                <w:rStyle w:val="Strong"/>
              </w:rPr>
              <w:t>Status</w:t>
            </w:r>
          </w:p>
        </w:tc>
      </w:tr>
      <w:tr w:rsidR="006C1C06" w14:paraId="665067E2" w14:textId="77777777" w:rsidTr="006C1C06">
        <w:trPr>
          <w:tblCellSpacing w:w="15" w:type="dxa"/>
        </w:trPr>
        <w:tc>
          <w:tcPr>
            <w:tcW w:w="0" w:type="auto"/>
            <w:vAlign w:val="center"/>
            <w:hideMark/>
          </w:tcPr>
          <w:p w14:paraId="12DEDEC5" w14:textId="77777777" w:rsidR="006C1C06" w:rsidRDefault="006C1C06">
            <w:r>
              <w:rPr>
                <w:rFonts w:ascii="Apple Color Emoji" w:hAnsi="Apple Color Emoji" w:cs="Apple Color Emoji"/>
              </w:rPr>
              <w:t>✅</w:t>
            </w:r>
            <w:r>
              <w:t xml:space="preserve"> Test scenarios finalized and approved</w:t>
            </w:r>
          </w:p>
        </w:tc>
        <w:tc>
          <w:tcPr>
            <w:tcW w:w="0" w:type="auto"/>
            <w:vAlign w:val="center"/>
            <w:hideMark/>
          </w:tcPr>
          <w:p w14:paraId="0B14DDA0" w14:textId="77777777" w:rsidR="006C1C06" w:rsidRDefault="006C1C06">
            <w:r>
              <w:t>Manual QA / UI Team</w:t>
            </w:r>
          </w:p>
        </w:tc>
        <w:tc>
          <w:tcPr>
            <w:tcW w:w="0" w:type="auto"/>
            <w:vAlign w:val="center"/>
            <w:hideMark/>
          </w:tcPr>
          <w:p w14:paraId="3A86F421" w14:textId="77777777" w:rsidR="006C1C06" w:rsidRDefault="006C1C06">
            <w:r>
              <w:rPr>
                <w:rFonts w:ascii="Segoe UI Symbol" w:hAnsi="Segoe UI Symbol" w:cs="Segoe UI Symbol"/>
              </w:rPr>
              <w:t>☐</w:t>
            </w:r>
          </w:p>
        </w:tc>
      </w:tr>
      <w:tr w:rsidR="006C1C06" w14:paraId="0AE4B9D1" w14:textId="77777777" w:rsidTr="006C1C06">
        <w:trPr>
          <w:tblCellSpacing w:w="15" w:type="dxa"/>
        </w:trPr>
        <w:tc>
          <w:tcPr>
            <w:tcW w:w="0" w:type="auto"/>
            <w:vAlign w:val="center"/>
            <w:hideMark/>
          </w:tcPr>
          <w:p w14:paraId="35AE3766" w14:textId="77777777" w:rsidR="006C1C06" w:rsidRDefault="006C1C06">
            <w:r>
              <w:rPr>
                <w:rFonts w:ascii="Apple Color Emoji" w:hAnsi="Apple Color Emoji" w:cs="Apple Color Emoji"/>
              </w:rPr>
              <w:t>✅</w:t>
            </w:r>
            <w:r>
              <w:t xml:space="preserve"> Required test data created in Guidewire UI</w:t>
            </w:r>
          </w:p>
        </w:tc>
        <w:tc>
          <w:tcPr>
            <w:tcW w:w="0" w:type="auto"/>
            <w:vAlign w:val="center"/>
            <w:hideMark/>
          </w:tcPr>
          <w:p w14:paraId="779005EA" w14:textId="77777777" w:rsidR="006C1C06" w:rsidRDefault="006C1C06">
            <w:r>
              <w:t>Manual QA / UI Team</w:t>
            </w:r>
          </w:p>
        </w:tc>
        <w:tc>
          <w:tcPr>
            <w:tcW w:w="0" w:type="auto"/>
            <w:vAlign w:val="center"/>
            <w:hideMark/>
          </w:tcPr>
          <w:p w14:paraId="6B3FD53F" w14:textId="77777777" w:rsidR="006C1C06" w:rsidRDefault="006C1C06">
            <w:r>
              <w:rPr>
                <w:rFonts w:ascii="Segoe UI Symbol" w:hAnsi="Segoe UI Symbol" w:cs="Segoe UI Symbol"/>
              </w:rPr>
              <w:t>☐</w:t>
            </w:r>
          </w:p>
        </w:tc>
      </w:tr>
      <w:tr w:rsidR="006C1C06" w14:paraId="2BC6D133" w14:textId="77777777" w:rsidTr="006C1C06">
        <w:trPr>
          <w:tblCellSpacing w:w="15" w:type="dxa"/>
        </w:trPr>
        <w:tc>
          <w:tcPr>
            <w:tcW w:w="0" w:type="auto"/>
            <w:vAlign w:val="center"/>
            <w:hideMark/>
          </w:tcPr>
          <w:p w14:paraId="03B93802" w14:textId="77777777" w:rsidR="006C1C06" w:rsidRDefault="006C1C06">
            <w:r>
              <w:rPr>
                <w:rFonts w:ascii="Apple Color Emoji" w:hAnsi="Apple Color Emoji" w:cs="Apple Color Emoji"/>
              </w:rPr>
              <w:t>✅</w:t>
            </w:r>
            <w:r>
              <w:t xml:space="preserve"> Oracle data staged and accessible</w:t>
            </w:r>
          </w:p>
        </w:tc>
        <w:tc>
          <w:tcPr>
            <w:tcW w:w="0" w:type="auto"/>
            <w:vAlign w:val="center"/>
            <w:hideMark/>
          </w:tcPr>
          <w:p w14:paraId="73A6573A" w14:textId="77777777" w:rsidR="006C1C06" w:rsidRDefault="006C1C06">
            <w:r>
              <w:t>Data Engineering</w:t>
            </w:r>
          </w:p>
        </w:tc>
        <w:tc>
          <w:tcPr>
            <w:tcW w:w="0" w:type="auto"/>
            <w:vAlign w:val="center"/>
            <w:hideMark/>
          </w:tcPr>
          <w:p w14:paraId="4F6D363E" w14:textId="77777777" w:rsidR="006C1C06" w:rsidRDefault="006C1C06">
            <w:r>
              <w:rPr>
                <w:rFonts w:ascii="Segoe UI Symbol" w:hAnsi="Segoe UI Symbol" w:cs="Segoe UI Symbol"/>
              </w:rPr>
              <w:t>☐</w:t>
            </w:r>
          </w:p>
        </w:tc>
      </w:tr>
      <w:tr w:rsidR="006C1C06" w14:paraId="2852FAB0" w14:textId="77777777" w:rsidTr="006C1C06">
        <w:trPr>
          <w:tblCellSpacing w:w="15" w:type="dxa"/>
        </w:trPr>
        <w:tc>
          <w:tcPr>
            <w:tcW w:w="0" w:type="auto"/>
            <w:vAlign w:val="center"/>
            <w:hideMark/>
          </w:tcPr>
          <w:p w14:paraId="055461DB" w14:textId="77777777" w:rsidR="006C1C06" w:rsidRDefault="006C1C06">
            <w:r>
              <w:rPr>
                <w:rFonts w:ascii="Apple Color Emoji" w:hAnsi="Apple Color Emoji" w:cs="Apple Color Emoji"/>
              </w:rPr>
              <w:t>✅</w:t>
            </w:r>
            <w:r>
              <w:t xml:space="preserve"> Read Replica data staged and accessible</w:t>
            </w:r>
          </w:p>
        </w:tc>
        <w:tc>
          <w:tcPr>
            <w:tcW w:w="0" w:type="auto"/>
            <w:vAlign w:val="center"/>
            <w:hideMark/>
          </w:tcPr>
          <w:p w14:paraId="113AB73F" w14:textId="77777777" w:rsidR="006C1C06" w:rsidRDefault="006C1C06">
            <w:r>
              <w:t>Data Engineering</w:t>
            </w:r>
          </w:p>
        </w:tc>
        <w:tc>
          <w:tcPr>
            <w:tcW w:w="0" w:type="auto"/>
            <w:vAlign w:val="center"/>
            <w:hideMark/>
          </w:tcPr>
          <w:p w14:paraId="1494B791" w14:textId="77777777" w:rsidR="006C1C06" w:rsidRDefault="006C1C06">
            <w:r>
              <w:rPr>
                <w:rFonts w:ascii="Segoe UI Symbol" w:hAnsi="Segoe UI Symbol" w:cs="Segoe UI Symbol"/>
              </w:rPr>
              <w:t>☐</w:t>
            </w:r>
          </w:p>
        </w:tc>
      </w:tr>
      <w:tr w:rsidR="006C1C06" w14:paraId="573834E2" w14:textId="77777777" w:rsidTr="006C1C06">
        <w:trPr>
          <w:tblCellSpacing w:w="15" w:type="dxa"/>
        </w:trPr>
        <w:tc>
          <w:tcPr>
            <w:tcW w:w="0" w:type="auto"/>
            <w:vAlign w:val="center"/>
            <w:hideMark/>
          </w:tcPr>
          <w:p w14:paraId="1267F095" w14:textId="77777777" w:rsidR="006C1C06" w:rsidRDefault="006C1C06">
            <w:r>
              <w:rPr>
                <w:rFonts w:ascii="Apple Color Emoji" w:hAnsi="Apple Color Emoji" w:cs="Apple Color Emoji"/>
              </w:rPr>
              <w:t>✅</w:t>
            </w:r>
            <w:r>
              <w:t xml:space="preserve"> CDA files available in AWS S3 and accessible via VPN</w:t>
            </w:r>
          </w:p>
        </w:tc>
        <w:tc>
          <w:tcPr>
            <w:tcW w:w="0" w:type="auto"/>
            <w:vAlign w:val="center"/>
            <w:hideMark/>
          </w:tcPr>
          <w:p w14:paraId="388531E9" w14:textId="77777777" w:rsidR="006C1C06" w:rsidRDefault="006C1C06">
            <w:r>
              <w:t>Data Engineering / Cloud Ops</w:t>
            </w:r>
          </w:p>
        </w:tc>
        <w:tc>
          <w:tcPr>
            <w:tcW w:w="0" w:type="auto"/>
            <w:vAlign w:val="center"/>
            <w:hideMark/>
          </w:tcPr>
          <w:p w14:paraId="68D890CF" w14:textId="77777777" w:rsidR="006C1C06" w:rsidRDefault="006C1C06">
            <w:r>
              <w:rPr>
                <w:rFonts w:ascii="Segoe UI Symbol" w:hAnsi="Segoe UI Symbol" w:cs="Segoe UI Symbol"/>
              </w:rPr>
              <w:t>☐</w:t>
            </w:r>
          </w:p>
        </w:tc>
      </w:tr>
      <w:tr w:rsidR="006C1C06" w14:paraId="4B615AA5" w14:textId="77777777" w:rsidTr="006C1C06">
        <w:trPr>
          <w:tblCellSpacing w:w="15" w:type="dxa"/>
        </w:trPr>
        <w:tc>
          <w:tcPr>
            <w:tcW w:w="0" w:type="auto"/>
            <w:vAlign w:val="center"/>
            <w:hideMark/>
          </w:tcPr>
          <w:p w14:paraId="22519A38" w14:textId="77777777" w:rsidR="006C1C06" w:rsidRDefault="006C1C06">
            <w:r>
              <w:rPr>
                <w:rFonts w:ascii="Apple Color Emoji" w:hAnsi="Apple Color Emoji" w:cs="Apple Color Emoji"/>
              </w:rPr>
              <w:t>✅</w:t>
            </w:r>
            <w:r>
              <w:t xml:space="preserve"> 7-day historical snapshot partitioned in staging</w:t>
            </w:r>
          </w:p>
        </w:tc>
        <w:tc>
          <w:tcPr>
            <w:tcW w:w="0" w:type="auto"/>
            <w:vAlign w:val="center"/>
            <w:hideMark/>
          </w:tcPr>
          <w:p w14:paraId="2F962133" w14:textId="77777777" w:rsidR="006C1C06" w:rsidRDefault="006C1C06">
            <w:r>
              <w:t>Data Engineering</w:t>
            </w:r>
          </w:p>
        </w:tc>
        <w:tc>
          <w:tcPr>
            <w:tcW w:w="0" w:type="auto"/>
            <w:vAlign w:val="center"/>
            <w:hideMark/>
          </w:tcPr>
          <w:p w14:paraId="2D84669D" w14:textId="77777777" w:rsidR="006C1C06" w:rsidRDefault="006C1C06">
            <w:r>
              <w:rPr>
                <w:rFonts w:ascii="Segoe UI Symbol" w:hAnsi="Segoe UI Symbol" w:cs="Segoe UI Symbol"/>
              </w:rPr>
              <w:t>☐</w:t>
            </w:r>
          </w:p>
        </w:tc>
      </w:tr>
      <w:tr w:rsidR="006C1C06" w14:paraId="2CDBADD1" w14:textId="77777777" w:rsidTr="006C1C06">
        <w:trPr>
          <w:tblCellSpacing w:w="15" w:type="dxa"/>
        </w:trPr>
        <w:tc>
          <w:tcPr>
            <w:tcW w:w="0" w:type="auto"/>
            <w:vAlign w:val="center"/>
            <w:hideMark/>
          </w:tcPr>
          <w:p w14:paraId="70DF3BF6" w14:textId="77777777" w:rsidR="006C1C06" w:rsidRDefault="006C1C06">
            <w:r>
              <w:rPr>
                <w:rFonts w:ascii="Apple Color Emoji" w:hAnsi="Apple Color Emoji" w:cs="Apple Color Emoji"/>
              </w:rPr>
              <w:t>✅</w:t>
            </w:r>
            <w:r>
              <w:t xml:space="preserve"> Databricks workflow configured and scheduled</w:t>
            </w:r>
          </w:p>
        </w:tc>
        <w:tc>
          <w:tcPr>
            <w:tcW w:w="0" w:type="auto"/>
            <w:vAlign w:val="center"/>
            <w:hideMark/>
          </w:tcPr>
          <w:p w14:paraId="3F0C4C45" w14:textId="77777777" w:rsidR="006C1C06" w:rsidRDefault="006C1C06">
            <w:r>
              <w:t>Automation Team</w:t>
            </w:r>
          </w:p>
        </w:tc>
        <w:tc>
          <w:tcPr>
            <w:tcW w:w="0" w:type="auto"/>
            <w:vAlign w:val="center"/>
            <w:hideMark/>
          </w:tcPr>
          <w:p w14:paraId="55D6CF4D" w14:textId="77777777" w:rsidR="006C1C06" w:rsidRDefault="006C1C06">
            <w:r>
              <w:rPr>
                <w:rFonts w:ascii="Segoe UI Symbol" w:hAnsi="Segoe UI Symbol" w:cs="Segoe UI Symbol"/>
              </w:rPr>
              <w:t>☐</w:t>
            </w:r>
          </w:p>
        </w:tc>
      </w:tr>
      <w:tr w:rsidR="006C1C06" w14:paraId="4E2A7BCA" w14:textId="77777777" w:rsidTr="006C1C06">
        <w:trPr>
          <w:tblCellSpacing w:w="15" w:type="dxa"/>
        </w:trPr>
        <w:tc>
          <w:tcPr>
            <w:tcW w:w="0" w:type="auto"/>
            <w:vAlign w:val="center"/>
            <w:hideMark/>
          </w:tcPr>
          <w:p w14:paraId="02A7F389" w14:textId="77777777" w:rsidR="006C1C06" w:rsidRDefault="006C1C06">
            <w:r>
              <w:rPr>
                <w:rFonts w:ascii="Apple Color Emoji" w:hAnsi="Apple Color Emoji" w:cs="Apple Color Emoji"/>
              </w:rPr>
              <w:t>✅</w:t>
            </w:r>
            <w:r>
              <w:t xml:space="preserve"> Dashboards connected to result views</w:t>
            </w:r>
          </w:p>
        </w:tc>
        <w:tc>
          <w:tcPr>
            <w:tcW w:w="0" w:type="auto"/>
            <w:vAlign w:val="center"/>
            <w:hideMark/>
          </w:tcPr>
          <w:p w14:paraId="003682A0" w14:textId="77777777" w:rsidR="006C1C06" w:rsidRDefault="006C1C06">
            <w:r>
              <w:t>Automation Team</w:t>
            </w:r>
          </w:p>
        </w:tc>
        <w:tc>
          <w:tcPr>
            <w:tcW w:w="0" w:type="auto"/>
            <w:vAlign w:val="center"/>
            <w:hideMark/>
          </w:tcPr>
          <w:p w14:paraId="463DDBEA" w14:textId="77777777" w:rsidR="006C1C06" w:rsidRDefault="006C1C06">
            <w:r>
              <w:rPr>
                <w:rFonts w:ascii="Segoe UI Symbol" w:hAnsi="Segoe UI Symbol" w:cs="Segoe UI Symbol"/>
              </w:rPr>
              <w:t>☐</w:t>
            </w:r>
          </w:p>
        </w:tc>
      </w:tr>
      <w:tr w:rsidR="006C1C06" w14:paraId="4FAD93A2" w14:textId="77777777" w:rsidTr="006C1C06">
        <w:trPr>
          <w:tblCellSpacing w:w="15" w:type="dxa"/>
        </w:trPr>
        <w:tc>
          <w:tcPr>
            <w:tcW w:w="0" w:type="auto"/>
            <w:vAlign w:val="center"/>
            <w:hideMark/>
          </w:tcPr>
          <w:p w14:paraId="4EDBD185" w14:textId="77777777" w:rsidR="006C1C06" w:rsidRDefault="006C1C06">
            <w:r>
              <w:rPr>
                <w:rFonts w:ascii="Apple Color Emoji" w:hAnsi="Apple Color Emoji" w:cs="Apple Color Emoji"/>
              </w:rPr>
              <w:t>✅</w:t>
            </w:r>
            <w:r>
              <w:t xml:space="preserve"> Manual JIRA update process prepared</w:t>
            </w:r>
          </w:p>
        </w:tc>
        <w:tc>
          <w:tcPr>
            <w:tcW w:w="0" w:type="auto"/>
            <w:vAlign w:val="center"/>
            <w:hideMark/>
          </w:tcPr>
          <w:p w14:paraId="6201ACB0" w14:textId="77777777" w:rsidR="006C1C06" w:rsidRDefault="006C1C06">
            <w:r>
              <w:t>QA Coordinator</w:t>
            </w:r>
          </w:p>
        </w:tc>
        <w:tc>
          <w:tcPr>
            <w:tcW w:w="0" w:type="auto"/>
            <w:vAlign w:val="center"/>
            <w:hideMark/>
          </w:tcPr>
          <w:p w14:paraId="754ABFD0" w14:textId="77777777" w:rsidR="006C1C06" w:rsidRDefault="006C1C06">
            <w:r>
              <w:rPr>
                <w:rFonts w:ascii="Segoe UI Symbol" w:hAnsi="Segoe UI Symbol" w:cs="Segoe UI Symbol"/>
              </w:rPr>
              <w:t>☐</w:t>
            </w:r>
          </w:p>
        </w:tc>
      </w:tr>
    </w:tbl>
    <w:p w14:paraId="491B83E0" w14:textId="51059E78" w:rsidR="006C1C06" w:rsidRDefault="006C1C06">
      <w:pPr>
        <w:pBdr>
          <w:bottom w:val="single" w:sz="6" w:space="1" w:color="auto"/>
        </w:pBdr>
      </w:pPr>
    </w:p>
    <w:p w14:paraId="2D3EB0E5" w14:textId="59151170" w:rsidR="00A24860" w:rsidRDefault="00A24860"/>
    <w:p w14:paraId="311AFC6C" w14:textId="77777777" w:rsidR="00A24860" w:rsidRDefault="00A24860" w:rsidP="00A24860">
      <w:pPr>
        <w:pStyle w:val="Heading2"/>
      </w:pPr>
      <w:r>
        <w:rPr>
          <w:rStyle w:val="Strong"/>
          <w:b/>
          <w:bCs/>
        </w:rPr>
        <w:t>Section 11: Test Activities and Deliverables</w:t>
      </w:r>
    </w:p>
    <w:p w14:paraId="735299B8" w14:textId="77777777" w:rsidR="00A24860" w:rsidRDefault="00A24860" w:rsidP="00A24860">
      <w:pPr>
        <w:spacing w:before="100" w:beforeAutospacing="1" w:after="100" w:afterAutospacing="1"/>
      </w:pPr>
      <w:r>
        <w:t>This section outlines all key activities, processes, and deliverables associated with the test automation effort for the Guidewire data migration project. It ensures alignment across QA, automation, and data engineering teams, and supports traceable execution and outcome reporting.</w:t>
      </w:r>
    </w:p>
    <w:p w14:paraId="42E011F1" w14:textId="77777777" w:rsidR="00A24860" w:rsidRDefault="00EE09E3" w:rsidP="00A24860">
      <w:r>
        <w:rPr>
          <w:noProof/>
        </w:rPr>
        <w:pict w14:anchorId="4484CA3C">
          <v:rect id="_x0000_i1051" alt="" style="width:451pt;height:.05pt;mso-width-percent:0;mso-height-percent:0;mso-width-percent:0;mso-height-percent:0" o:hralign="center" o:hrstd="t" o:hr="t" fillcolor="#a0a0a0" stroked="f"/>
        </w:pict>
      </w:r>
    </w:p>
    <w:p w14:paraId="291D2C2F" w14:textId="77777777" w:rsidR="00A24860" w:rsidRDefault="00A24860" w:rsidP="00A24860">
      <w:pPr>
        <w:pStyle w:val="Heading3"/>
      </w:pPr>
      <w:r>
        <w:rPr>
          <w:rStyle w:val="Strong"/>
          <w:b w:val="0"/>
          <w:bCs w:val="0"/>
        </w:rPr>
        <w:t>11.1 Test Design</w:t>
      </w:r>
    </w:p>
    <w:p w14:paraId="5F34D48C" w14:textId="77777777" w:rsidR="00A24860" w:rsidRDefault="00A24860" w:rsidP="00A24860">
      <w:pPr>
        <w:numPr>
          <w:ilvl w:val="0"/>
          <w:numId w:val="3"/>
        </w:numPr>
        <w:spacing w:before="100" w:beforeAutospacing="1" w:after="100" w:afterAutospacing="1"/>
      </w:pPr>
      <w:r>
        <w:rPr>
          <w:rStyle w:val="Strong"/>
        </w:rPr>
        <w:t>Objectives</w:t>
      </w:r>
      <w:r>
        <w:t>:</w:t>
      </w:r>
    </w:p>
    <w:p w14:paraId="08CAF806" w14:textId="77777777" w:rsidR="00A24860" w:rsidRDefault="00A24860" w:rsidP="00A24860">
      <w:pPr>
        <w:numPr>
          <w:ilvl w:val="1"/>
          <w:numId w:val="3"/>
        </w:numPr>
        <w:spacing w:before="100" w:beforeAutospacing="1" w:after="100" w:afterAutospacing="1"/>
      </w:pPr>
      <w:r>
        <w:lastRenderedPageBreak/>
        <w:t>Design validation logic aligned to data migration architecture (Bronze, Silver, Gold).</w:t>
      </w:r>
    </w:p>
    <w:p w14:paraId="6D99A6A3" w14:textId="77777777" w:rsidR="00A24860" w:rsidRDefault="00A24860" w:rsidP="00A24860">
      <w:pPr>
        <w:numPr>
          <w:ilvl w:val="1"/>
          <w:numId w:val="3"/>
        </w:numPr>
        <w:spacing w:before="100" w:beforeAutospacing="1" w:after="100" w:afterAutospacing="1"/>
      </w:pPr>
      <w:r>
        <w:t>Identify test conditions for schema, data, SCD, performance, and anomaly validations.</w:t>
      </w:r>
    </w:p>
    <w:p w14:paraId="3A9ABEB7" w14:textId="77777777" w:rsidR="00A24860" w:rsidRDefault="00A24860" w:rsidP="00A24860">
      <w:pPr>
        <w:numPr>
          <w:ilvl w:val="1"/>
          <w:numId w:val="3"/>
        </w:numPr>
        <w:spacing w:before="100" w:beforeAutospacing="1" w:after="100" w:afterAutospacing="1"/>
      </w:pPr>
      <w:r>
        <w:t xml:space="preserve">Build reusable </w:t>
      </w:r>
      <w:proofErr w:type="spellStart"/>
      <w:r>
        <w:t>PySpark</w:t>
      </w:r>
      <w:proofErr w:type="spellEnd"/>
      <w:r>
        <w:t xml:space="preserve"> validation modules within Databricks notebooks.</w:t>
      </w:r>
    </w:p>
    <w:p w14:paraId="5D9343ED" w14:textId="77777777" w:rsidR="00A24860" w:rsidRDefault="00A24860" w:rsidP="00A24860">
      <w:pPr>
        <w:numPr>
          <w:ilvl w:val="0"/>
          <w:numId w:val="3"/>
        </w:numPr>
        <w:spacing w:before="100" w:beforeAutospacing="1" w:after="100" w:afterAutospacing="1"/>
      </w:pPr>
      <w:r>
        <w:rPr>
          <w:rStyle w:val="Strong"/>
        </w:rPr>
        <w:t>Deliverables</w:t>
      </w:r>
      <w:r>
        <w:t>:</w:t>
      </w:r>
    </w:p>
    <w:p w14:paraId="75A1C5F1" w14:textId="77777777" w:rsidR="00A24860" w:rsidRDefault="00A24860" w:rsidP="00A24860">
      <w:pPr>
        <w:numPr>
          <w:ilvl w:val="1"/>
          <w:numId w:val="3"/>
        </w:numPr>
        <w:spacing w:before="100" w:beforeAutospacing="1" w:after="100" w:afterAutospacing="1"/>
      </w:pPr>
      <w:r>
        <w:t>Test case matrix mapped to data sources and layers</w:t>
      </w:r>
    </w:p>
    <w:p w14:paraId="5A33AF80" w14:textId="77777777" w:rsidR="00A24860" w:rsidRDefault="00A24860" w:rsidP="00A24860">
      <w:pPr>
        <w:numPr>
          <w:ilvl w:val="1"/>
          <w:numId w:val="3"/>
        </w:numPr>
        <w:spacing w:before="100" w:beforeAutospacing="1" w:after="100" w:afterAutospacing="1"/>
      </w:pPr>
      <w:r>
        <w:t>SQL/</w:t>
      </w:r>
      <w:proofErr w:type="spellStart"/>
      <w:r>
        <w:t>PySpark</w:t>
      </w:r>
      <w:proofErr w:type="spellEnd"/>
      <w:r>
        <w:t xml:space="preserve"> logic repository</w:t>
      </w:r>
    </w:p>
    <w:p w14:paraId="0BE0B292" w14:textId="77777777" w:rsidR="00A24860" w:rsidRDefault="00A24860" w:rsidP="00A24860">
      <w:pPr>
        <w:numPr>
          <w:ilvl w:val="1"/>
          <w:numId w:val="3"/>
        </w:numPr>
        <w:spacing w:before="100" w:beforeAutospacing="1" w:after="100" w:afterAutospacing="1"/>
      </w:pPr>
      <w:r>
        <w:t>Automated notebook structure (parameterized)</w:t>
      </w:r>
    </w:p>
    <w:p w14:paraId="462F4230" w14:textId="77777777" w:rsidR="00A24860" w:rsidRDefault="00EE09E3" w:rsidP="00A24860">
      <w:r>
        <w:rPr>
          <w:noProof/>
        </w:rPr>
        <w:pict w14:anchorId="354F26D4">
          <v:rect id="_x0000_i1050" alt="" style="width:451pt;height:.05pt;mso-width-percent:0;mso-height-percent:0;mso-width-percent:0;mso-height-percent:0" o:hralign="center" o:hrstd="t" o:hr="t" fillcolor="#a0a0a0" stroked="f"/>
        </w:pict>
      </w:r>
    </w:p>
    <w:p w14:paraId="1E0AF94A" w14:textId="77777777" w:rsidR="00A24860" w:rsidRDefault="00A24860" w:rsidP="00A24860">
      <w:pPr>
        <w:pStyle w:val="Heading3"/>
      </w:pPr>
      <w:r>
        <w:rPr>
          <w:rStyle w:val="Strong"/>
          <w:b w:val="0"/>
          <w:bCs w:val="0"/>
        </w:rPr>
        <w:t>11.2 Test Execution</w:t>
      </w:r>
    </w:p>
    <w:p w14:paraId="260A5B29" w14:textId="77777777" w:rsidR="00A24860" w:rsidRDefault="00A24860" w:rsidP="00A24860">
      <w:pPr>
        <w:numPr>
          <w:ilvl w:val="0"/>
          <w:numId w:val="4"/>
        </w:numPr>
        <w:spacing w:before="100" w:beforeAutospacing="1" w:after="100" w:afterAutospacing="1"/>
      </w:pPr>
      <w:r>
        <w:rPr>
          <w:rStyle w:val="Strong"/>
        </w:rPr>
        <w:t>Automated Execution Flow</w:t>
      </w:r>
      <w:r>
        <w:t>:</w:t>
      </w:r>
    </w:p>
    <w:p w14:paraId="7657EE1C" w14:textId="77777777" w:rsidR="00A24860" w:rsidRDefault="00A24860" w:rsidP="00A24860">
      <w:pPr>
        <w:numPr>
          <w:ilvl w:val="1"/>
          <w:numId w:val="4"/>
        </w:numPr>
        <w:spacing w:before="100" w:beforeAutospacing="1" w:after="100" w:afterAutospacing="1"/>
      </w:pPr>
      <w:r>
        <w:t xml:space="preserve">Triggered via </w:t>
      </w:r>
      <w:r>
        <w:rPr>
          <w:rStyle w:val="Strong"/>
        </w:rPr>
        <w:t>Databricks Workflows</w:t>
      </w:r>
      <w:r>
        <w:t xml:space="preserve"> post ingestion.</w:t>
      </w:r>
    </w:p>
    <w:p w14:paraId="2656AD8C" w14:textId="77777777" w:rsidR="00A24860" w:rsidRDefault="00A24860" w:rsidP="00A24860">
      <w:pPr>
        <w:numPr>
          <w:ilvl w:val="1"/>
          <w:numId w:val="4"/>
        </w:numPr>
        <w:spacing w:before="100" w:beforeAutospacing="1" w:after="100" w:afterAutospacing="1"/>
      </w:pPr>
      <w:r>
        <w:t>Executes validation logic against staging and Delta layers.</w:t>
      </w:r>
    </w:p>
    <w:p w14:paraId="664C939F" w14:textId="77777777" w:rsidR="00A24860" w:rsidRDefault="00A24860" w:rsidP="00A24860">
      <w:pPr>
        <w:numPr>
          <w:ilvl w:val="1"/>
          <w:numId w:val="4"/>
        </w:numPr>
        <w:spacing w:before="100" w:beforeAutospacing="1" w:after="100" w:afterAutospacing="1"/>
      </w:pPr>
      <w:r>
        <w:t>Stores output in Delta Live Tables and dashboard views.</w:t>
      </w:r>
    </w:p>
    <w:p w14:paraId="22C82AB5" w14:textId="77777777" w:rsidR="00A24860" w:rsidRDefault="00A24860" w:rsidP="00A24860">
      <w:pPr>
        <w:numPr>
          <w:ilvl w:val="0"/>
          <w:numId w:val="4"/>
        </w:numPr>
        <w:spacing w:before="100" w:beforeAutospacing="1" w:after="100" w:afterAutospacing="1"/>
      </w:pPr>
      <w:r>
        <w:rPr>
          <w:rStyle w:val="Strong"/>
        </w:rPr>
        <w:t>Execution Logs &amp; Reports</w:t>
      </w:r>
      <w:r>
        <w:t>:</w:t>
      </w:r>
    </w:p>
    <w:p w14:paraId="741B2377" w14:textId="77777777" w:rsidR="00A24860" w:rsidRDefault="00A24860" w:rsidP="00A24860">
      <w:pPr>
        <w:numPr>
          <w:ilvl w:val="1"/>
          <w:numId w:val="4"/>
        </w:numPr>
        <w:spacing w:before="100" w:beforeAutospacing="1" w:after="100" w:afterAutospacing="1"/>
      </w:pPr>
      <w:r>
        <w:t>Stored in Delta format for traceability</w:t>
      </w:r>
    </w:p>
    <w:p w14:paraId="502C7188" w14:textId="77777777" w:rsidR="00A24860" w:rsidRDefault="00A24860" w:rsidP="00A24860">
      <w:pPr>
        <w:numPr>
          <w:ilvl w:val="1"/>
          <w:numId w:val="4"/>
        </w:numPr>
        <w:spacing w:before="100" w:beforeAutospacing="1" w:after="100" w:afterAutospacing="1"/>
      </w:pPr>
      <w:r>
        <w:t>Captured for each cycle and date range</w:t>
      </w:r>
    </w:p>
    <w:p w14:paraId="540C5E6C" w14:textId="77777777" w:rsidR="00A24860" w:rsidRDefault="00EE09E3" w:rsidP="00A24860">
      <w:r>
        <w:rPr>
          <w:noProof/>
        </w:rPr>
        <w:pict w14:anchorId="38917459">
          <v:rect id="_x0000_i1049" alt="" style="width:451pt;height:.05pt;mso-width-percent:0;mso-height-percent:0;mso-width-percent:0;mso-height-percent:0" o:hralign="center" o:hrstd="t" o:hr="t" fillcolor="#a0a0a0" stroked="f"/>
        </w:pict>
      </w:r>
    </w:p>
    <w:p w14:paraId="798F4446" w14:textId="77777777" w:rsidR="00A24860" w:rsidRDefault="00A24860" w:rsidP="00A24860">
      <w:pPr>
        <w:pStyle w:val="Heading3"/>
      </w:pPr>
      <w:r>
        <w:rPr>
          <w:rStyle w:val="Strong"/>
          <w:b w:val="0"/>
          <w:bCs w:val="0"/>
        </w:rPr>
        <w:t>11.3 Entry Criteria for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3"/>
        <w:gridCol w:w="1647"/>
      </w:tblGrid>
      <w:tr w:rsidR="00A24860" w14:paraId="68C88839" w14:textId="77777777" w:rsidTr="00A24860">
        <w:trPr>
          <w:tblHeader/>
          <w:tblCellSpacing w:w="15" w:type="dxa"/>
        </w:trPr>
        <w:tc>
          <w:tcPr>
            <w:tcW w:w="0" w:type="auto"/>
            <w:vAlign w:val="center"/>
            <w:hideMark/>
          </w:tcPr>
          <w:p w14:paraId="083B38FB" w14:textId="77777777" w:rsidR="00A24860" w:rsidRDefault="00A24860">
            <w:pPr>
              <w:jc w:val="center"/>
              <w:rPr>
                <w:b/>
                <w:bCs/>
              </w:rPr>
            </w:pPr>
            <w:r>
              <w:rPr>
                <w:rStyle w:val="Strong"/>
              </w:rPr>
              <w:t>Entry Checkpoint</w:t>
            </w:r>
          </w:p>
        </w:tc>
        <w:tc>
          <w:tcPr>
            <w:tcW w:w="0" w:type="auto"/>
            <w:vAlign w:val="center"/>
            <w:hideMark/>
          </w:tcPr>
          <w:p w14:paraId="630598EC" w14:textId="77777777" w:rsidR="00A24860" w:rsidRDefault="00A24860">
            <w:pPr>
              <w:jc w:val="center"/>
              <w:rPr>
                <w:b/>
                <w:bCs/>
              </w:rPr>
            </w:pPr>
            <w:r>
              <w:rPr>
                <w:rStyle w:val="Strong"/>
              </w:rPr>
              <w:t>Required Status</w:t>
            </w:r>
          </w:p>
        </w:tc>
      </w:tr>
      <w:tr w:rsidR="00A24860" w14:paraId="107E5456" w14:textId="77777777" w:rsidTr="00A24860">
        <w:trPr>
          <w:tblCellSpacing w:w="15" w:type="dxa"/>
        </w:trPr>
        <w:tc>
          <w:tcPr>
            <w:tcW w:w="0" w:type="auto"/>
            <w:vAlign w:val="center"/>
            <w:hideMark/>
          </w:tcPr>
          <w:p w14:paraId="701EE186" w14:textId="77777777" w:rsidR="00A24860" w:rsidRDefault="00A24860">
            <w:r>
              <w:t>Test scenarios reviewed and signed off</w:t>
            </w:r>
          </w:p>
        </w:tc>
        <w:tc>
          <w:tcPr>
            <w:tcW w:w="0" w:type="auto"/>
            <w:vAlign w:val="center"/>
            <w:hideMark/>
          </w:tcPr>
          <w:p w14:paraId="6BBEC451" w14:textId="77777777" w:rsidR="00A24860" w:rsidRDefault="00A24860">
            <w:r>
              <w:rPr>
                <w:rFonts w:ascii="Apple Color Emoji" w:hAnsi="Apple Color Emoji" w:cs="Apple Color Emoji"/>
              </w:rPr>
              <w:t>✅</w:t>
            </w:r>
          </w:p>
        </w:tc>
      </w:tr>
      <w:tr w:rsidR="00A24860" w14:paraId="7FF65AB6" w14:textId="77777777" w:rsidTr="00A24860">
        <w:trPr>
          <w:tblCellSpacing w:w="15" w:type="dxa"/>
        </w:trPr>
        <w:tc>
          <w:tcPr>
            <w:tcW w:w="0" w:type="auto"/>
            <w:vAlign w:val="center"/>
            <w:hideMark/>
          </w:tcPr>
          <w:p w14:paraId="597612ED" w14:textId="77777777" w:rsidR="00A24860" w:rsidRDefault="00A24860">
            <w:r>
              <w:t>Required test data created and present in staging layers (Oracle, Read Replica, CDA)</w:t>
            </w:r>
          </w:p>
        </w:tc>
        <w:tc>
          <w:tcPr>
            <w:tcW w:w="0" w:type="auto"/>
            <w:vAlign w:val="center"/>
            <w:hideMark/>
          </w:tcPr>
          <w:p w14:paraId="21C0E3F8" w14:textId="77777777" w:rsidR="00A24860" w:rsidRDefault="00A24860">
            <w:r>
              <w:rPr>
                <w:rFonts w:ascii="Apple Color Emoji" w:hAnsi="Apple Color Emoji" w:cs="Apple Color Emoji"/>
              </w:rPr>
              <w:t>✅</w:t>
            </w:r>
          </w:p>
        </w:tc>
      </w:tr>
      <w:tr w:rsidR="00A24860" w14:paraId="62D6A314" w14:textId="77777777" w:rsidTr="00A24860">
        <w:trPr>
          <w:tblCellSpacing w:w="15" w:type="dxa"/>
        </w:trPr>
        <w:tc>
          <w:tcPr>
            <w:tcW w:w="0" w:type="auto"/>
            <w:vAlign w:val="center"/>
            <w:hideMark/>
          </w:tcPr>
          <w:p w14:paraId="2902EC1C" w14:textId="77777777" w:rsidR="00A24860" w:rsidRDefault="00A24860">
            <w:r>
              <w:t>Databricks Workflows and DLT pipelines created and tested</w:t>
            </w:r>
          </w:p>
        </w:tc>
        <w:tc>
          <w:tcPr>
            <w:tcW w:w="0" w:type="auto"/>
            <w:vAlign w:val="center"/>
            <w:hideMark/>
          </w:tcPr>
          <w:p w14:paraId="7028A88A" w14:textId="77777777" w:rsidR="00A24860" w:rsidRDefault="00A24860">
            <w:r>
              <w:rPr>
                <w:rFonts w:ascii="Apple Color Emoji" w:hAnsi="Apple Color Emoji" w:cs="Apple Color Emoji"/>
              </w:rPr>
              <w:t>✅</w:t>
            </w:r>
          </w:p>
        </w:tc>
      </w:tr>
      <w:tr w:rsidR="00A24860" w14:paraId="60A44AF3" w14:textId="77777777" w:rsidTr="00A24860">
        <w:trPr>
          <w:tblCellSpacing w:w="15" w:type="dxa"/>
        </w:trPr>
        <w:tc>
          <w:tcPr>
            <w:tcW w:w="0" w:type="auto"/>
            <w:vAlign w:val="center"/>
            <w:hideMark/>
          </w:tcPr>
          <w:p w14:paraId="5F3B144D" w14:textId="77777777" w:rsidR="00A24860" w:rsidRDefault="00A24860">
            <w:r>
              <w:t>Dashboards connected to result views</w:t>
            </w:r>
          </w:p>
        </w:tc>
        <w:tc>
          <w:tcPr>
            <w:tcW w:w="0" w:type="auto"/>
            <w:vAlign w:val="center"/>
            <w:hideMark/>
          </w:tcPr>
          <w:p w14:paraId="7886A63C" w14:textId="77777777" w:rsidR="00A24860" w:rsidRDefault="00A24860">
            <w:r>
              <w:rPr>
                <w:rFonts w:ascii="Apple Color Emoji" w:hAnsi="Apple Color Emoji" w:cs="Apple Color Emoji"/>
              </w:rPr>
              <w:t>✅</w:t>
            </w:r>
          </w:p>
        </w:tc>
      </w:tr>
      <w:tr w:rsidR="00A24860" w14:paraId="78DCBEA6" w14:textId="77777777" w:rsidTr="00A24860">
        <w:trPr>
          <w:tblCellSpacing w:w="15" w:type="dxa"/>
        </w:trPr>
        <w:tc>
          <w:tcPr>
            <w:tcW w:w="0" w:type="auto"/>
            <w:vAlign w:val="center"/>
            <w:hideMark/>
          </w:tcPr>
          <w:p w14:paraId="19DC2F8F" w14:textId="77777777" w:rsidR="00A24860" w:rsidRDefault="00A24860">
            <w:r>
              <w:t>Environment access for automation and validation is confirmed</w:t>
            </w:r>
          </w:p>
        </w:tc>
        <w:tc>
          <w:tcPr>
            <w:tcW w:w="0" w:type="auto"/>
            <w:vAlign w:val="center"/>
            <w:hideMark/>
          </w:tcPr>
          <w:p w14:paraId="2F194E47" w14:textId="77777777" w:rsidR="00A24860" w:rsidRDefault="00A24860">
            <w:r>
              <w:rPr>
                <w:rFonts w:ascii="Apple Color Emoji" w:hAnsi="Apple Color Emoji" w:cs="Apple Color Emoji"/>
              </w:rPr>
              <w:t>✅</w:t>
            </w:r>
          </w:p>
        </w:tc>
      </w:tr>
      <w:tr w:rsidR="00A24860" w14:paraId="22E7F4BC" w14:textId="77777777" w:rsidTr="00A24860">
        <w:trPr>
          <w:tblCellSpacing w:w="15" w:type="dxa"/>
        </w:trPr>
        <w:tc>
          <w:tcPr>
            <w:tcW w:w="0" w:type="auto"/>
            <w:vAlign w:val="center"/>
            <w:hideMark/>
          </w:tcPr>
          <w:p w14:paraId="478AE3BC" w14:textId="77777777" w:rsidR="00A24860" w:rsidRDefault="00A24860">
            <w:r>
              <w:t>CDA S3 VPN access tested and available</w:t>
            </w:r>
          </w:p>
        </w:tc>
        <w:tc>
          <w:tcPr>
            <w:tcW w:w="0" w:type="auto"/>
            <w:vAlign w:val="center"/>
            <w:hideMark/>
          </w:tcPr>
          <w:p w14:paraId="364F7FD6" w14:textId="77777777" w:rsidR="00A24860" w:rsidRDefault="00A24860">
            <w:r>
              <w:rPr>
                <w:rFonts w:ascii="Apple Color Emoji" w:hAnsi="Apple Color Emoji" w:cs="Apple Color Emoji"/>
              </w:rPr>
              <w:t>✅</w:t>
            </w:r>
          </w:p>
        </w:tc>
      </w:tr>
    </w:tbl>
    <w:p w14:paraId="37A4886B" w14:textId="77777777" w:rsidR="00A24860" w:rsidRDefault="00EE09E3" w:rsidP="00A24860">
      <w:r>
        <w:rPr>
          <w:noProof/>
        </w:rPr>
        <w:pict w14:anchorId="3F29524C">
          <v:rect id="_x0000_i1048" alt="" style="width:451pt;height:.05pt;mso-width-percent:0;mso-height-percent:0;mso-width-percent:0;mso-height-percent:0" o:hralign="center" o:hrstd="t" o:hr="t" fillcolor="#a0a0a0" stroked="f"/>
        </w:pict>
      </w:r>
    </w:p>
    <w:p w14:paraId="3E124C95" w14:textId="77777777" w:rsidR="00A24860" w:rsidRDefault="00A24860" w:rsidP="00A24860">
      <w:pPr>
        <w:pStyle w:val="Heading3"/>
      </w:pPr>
      <w:r>
        <w:rPr>
          <w:rStyle w:val="Strong"/>
          <w:b w:val="0"/>
          <w:bCs w:val="0"/>
        </w:rPr>
        <w:t>11.4 Exit Criteria for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4"/>
        <w:gridCol w:w="2015"/>
      </w:tblGrid>
      <w:tr w:rsidR="00A24860" w14:paraId="455CB639" w14:textId="77777777" w:rsidTr="00A24860">
        <w:trPr>
          <w:tblHeader/>
          <w:tblCellSpacing w:w="15" w:type="dxa"/>
        </w:trPr>
        <w:tc>
          <w:tcPr>
            <w:tcW w:w="0" w:type="auto"/>
            <w:vAlign w:val="center"/>
            <w:hideMark/>
          </w:tcPr>
          <w:p w14:paraId="5F10D68E" w14:textId="77777777" w:rsidR="00A24860" w:rsidRDefault="00A24860">
            <w:pPr>
              <w:jc w:val="center"/>
              <w:rPr>
                <w:b/>
                <w:bCs/>
              </w:rPr>
            </w:pPr>
            <w:r>
              <w:rPr>
                <w:rStyle w:val="Strong"/>
              </w:rPr>
              <w:t>Exit Checkpoint</w:t>
            </w:r>
          </w:p>
        </w:tc>
        <w:tc>
          <w:tcPr>
            <w:tcW w:w="0" w:type="auto"/>
            <w:vAlign w:val="center"/>
            <w:hideMark/>
          </w:tcPr>
          <w:p w14:paraId="2403EB0A" w14:textId="77777777" w:rsidR="00A24860" w:rsidRDefault="00A24860">
            <w:pPr>
              <w:jc w:val="center"/>
              <w:rPr>
                <w:b/>
                <w:bCs/>
              </w:rPr>
            </w:pPr>
            <w:r>
              <w:rPr>
                <w:rStyle w:val="Strong"/>
              </w:rPr>
              <w:t>Expected Outcome</w:t>
            </w:r>
          </w:p>
        </w:tc>
      </w:tr>
      <w:tr w:rsidR="00A24860" w14:paraId="75E4F7E1" w14:textId="77777777" w:rsidTr="00A24860">
        <w:trPr>
          <w:tblCellSpacing w:w="15" w:type="dxa"/>
        </w:trPr>
        <w:tc>
          <w:tcPr>
            <w:tcW w:w="0" w:type="auto"/>
            <w:vAlign w:val="center"/>
            <w:hideMark/>
          </w:tcPr>
          <w:p w14:paraId="10C78F83" w14:textId="77777777" w:rsidR="00A24860" w:rsidRDefault="00A24860">
            <w:r>
              <w:t>All in-scope test cases executed successfully</w:t>
            </w:r>
          </w:p>
        </w:tc>
        <w:tc>
          <w:tcPr>
            <w:tcW w:w="0" w:type="auto"/>
            <w:vAlign w:val="center"/>
            <w:hideMark/>
          </w:tcPr>
          <w:p w14:paraId="52D95028" w14:textId="77777777" w:rsidR="00A24860" w:rsidRDefault="00A24860">
            <w:r>
              <w:rPr>
                <w:rFonts w:ascii="Apple Color Emoji" w:hAnsi="Apple Color Emoji" w:cs="Apple Color Emoji"/>
              </w:rPr>
              <w:t>✅</w:t>
            </w:r>
          </w:p>
        </w:tc>
      </w:tr>
      <w:tr w:rsidR="00A24860" w14:paraId="1E34B760" w14:textId="77777777" w:rsidTr="00A24860">
        <w:trPr>
          <w:tblCellSpacing w:w="15" w:type="dxa"/>
        </w:trPr>
        <w:tc>
          <w:tcPr>
            <w:tcW w:w="0" w:type="auto"/>
            <w:vAlign w:val="center"/>
            <w:hideMark/>
          </w:tcPr>
          <w:p w14:paraId="6C065B69" w14:textId="77777777" w:rsidR="00A24860" w:rsidRDefault="00A24860">
            <w:r>
              <w:t xml:space="preserve">No </w:t>
            </w:r>
            <w:r>
              <w:rPr>
                <w:rStyle w:val="Strong"/>
              </w:rPr>
              <w:t>Critical/High</w:t>
            </w:r>
            <w:r>
              <w:t xml:space="preserve"> severity defects open</w:t>
            </w:r>
          </w:p>
        </w:tc>
        <w:tc>
          <w:tcPr>
            <w:tcW w:w="0" w:type="auto"/>
            <w:vAlign w:val="center"/>
            <w:hideMark/>
          </w:tcPr>
          <w:p w14:paraId="4AEDC1E8" w14:textId="77777777" w:rsidR="00A24860" w:rsidRDefault="00A24860">
            <w:r>
              <w:rPr>
                <w:rFonts w:ascii="Apple Color Emoji" w:hAnsi="Apple Color Emoji" w:cs="Apple Color Emoji"/>
              </w:rPr>
              <w:t>✅</w:t>
            </w:r>
          </w:p>
        </w:tc>
      </w:tr>
      <w:tr w:rsidR="00A24860" w14:paraId="290A7112" w14:textId="77777777" w:rsidTr="00A24860">
        <w:trPr>
          <w:tblCellSpacing w:w="15" w:type="dxa"/>
        </w:trPr>
        <w:tc>
          <w:tcPr>
            <w:tcW w:w="0" w:type="auto"/>
            <w:vAlign w:val="center"/>
            <w:hideMark/>
          </w:tcPr>
          <w:p w14:paraId="676BAC66" w14:textId="77777777" w:rsidR="00A24860" w:rsidRDefault="00A24860">
            <w:r>
              <w:t>Test evidence stored and accessible</w:t>
            </w:r>
          </w:p>
        </w:tc>
        <w:tc>
          <w:tcPr>
            <w:tcW w:w="0" w:type="auto"/>
            <w:vAlign w:val="center"/>
            <w:hideMark/>
          </w:tcPr>
          <w:p w14:paraId="28C1ACAF" w14:textId="77777777" w:rsidR="00A24860" w:rsidRDefault="00A24860">
            <w:r>
              <w:rPr>
                <w:rFonts w:ascii="Apple Color Emoji" w:hAnsi="Apple Color Emoji" w:cs="Apple Color Emoji"/>
              </w:rPr>
              <w:t>✅</w:t>
            </w:r>
          </w:p>
        </w:tc>
      </w:tr>
      <w:tr w:rsidR="00A24860" w14:paraId="580FF68D" w14:textId="77777777" w:rsidTr="00A24860">
        <w:trPr>
          <w:tblCellSpacing w:w="15" w:type="dxa"/>
        </w:trPr>
        <w:tc>
          <w:tcPr>
            <w:tcW w:w="0" w:type="auto"/>
            <w:vAlign w:val="center"/>
            <w:hideMark/>
          </w:tcPr>
          <w:p w14:paraId="10A07B8F" w14:textId="77777777" w:rsidR="00A24860" w:rsidRDefault="00A24860">
            <w:r>
              <w:t>Summary reports and dashboards reviewed</w:t>
            </w:r>
          </w:p>
        </w:tc>
        <w:tc>
          <w:tcPr>
            <w:tcW w:w="0" w:type="auto"/>
            <w:vAlign w:val="center"/>
            <w:hideMark/>
          </w:tcPr>
          <w:p w14:paraId="77B0E361" w14:textId="77777777" w:rsidR="00A24860" w:rsidRDefault="00A24860">
            <w:r>
              <w:rPr>
                <w:rFonts w:ascii="Apple Color Emoji" w:hAnsi="Apple Color Emoji" w:cs="Apple Color Emoji"/>
              </w:rPr>
              <w:t>✅</w:t>
            </w:r>
          </w:p>
        </w:tc>
      </w:tr>
      <w:tr w:rsidR="00A24860" w14:paraId="72E59514" w14:textId="77777777" w:rsidTr="00A24860">
        <w:trPr>
          <w:tblCellSpacing w:w="15" w:type="dxa"/>
        </w:trPr>
        <w:tc>
          <w:tcPr>
            <w:tcW w:w="0" w:type="auto"/>
            <w:vAlign w:val="center"/>
            <w:hideMark/>
          </w:tcPr>
          <w:p w14:paraId="777251DE" w14:textId="77777777" w:rsidR="00A24860" w:rsidRDefault="00A24860">
            <w:r>
              <w:t>Defect retesting completed and closed</w:t>
            </w:r>
          </w:p>
        </w:tc>
        <w:tc>
          <w:tcPr>
            <w:tcW w:w="0" w:type="auto"/>
            <w:vAlign w:val="center"/>
            <w:hideMark/>
          </w:tcPr>
          <w:p w14:paraId="77BB98E6" w14:textId="77777777" w:rsidR="00A24860" w:rsidRDefault="00A24860">
            <w:r>
              <w:rPr>
                <w:rFonts w:ascii="Apple Color Emoji" w:hAnsi="Apple Color Emoji" w:cs="Apple Color Emoji"/>
              </w:rPr>
              <w:t>✅</w:t>
            </w:r>
          </w:p>
        </w:tc>
      </w:tr>
      <w:tr w:rsidR="00A24860" w14:paraId="5308FC0A" w14:textId="77777777" w:rsidTr="00A24860">
        <w:trPr>
          <w:tblCellSpacing w:w="15" w:type="dxa"/>
        </w:trPr>
        <w:tc>
          <w:tcPr>
            <w:tcW w:w="0" w:type="auto"/>
            <w:vAlign w:val="center"/>
            <w:hideMark/>
          </w:tcPr>
          <w:p w14:paraId="6C952543" w14:textId="77777777" w:rsidR="00A24860" w:rsidRDefault="00A24860">
            <w:r>
              <w:t>Final results communicated and accepted by stakeholders</w:t>
            </w:r>
          </w:p>
        </w:tc>
        <w:tc>
          <w:tcPr>
            <w:tcW w:w="0" w:type="auto"/>
            <w:vAlign w:val="center"/>
            <w:hideMark/>
          </w:tcPr>
          <w:p w14:paraId="30C36511" w14:textId="77777777" w:rsidR="00A24860" w:rsidRDefault="00A24860">
            <w:r>
              <w:rPr>
                <w:rFonts w:ascii="Apple Color Emoji" w:hAnsi="Apple Color Emoji" w:cs="Apple Color Emoji"/>
              </w:rPr>
              <w:t>✅</w:t>
            </w:r>
          </w:p>
        </w:tc>
      </w:tr>
    </w:tbl>
    <w:p w14:paraId="1AB9F4AF" w14:textId="77777777" w:rsidR="00A24860" w:rsidRDefault="00EE09E3" w:rsidP="00A24860">
      <w:r>
        <w:rPr>
          <w:noProof/>
        </w:rPr>
        <w:pict w14:anchorId="2F4710E4">
          <v:rect id="_x0000_i1047" alt="" style="width:451pt;height:.05pt;mso-width-percent:0;mso-height-percent:0;mso-width-percent:0;mso-height-percent:0" o:hralign="center" o:hrstd="t" o:hr="t" fillcolor="#a0a0a0" stroked="f"/>
        </w:pict>
      </w:r>
    </w:p>
    <w:p w14:paraId="6AECAA60" w14:textId="77777777" w:rsidR="00A24860" w:rsidRDefault="00A24860" w:rsidP="00A24860">
      <w:pPr>
        <w:pStyle w:val="Heading3"/>
      </w:pPr>
      <w:r>
        <w:rPr>
          <w:rStyle w:val="Strong"/>
          <w:b w:val="0"/>
          <w:bCs w:val="0"/>
        </w:rPr>
        <w:lastRenderedPageBreak/>
        <w:t>11.5 Test Cycles</w:t>
      </w:r>
    </w:p>
    <w:p w14:paraId="145105AF" w14:textId="77777777" w:rsidR="00A24860" w:rsidRDefault="00A24860" w:rsidP="00A24860">
      <w:pPr>
        <w:numPr>
          <w:ilvl w:val="0"/>
          <w:numId w:val="5"/>
        </w:numPr>
        <w:spacing w:before="100" w:beforeAutospacing="1" w:after="100" w:afterAutospacing="1"/>
      </w:pPr>
      <w:r>
        <w:rPr>
          <w:rStyle w:val="Strong"/>
        </w:rPr>
        <w:t>Cycle 1 – Read Replica Validation</w:t>
      </w:r>
    </w:p>
    <w:p w14:paraId="0353D821" w14:textId="77777777" w:rsidR="00A24860" w:rsidRDefault="00A24860" w:rsidP="00A24860">
      <w:pPr>
        <w:numPr>
          <w:ilvl w:val="1"/>
          <w:numId w:val="5"/>
        </w:numPr>
        <w:spacing w:before="100" w:beforeAutospacing="1" w:after="100" w:afterAutospacing="1"/>
      </w:pPr>
      <w:r>
        <w:t>Execute all test cases for ingestion from PostgreSQL Read Replica.</w:t>
      </w:r>
    </w:p>
    <w:p w14:paraId="42971D64" w14:textId="77777777" w:rsidR="00A24860" w:rsidRDefault="00A24860" w:rsidP="00A24860">
      <w:pPr>
        <w:numPr>
          <w:ilvl w:val="1"/>
          <w:numId w:val="5"/>
        </w:numPr>
        <w:spacing w:before="100" w:beforeAutospacing="1" w:after="100" w:afterAutospacing="1"/>
      </w:pPr>
      <w:r>
        <w:t>Includes comparison with Oracle and Bronze layers.</w:t>
      </w:r>
    </w:p>
    <w:p w14:paraId="3A4F5009" w14:textId="77777777" w:rsidR="00A24860" w:rsidRDefault="00A24860" w:rsidP="00A24860">
      <w:pPr>
        <w:numPr>
          <w:ilvl w:val="0"/>
          <w:numId w:val="5"/>
        </w:numPr>
        <w:spacing w:before="100" w:beforeAutospacing="1" w:after="100" w:afterAutospacing="1"/>
      </w:pPr>
      <w:r>
        <w:rPr>
          <w:rStyle w:val="Strong"/>
        </w:rPr>
        <w:t>Cycle 2 – CDA Validation</w:t>
      </w:r>
    </w:p>
    <w:p w14:paraId="0FBE376C" w14:textId="77777777" w:rsidR="00A24860" w:rsidRDefault="00A24860" w:rsidP="00A24860">
      <w:pPr>
        <w:numPr>
          <w:ilvl w:val="1"/>
          <w:numId w:val="5"/>
        </w:numPr>
        <w:spacing w:before="100" w:beforeAutospacing="1" w:after="100" w:afterAutospacing="1"/>
      </w:pPr>
      <w:r>
        <w:t>Execute CDA file ingestion validation (Parquet from AWS S3).</w:t>
      </w:r>
    </w:p>
    <w:p w14:paraId="0F60EF06" w14:textId="77777777" w:rsidR="00A24860" w:rsidRDefault="00A24860" w:rsidP="00A24860">
      <w:pPr>
        <w:numPr>
          <w:ilvl w:val="1"/>
          <w:numId w:val="5"/>
        </w:numPr>
        <w:spacing w:before="100" w:beforeAutospacing="1" w:after="100" w:afterAutospacing="1"/>
      </w:pPr>
      <w:r>
        <w:t>Includes three-way comparison with Oracle, Read Replica, and CDA.</w:t>
      </w:r>
    </w:p>
    <w:p w14:paraId="14BE62EB" w14:textId="77777777" w:rsidR="00A24860" w:rsidRDefault="00A24860" w:rsidP="00A24860">
      <w:pPr>
        <w:numPr>
          <w:ilvl w:val="0"/>
          <w:numId w:val="5"/>
        </w:numPr>
        <w:spacing w:before="100" w:beforeAutospacing="1" w:after="100" w:afterAutospacing="1"/>
      </w:pPr>
      <w:r>
        <w:rPr>
          <w:rStyle w:val="Strong"/>
        </w:rPr>
        <w:t>Cycle 3 – Silver and Gold Risk-Based Testing</w:t>
      </w:r>
    </w:p>
    <w:p w14:paraId="66E58B83" w14:textId="77777777" w:rsidR="00A24860" w:rsidRDefault="00A24860" w:rsidP="00A24860">
      <w:pPr>
        <w:numPr>
          <w:ilvl w:val="1"/>
          <w:numId w:val="5"/>
        </w:numPr>
        <w:spacing w:before="100" w:beforeAutospacing="1" w:after="100" w:afterAutospacing="1"/>
      </w:pPr>
      <w:r>
        <w:t>Transformation checks for selected tables.</w:t>
      </w:r>
    </w:p>
    <w:p w14:paraId="0F261EFF" w14:textId="77777777" w:rsidR="00A24860" w:rsidRDefault="00A24860" w:rsidP="00A24860">
      <w:pPr>
        <w:numPr>
          <w:ilvl w:val="1"/>
          <w:numId w:val="5"/>
        </w:numPr>
        <w:spacing w:before="100" w:beforeAutospacing="1" w:after="100" w:afterAutospacing="1"/>
      </w:pPr>
      <w:r>
        <w:t>Reference table full coverage validation.</w:t>
      </w:r>
    </w:p>
    <w:p w14:paraId="447FE086" w14:textId="77777777" w:rsidR="00A24860" w:rsidRDefault="00A24860" w:rsidP="00A24860">
      <w:pPr>
        <w:numPr>
          <w:ilvl w:val="0"/>
          <w:numId w:val="5"/>
        </w:numPr>
        <w:spacing w:before="100" w:beforeAutospacing="1" w:after="100" w:afterAutospacing="1"/>
      </w:pPr>
      <w:r>
        <w:rPr>
          <w:rStyle w:val="Strong"/>
        </w:rPr>
        <w:t>Cycle 4 – Parallel Ingestion Validation (If Available)</w:t>
      </w:r>
    </w:p>
    <w:p w14:paraId="78D53DE2" w14:textId="77777777" w:rsidR="00A24860" w:rsidRDefault="00A24860" w:rsidP="00A24860">
      <w:pPr>
        <w:numPr>
          <w:ilvl w:val="1"/>
          <w:numId w:val="5"/>
        </w:numPr>
        <w:spacing w:before="100" w:beforeAutospacing="1" w:after="100" w:afterAutospacing="1"/>
      </w:pPr>
      <w:r>
        <w:t>Validate both ingestion methods (Read Replica &amp; CDA) for parity.</w:t>
      </w:r>
    </w:p>
    <w:p w14:paraId="27B3F2B3" w14:textId="77777777" w:rsidR="00A24860" w:rsidRDefault="00EE09E3" w:rsidP="00A24860">
      <w:r>
        <w:rPr>
          <w:noProof/>
        </w:rPr>
        <w:pict w14:anchorId="545FC827">
          <v:rect id="_x0000_i1046" alt="" style="width:451pt;height:.05pt;mso-width-percent:0;mso-height-percent:0;mso-width-percent:0;mso-height-percent:0" o:hralign="center" o:hrstd="t" o:hr="t" fillcolor="#a0a0a0" stroked="f"/>
        </w:pict>
      </w:r>
    </w:p>
    <w:p w14:paraId="3D729093" w14:textId="77777777" w:rsidR="00A24860" w:rsidRDefault="00A24860" w:rsidP="00A24860">
      <w:pPr>
        <w:pStyle w:val="Heading3"/>
      </w:pPr>
      <w:r>
        <w:rPr>
          <w:rStyle w:val="Strong"/>
          <w:b w:val="0"/>
          <w:bCs w:val="0"/>
        </w:rPr>
        <w:t>11.6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5"/>
        <w:gridCol w:w="1942"/>
        <w:gridCol w:w="3463"/>
      </w:tblGrid>
      <w:tr w:rsidR="00A24860" w14:paraId="539100D0" w14:textId="77777777" w:rsidTr="00A24860">
        <w:trPr>
          <w:tblHeader/>
          <w:tblCellSpacing w:w="15" w:type="dxa"/>
        </w:trPr>
        <w:tc>
          <w:tcPr>
            <w:tcW w:w="0" w:type="auto"/>
            <w:vAlign w:val="center"/>
            <w:hideMark/>
          </w:tcPr>
          <w:p w14:paraId="6F211F2E" w14:textId="77777777" w:rsidR="00A24860" w:rsidRDefault="00A24860">
            <w:pPr>
              <w:jc w:val="center"/>
              <w:rPr>
                <w:b/>
                <w:bCs/>
              </w:rPr>
            </w:pPr>
            <w:r>
              <w:rPr>
                <w:rStyle w:val="Strong"/>
              </w:rPr>
              <w:t>Phase</w:t>
            </w:r>
          </w:p>
        </w:tc>
        <w:tc>
          <w:tcPr>
            <w:tcW w:w="0" w:type="auto"/>
            <w:vAlign w:val="center"/>
            <w:hideMark/>
          </w:tcPr>
          <w:p w14:paraId="64B6285C" w14:textId="77777777" w:rsidR="00A24860" w:rsidRDefault="00A24860">
            <w:pPr>
              <w:jc w:val="center"/>
              <w:rPr>
                <w:b/>
                <w:bCs/>
              </w:rPr>
            </w:pPr>
            <w:r>
              <w:rPr>
                <w:rStyle w:val="Strong"/>
              </w:rPr>
              <w:t>Tentative Duration</w:t>
            </w:r>
          </w:p>
        </w:tc>
        <w:tc>
          <w:tcPr>
            <w:tcW w:w="0" w:type="auto"/>
            <w:vAlign w:val="center"/>
            <w:hideMark/>
          </w:tcPr>
          <w:p w14:paraId="3B374CFB" w14:textId="77777777" w:rsidR="00A24860" w:rsidRDefault="00A24860">
            <w:pPr>
              <w:jc w:val="center"/>
              <w:rPr>
                <w:b/>
                <w:bCs/>
              </w:rPr>
            </w:pPr>
            <w:r>
              <w:rPr>
                <w:rStyle w:val="Strong"/>
              </w:rPr>
              <w:t>Activities</w:t>
            </w:r>
          </w:p>
        </w:tc>
      </w:tr>
      <w:tr w:rsidR="00A24860" w14:paraId="618591AC" w14:textId="77777777" w:rsidTr="00A24860">
        <w:trPr>
          <w:tblCellSpacing w:w="15" w:type="dxa"/>
        </w:trPr>
        <w:tc>
          <w:tcPr>
            <w:tcW w:w="0" w:type="auto"/>
            <w:vAlign w:val="center"/>
            <w:hideMark/>
          </w:tcPr>
          <w:p w14:paraId="7CD91E46" w14:textId="77777777" w:rsidR="00A24860" w:rsidRDefault="00A24860">
            <w:r>
              <w:t>Test Planning</w:t>
            </w:r>
          </w:p>
        </w:tc>
        <w:tc>
          <w:tcPr>
            <w:tcW w:w="0" w:type="auto"/>
            <w:vAlign w:val="center"/>
            <w:hideMark/>
          </w:tcPr>
          <w:p w14:paraId="306B6728" w14:textId="77777777" w:rsidR="00A24860" w:rsidRDefault="00A24860">
            <w:r>
              <w:t>Week 1</w:t>
            </w:r>
          </w:p>
        </w:tc>
        <w:tc>
          <w:tcPr>
            <w:tcW w:w="0" w:type="auto"/>
            <w:vAlign w:val="center"/>
            <w:hideMark/>
          </w:tcPr>
          <w:p w14:paraId="23612999" w14:textId="77777777" w:rsidR="00A24860" w:rsidRDefault="00A24860">
            <w:r>
              <w:t>Finalize scenarios, access setup</w:t>
            </w:r>
          </w:p>
        </w:tc>
      </w:tr>
      <w:tr w:rsidR="00A24860" w14:paraId="2C093024" w14:textId="77777777" w:rsidTr="00A24860">
        <w:trPr>
          <w:tblCellSpacing w:w="15" w:type="dxa"/>
        </w:trPr>
        <w:tc>
          <w:tcPr>
            <w:tcW w:w="0" w:type="auto"/>
            <w:vAlign w:val="center"/>
            <w:hideMark/>
          </w:tcPr>
          <w:p w14:paraId="5C324B13" w14:textId="77777777" w:rsidR="00A24860" w:rsidRDefault="00A24860">
            <w:r>
              <w:t>Test Design</w:t>
            </w:r>
          </w:p>
        </w:tc>
        <w:tc>
          <w:tcPr>
            <w:tcW w:w="0" w:type="auto"/>
            <w:vAlign w:val="center"/>
            <w:hideMark/>
          </w:tcPr>
          <w:p w14:paraId="1076FEB5" w14:textId="77777777" w:rsidR="00A24860" w:rsidRDefault="00A24860">
            <w:r>
              <w:t>Week 2</w:t>
            </w:r>
          </w:p>
        </w:tc>
        <w:tc>
          <w:tcPr>
            <w:tcW w:w="0" w:type="auto"/>
            <w:vAlign w:val="center"/>
            <w:hideMark/>
          </w:tcPr>
          <w:p w14:paraId="40162152" w14:textId="77777777" w:rsidR="00A24860" w:rsidRDefault="00A24860">
            <w:r>
              <w:t>Notebook development, CI/CD setup</w:t>
            </w:r>
          </w:p>
        </w:tc>
      </w:tr>
      <w:tr w:rsidR="00A24860" w14:paraId="1896DE86" w14:textId="77777777" w:rsidTr="00A24860">
        <w:trPr>
          <w:tblCellSpacing w:w="15" w:type="dxa"/>
        </w:trPr>
        <w:tc>
          <w:tcPr>
            <w:tcW w:w="0" w:type="auto"/>
            <w:vAlign w:val="center"/>
            <w:hideMark/>
          </w:tcPr>
          <w:p w14:paraId="77889763" w14:textId="77777777" w:rsidR="00A24860" w:rsidRDefault="00A24860">
            <w:r>
              <w:t>Test Execution Cycle 1 (Read Replica)</w:t>
            </w:r>
          </w:p>
        </w:tc>
        <w:tc>
          <w:tcPr>
            <w:tcW w:w="0" w:type="auto"/>
            <w:vAlign w:val="center"/>
            <w:hideMark/>
          </w:tcPr>
          <w:p w14:paraId="4E24A7A7" w14:textId="77777777" w:rsidR="00A24860" w:rsidRDefault="00A24860">
            <w:r>
              <w:t>Week 3</w:t>
            </w:r>
          </w:p>
        </w:tc>
        <w:tc>
          <w:tcPr>
            <w:tcW w:w="0" w:type="auto"/>
            <w:vAlign w:val="center"/>
            <w:hideMark/>
          </w:tcPr>
          <w:p w14:paraId="6F4080B7" w14:textId="77777777" w:rsidR="00A24860" w:rsidRDefault="00A24860">
            <w:r>
              <w:t>Validate interim ingestion</w:t>
            </w:r>
          </w:p>
        </w:tc>
      </w:tr>
      <w:tr w:rsidR="00A24860" w14:paraId="640551F9" w14:textId="77777777" w:rsidTr="00A24860">
        <w:trPr>
          <w:tblCellSpacing w:w="15" w:type="dxa"/>
        </w:trPr>
        <w:tc>
          <w:tcPr>
            <w:tcW w:w="0" w:type="auto"/>
            <w:vAlign w:val="center"/>
            <w:hideMark/>
          </w:tcPr>
          <w:p w14:paraId="6EE37FD6" w14:textId="77777777" w:rsidR="00A24860" w:rsidRDefault="00A24860">
            <w:r>
              <w:t>Test Execution Cycle 2 (CDA)</w:t>
            </w:r>
          </w:p>
        </w:tc>
        <w:tc>
          <w:tcPr>
            <w:tcW w:w="0" w:type="auto"/>
            <w:vAlign w:val="center"/>
            <w:hideMark/>
          </w:tcPr>
          <w:p w14:paraId="28AC27AF" w14:textId="77777777" w:rsidR="00A24860" w:rsidRDefault="00A24860">
            <w:r>
              <w:t>Week 4</w:t>
            </w:r>
          </w:p>
        </w:tc>
        <w:tc>
          <w:tcPr>
            <w:tcW w:w="0" w:type="auto"/>
            <w:vAlign w:val="center"/>
            <w:hideMark/>
          </w:tcPr>
          <w:p w14:paraId="6F7B30A0" w14:textId="77777777" w:rsidR="00A24860" w:rsidRDefault="00A24860">
            <w:r>
              <w:t>Validate final ingestion</w:t>
            </w:r>
          </w:p>
        </w:tc>
      </w:tr>
      <w:tr w:rsidR="00A24860" w14:paraId="676F1EC1" w14:textId="77777777" w:rsidTr="00A24860">
        <w:trPr>
          <w:tblCellSpacing w:w="15" w:type="dxa"/>
        </w:trPr>
        <w:tc>
          <w:tcPr>
            <w:tcW w:w="0" w:type="auto"/>
            <w:vAlign w:val="center"/>
            <w:hideMark/>
          </w:tcPr>
          <w:p w14:paraId="3B26B45E" w14:textId="77777777" w:rsidR="00A24860" w:rsidRDefault="00A24860">
            <w:r>
              <w:t>Test Execution Cycle 3 (Silver/Gold)</w:t>
            </w:r>
          </w:p>
        </w:tc>
        <w:tc>
          <w:tcPr>
            <w:tcW w:w="0" w:type="auto"/>
            <w:vAlign w:val="center"/>
            <w:hideMark/>
          </w:tcPr>
          <w:p w14:paraId="56E25E1A" w14:textId="77777777" w:rsidR="00A24860" w:rsidRDefault="00A24860">
            <w:r>
              <w:t>Week 5</w:t>
            </w:r>
          </w:p>
        </w:tc>
        <w:tc>
          <w:tcPr>
            <w:tcW w:w="0" w:type="auto"/>
            <w:vAlign w:val="center"/>
            <w:hideMark/>
          </w:tcPr>
          <w:p w14:paraId="4540F11F" w14:textId="77777777" w:rsidR="00A24860" w:rsidRDefault="00A24860">
            <w:r>
              <w:t>Risk-based transformation validation</w:t>
            </w:r>
          </w:p>
        </w:tc>
      </w:tr>
      <w:tr w:rsidR="00A24860" w14:paraId="328D20CE" w14:textId="77777777" w:rsidTr="00A24860">
        <w:trPr>
          <w:tblCellSpacing w:w="15" w:type="dxa"/>
        </w:trPr>
        <w:tc>
          <w:tcPr>
            <w:tcW w:w="0" w:type="auto"/>
            <w:vAlign w:val="center"/>
            <w:hideMark/>
          </w:tcPr>
          <w:p w14:paraId="2CFBD2EB" w14:textId="77777777" w:rsidR="00A24860" w:rsidRDefault="00A24860">
            <w:r>
              <w:t>Final Report &amp; Handoff</w:t>
            </w:r>
          </w:p>
        </w:tc>
        <w:tc>
          <w:tcPr>
            <w:tcW w:w="0" w:type="auto"/>
            <w:vAlign w:val="center"/>
            <w:hideMark/>
          </w:tcPr>
          <w:p w14:paraId="53D73E10" w14:textId="77777777" w:rsidR="00A24860" w:rsidRDefault="00A24860">
            <w:r>
              <w:t>Week 6</w:t>
            </w:r>
          </w:p>
        </w:tc>
        <w:tc>
          <w:tcPr>
            <w:tcW w:w="0" w:type="auto"/>
            <w:vAlign w:val="center"/>
            <w:hideMark/>
          </w:tcPr>
          <w:p w14:paraId="0374CA9A" w14:textId="77777777" w:rsidR="00A24860" w:rsidRDefault="00A24860">
            <w:r>
              <w:t>Sign-off and reporting</w:t>
            </w:r>
          </w:p>
        </w:tc>
      </w:tr>
    </w:tbl>
    <w:p w14:paraId="6B3054C7" w14:textId="77777777" w:rsidR="00A24860" w:rsidRDefault="00A24860" w:rsidP="00A24860">
      <w:pPr>
        <w:spacing w:before="100" w:beforeAutospacing="1" w:after="100" w:afterAutospacing="1"/>
      </w:pPr>
      <w:r>
        <w:rPr>
          <w:rStyle w:val="Emphasis"/>
          <w:rFonts w:eastAsiaTheme="majorEastAsia"/>
        </w:rPr>
        <w:t>Note: Dates may shift based on CDA readiness and environment provisioning.</w:t>
      </w:r>
    </w:p>
    <w:p w14:paraId="38313D3F" w14:textId="77777777" w:rsidR="00A24860" w:rsidRDefault="00EE09E3" w:rsidP="00A24860">
      <w:r>
        <w:rPr>
          <w:noProof/>
        </w:rPr>
        <w:pict w14:anchorId="798E6B63">
          <v:rect id="_x0000_i1045" alt="" style="width:451pt;height:.05pt;mso-width-percent:0;mso-height-percent:0;mso-width-percent:0;mso-height-percent:0" o:hralign="center" o:hrstd="t" o:hr="t" fillcolor="#a0a0a0" stroked="f"/>
        </w:pict>
      </w:r>
    </w:p>
    <w:p w14:paraId="5407638A" w14:textId="77777777" w:rsidR="00A24860" w:rsidRDefault="00A24860" w:rsidP="00A24860">
      <w:pPr>
        <w:pStyle w:val="Heading3"/>
      </w:pPr>
      <w:r>
        <w:rPr>
          <w:rStyle w:val="Strong"/>
          <w:b w:val="0"/>
          <w:bCs w:val="0"/>
        </w:rPr>
        <w:t>11.7 Periodic Progress and Metrics Reporting</w:t>
      </w:r>
    </w:p>
    <w:p w14:paraId="3A82942D" w14:textId="77777777" w:rsidR="00A24860" w:rsidRDefault="00A24860" w:rsidP="00A24860">
      <w:pPr>
        <w:numPr>
          <w:ilvl w:val="0"/>
          <w:numId w:val="6"/>
        </w:numPr>
        <w:spacing w:before="100" w:beforeAutospacing="1" w:after="100" w:afterAutospacing="1"/>
      </w:pPr>
      <w:r>
        <w:rPr>
          <w:rStyle w:val="Strong"/>
        </w:rPr>
        <w:t>Frequency</w:t>
      </w:r>
      <w:r>
        <w:t>: Twice per week (or daily during active execution)</w:t>
      </w:r>
    </w:p>
    <w:p w14:paraId="3E7B6388" w14:textId="77777777" w:rsidR="00A24860" w:rsidRDefault="00A24860" w:rsidP="00A24860">
      <w:pPr>
        <w:numPr>
          <w:ilvl w:val="0"/>
          <w:numId w:val="6"/>
        </w:numPr>
        <w:spacing w:before="100" w:beforeAutospacing="1" w:after="100" w:afterAutospacing="1"/>
      </w:pPr>
      <w:r>
        <w:rPr>
          <w:rStyle w:val="Strong"/>
        </w:rPr>
        <w:t>Medium</w:t>
      </w:r>
      <w:r>
        <w:t>: Databricks Dashboards, Excel/CSV export, JIRA updates</w:t>
      </w:r>
    </w:p>
    <w:p w14:paraId="1EA62270" w14:textId="77777777" w:rsidR="00A24860" w:rsidRDefault="00A24860" w:rsidP="00A24860">
      <w:pPr>
        <w:numPr>
          <w:ilvl w:val="0"/>
          <w:numId w:val="6"/>
        </w:numPr>
        <w:spacing w:before="100" w:beforeAutospacing="1" w:after="100" w:afterAutospacing="1"/>
      </w:pPr>
      <w:r>
        <w:rPr>
          <w:rStyle w:val="Strong"/>
        </w:rPr>
        <w:t>Metrics Tracked</w:t>
      </w:r>
      <w:r>
        <w:t>:</w:t>
      </w:r>
    </w:p>
    <w:p w14:paraId="6683E7D8" w14:textId="77777777" w:rsidR="00A24860" w:rsidRDefault="00A24860" w:rsidP="00A24860">
      <w:pPr>
        <w:pStyle w:val="Heading1"/>
        <w:keepNext w:val="0"/>
        <w:keepLines w:val="0"/>
        <w:numPr>
          <w:ilvl w:val="1"/>
          <w:numId w:val="6"/>
        </w:numPr>
        <w:spacing w:before="100" w:beforeAutospacing="1" w:after="100" w:afterAutospacing="1"/>
      </w:pPr>
      <w:r>
        <w:t>of test cases executed/passed/failed</w:t>
      </w:r>
    </w:p>
    <w:p w14:paraId="6D623C68" w14:textId="77777777" w:rsidR="00A24860" w:rsidRDefault="00A24860" w:rsidP="00A24860">
      <w:pPr>
        <w:pStyle w:val="Heading1"/>
        <w:keepNext w:val="0"/>
        <w:keepLines w:val="0"/>
        <w:numPr>
          <w:ilvl w:val="1"/>
          <w:numId w:val="6"/>
        </w:numPr>
        <w:spacing w:before="100" w:beforeAutospacing="1" w:after="100" w:afterAutospacing="1"/>
      </w:pPr>
      <w:r>
        <w:t>of defects logged/resolved</w:t>
      </w:r>
    </w:p>
    <w:p w14:paraId="6CB4540B" w14:textId="77777777" w:rsidR="00A24860" w:rsidRDefault="00A24860" w:rsidP="00A24860">
      <w:pPr>
        <w:numPr>
          <w:ilvl w:val="1"/>
          <w:numId w:val="6"/>
        </w:numPr>
        <w:spacing w:before="100" w:beforeAutospacing="1" w:after="100" w:afterAutospacing="1"/>
      </w:pPr>
      <w:r>
        <w:t>Validation status by layer/source</w:t>
      </w:r>
    </w:p>
    <w:p w14:paraId="5D092A59" w14:textId="77777777" w:rsidR="00A24860" w:rsidRDefault="00A24860" w:rsidP="00A24860">
      <w:pPr>
        <w:numPr>
          <w:ilvl w:val="1"/>
          <w:numId w:val="6"/>
        </w:numPr>
        <w:spacing w:before="100" w:beforeAutospacing="1" w:after="100" w:afterAutospacing="1"/>
      </w:pPr>
      <w:r>
        <w:t>SLA adherence (execution, defect turnaround)</w:t>
      </w:r>
    </w:p>
    <w:p w14:paraId="43AA7804" w14:textId="77777777" w:rsidR="00A24860" w:rsidRDefault="00EE09E3" w:rsidP="00A24860">
      <w:r>
        <w:rPr>
          <w:noProof/>
        </w:rPr>
        <w:pict w14:anchorId="67BAB265">
          <v:rect id="_x0000_i1044" alt="" style="width:451pt;height:.05pt;mso-width-percent:0;mso-height-percent:0;mso-width-percent:0;mso-height-percent:0" o:hralign="center" o:hrstd="t" o:hr="t" fillcolor="#a0a0a0" stroked="f"/>
        </w:pict>
      </w:r>
    </w:p>
    <w:p w14:paraId="7DCB0991" w14:textId="77777777" w:rsidR="00A24860" w:rsidRDefault="00A24860" w:rsidP="00A24860">
      <w:pPr>
        <w:pStyle w:val="Heading3"/>
      </w:pPr>
      <w:r>
        <w:rPr>
          <w:rStyle w:val="Strong"/>
          <w:b w:val="0"/>
          <w:bCs w:val="0"/>
        </w:rPr>
        <w:t>11.8 Defect Tracking and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4941"/>
        <w:gridCol w:w="2197"/>
      </w:tblGrid>
      <w:tr w:rsidR="00A24860" w14:paraId="7159A446" w14:textId="77777777" w:rsidTr="00A24860">
        <w:trPr>
          <w:tblHeader/>
          <w:tblCellSpacing w:w="15" w:type="dxa"/>
        </w:trPr>
        <w:tc>
          <w:tcPr>
            <w:tcW w:w="0" w:type="auto"/>
            <w:vAlign w:val="center"/>
            <w:hideMark/>
          </w:tcPr>
          <w:p w14:paraId="713AF0E4" w14:textId="77777777" w:rsidR="00A24860" w:rsidRDefault="00A24860">
            <w:pPr>
              <w:jc w:val="center"/>
              <w:rPr>
                <w:b/>
                <w:bCs/>
              </w:rPr>
            </w:pPr>
            <w:r>
              <w:rPr>
                <w:rStyle w:val="Strong"/>
              </w:rPr>
              <w:t>Activity</w:t>
            </w:r>
          </w:p>
        </w:tc>
        <w:tc>
          <w:tcPr>
            <w:tcW w:w="0" w:type="auto"/>
            <w:vAlign w:val="center"/>
            <w:hideMark/>
          </w:tcPr>
          <w:p w14:paraId="7D384659" w14:textId="77777777" w:rsidR="00A24860" w:rsidRDefault="00A24860">
            <w:pPr>
              <w:jc w:val="center"/>
              <w:rPr>
                <w:b/>
                <w:bCs/>
              </w:rPr>
            </w:pPr>
            <w:r>
              <w:rPr>
                <w:rStyle w:val="Strong"/>
              </w:rPr>
              <w:t>Tool/Process</w:t>
            </w:r>
          </w:p>
        </w:tc>
        <w:tc>
          <w:tcPr>
            <w:tcW w:w="0" w:type="auto"/>
            <w:vAlign w:val="center"/>
            <w:hideMark/>
          </w:tcPr>
          <w:p w14:paraId="72EFB758" w14:textId="77777777" w:rsidR="00A24860" w:rsidRDefault="00A24860">
            <w:pPr>
              <w:jc w:val="center"/>
              <w:rPr>
                <w:b/>
                <w:bCs/>
              </w:rPr>
            </w:pPr>
            <w:r>
              <w:rPr>
                <w:rStyle w:val="Strong"/>
              </w:rPr>
              <w:t>Owner</w:t>
            </w:r>
          </w:p>
        </w:tc>
      </w:tr>
      <w:tr w:rsidR="00A24860" w14:paraId="69AD15EA" w14:textId="77777777" w:rsidTr="00A24860">
        <w:trPr>
          <w:tblCellSpacing w:w="15" w:type="dxa"/>
        </w:trPr>
        <w:tc>
          <w:tcPr>
            <w:tcW w:w="0" w:type="auto"/>
            <w:vAlign w:val="center"/>
            <w:hideMark/>
          </w:tcPr>
          <w:p w14:paraId="170014A2" w14:textId="77777777" w:rsidR="00A24860" w:rsidRDefault="00A24860">
            <w:r>
              <w:rPr>
                <w:rStyle w:val="Strong"/>
              </w:rPr>
              <w:t>Defect Logging</w:t>
            </w:r>
          </w:p>
        </w:tc>
        <w:tc>
          <w:tcPr>
            <w:tcW w:w="0" w:type="auto"/>
            <w:vAlign w:val="center"/>
            <w:hideMark/>
          </w:tcPr>
          <w:p w14:paraId="7924406C" w14:textId="77777777" w:rsidR="00A24860" w:rsidRDefault="00A24860">
            <w:r>
              <w:t>Manual entry in JIRA (due to firewall limits)</w:t>
            </w:r>
          </w:p>
        </w:tc>
        <w:tc>
          <w:tcPr>
            <w:tcW w:w="0" w:type="auto"/>
            <w:vAlign w:val="center"/>
            <w:hideMark/>
          </w:tcPr>
          <w:p w14:paraId="7EC86A90" w14:textId="77777777" w:rsidR="00A24860" w:rsidRDefault="00A24860">
            <w:r>
              <w:t>QA Lead / Validator</w:t>
            </w:r>
          </w:p>
        </w:tc>
      </w:tr>
      <w:tr w:rsidR="00A24860" w14:paraId="4B7861B7" w14:textId="77777777" w:rsidTr="00A24860">
        <w:trPr>
          <w:tblCellSpacing w:w="15" w:type="dxa"/>
        </w:trPr>
        <w:tc>
          <w:tcPr>
            <w:tcW w:w="0" w:type="auto"/>
            <w:vAlign w:val="center"/>
            <w:hideMark/>
          </w:tcPr>
          <w:p w14:paraId="302E98BC" w14:textId="77777777" w:rsidR="00A24860" w:rsidRDefault="00A24860">
            <w:r>
              <w:rPr>
                <w:rStyle w:val="Strong"/>
              </w:rPr>
              <w:lastRenderedPageBreak/>
              <w:t>Defect Triage</w:t>
            </w:r>
          </w:p>
        </w:tc>
        <w:tc>
          <w:tcPr>
            <w:tcW w:w="0" w:type="auto"/>
            <w:vAlign w:val="center"/>
            <w:hideMark/>
          </w:tcPr>
          <w:p w14:paraId="06A63F43" w14:textId="77777777" w:rsidR="00A24860" w:rsidRDefault="00A24860">
            <w:r>
              <w:t>Daily review and classification (High, Medium, Low)</w:t>
            </w:r>
          </w:p>
        </w:tc>
        <w:tc>
          <w:tcPr>
            <w:tcW w:w="0" w:type="auto"/>
            <w:vAlign w:val="center"/>
            <w:hideMark/>
          </w:tcPr>
          <w:p w14:paraId="32D5B473" w14:textId="77777777" w:rsidR="00A24860" w:rsidRDefault="00A24860">
            <w:r>
              <w:t>QA + Data Engineering</w:t>
            </w:r>
          </w:p>
        </w:tc>
      </w:tr>
      <w:tr w:rsidR="00A24860" w14:paraId="46F1CC0E" w14:textId="77777777" w:rsidTr="00A24860">
        <w:trPr>
          <w:tblCellSpacing w:w="15" w:type="dxa"/>
        </w:trPr>
        <w:tc>
          <w:tcPr>
            <w:tcW w:w="0" w:type="auto"/>
            <w:vAlign w:val="center"/>
            <w:hideMark/>
          </w:tcPr>
          <w:p w14:paraId="64497D53" w14:textId="77777777" w:rsidR="00A24860" w:rsidRDefault="00A24860">
            <w:r>
              <w:rPr>
                <w:rStyle w:val="Strong"/>
              </w:rPr>
              <w:t>Defect Assignment</w:t>
            </w:r>
          </w:p>
        </w:tc>
        <w:tc>
          <w:tcPr>
            <w:tcW w:w="0" w:type="auto"/>
            <w:vAlign w:val="center"/>
            <w:hideMark/>
          </w:tcPr>
          <w:p w14:paraId="7259BCCE" w14:textId="77777777" w:rsidR="00A24860" w:rsidRDefault="00A24860">
            <w:r>
              <w:t>Based on source (ingestion, transformation, or reference)</w:t>
            </w:r>
          </w:p>
        </w:tc>
        <w:tc>
          <w:tcPr>
            <w:tcW w:w="0" w:type="auto"/>
            <w:vAlign w:val="center"/>
            <w:hideMark/>
          </w:tcPr>
          <w:p w14:paraId="77AD1B00" w14:textId="77777777" w:rsidR="00A24860" w:rsidRDefault="00A24860">
            <w:r>
              <w:t>QA/Dev Lead</w:t>
            </w:r>
          </w:p>
        </w:tc>
      </w:tr>
      <w:tr w:rsidR="00A24860" w14:paraId="23855EDC" w14:textId="77777777" w:rsidTr="00A24860">
        <w:trPr>
          <w:tblCellSpacing w:w="15" w:type="dxa"/>
        </w:trPr>
        <w:tc>
          <w:tcPr>
            <w:tcW w:w="0" w:type="auto"/>
            <w:vAlign w:val="center"/>
            <w:hideMark/>
          </w:tcPr>
          <w:p w14:paraId="452E1512" w14:textId="77777777" w:rsidR="00A24860" w:rsidRDefault="00A24860">
            <w:r>
              <w:rPr>
                <w:rStyle w:val="Strong"/>
              </w:rPr>
              <w:t>Defect Retesting</w:t>
            </w:r>
          </w:p>
        </w:tc>
        <w:tc>
          <w:tcPr>
            <w:tcW w:w="0" w:type="auto"/>
            <w:vAlign w:val="center"/>
            <w:hideMark/>
          </w:tcPr>
          <w:p w14:paraId="13EB212B" w14:textId="77777777" w:rsidR="00A24860" w:rsidRDefault="00A24860">
            <w:r>
              <w:t>Post fix re-validation using automation</w:t>
            </w:r>
          </w:p>
        </w:tc>
        <w:tc>
          <w:tcPr>
            <w:tcW w:w="0" w:type="auto"/>
            <w:vAlign w:val="center"/>
            <w:hideMark/>
          </w:tcPr>
          <w:p w14:paraId="3E6428FE" w14:textId="77777777" w:rsidR="00A24860" w:rsidRDefault="00A24860">
            <w:r>
              <w:t>Automation Team</w:t>
            </w:r>
          </w:p>
        </w:tc>
      </w:tr>
    </w:tbl>
    <w:p w14:paraId="4E94D571" w14:textId="77777777" w:rsidR="00A24860" w:rsidRDefault="00EE09E3" w:rsidP="00A24860">
      <w:r>
        <w:rPr>
          <w:noProof/>
        </w:rPr>
        <w:pict w14:anchorId="005AA93B">
          <v:rect id="_x0000_i1043" alt="" style="width:451pt;height:.05pt;mso-width-percent:0;mso-height-percent:0;mso-width-percent:0;mso-height-percent:0" o:hralign="center" o:hrstd="t" o:hr="t" fillcolor="#a0a0a0" stroked="f"/>
        </w:pict>
      </w:r>
    </w:p>
    <w:p w14:paraId="3ECD40BE" w14:textId="77777777" w:rsidR="00A24860" w:rsidRDefault="00A24860" w:rsidP="00A24860">
      <w:pPr>
        <w:pStyle w:val="Heading3"/>
      </w:pPr>
      <w:r>
        <w:rPr>
          <w:rStyle w:val="Strong"/>
          <w:b w:val="0"/>
          <w:bCs w:val="0"/>
        </w:rPr>
        <w:t>11.9 Test Evidence and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2539"/>
        <w:gridCol w:w="2388"/>
      </w:tblGrid>
      <w:tr w:rsidR="00A24860" w14:paraId="65CED561" w14:textId="77777777" w:rsidTr="00A24860">
        <w:trPr>
          <w:tblHeader/>
          <w:tblCellSpacing w:w="15" w:type="dxa"/>
        </w:trPr>
        <w:tc>
          <w:tcPr>
            <w:tcW w:w="0" w:type="auto"/>
            <w:vAlign w:val="center"/>
            <w:hideMark/>
          </w:tcPr>
          <w:p w14:paraId="63399A0E" w14:textId="77777777" w:rsidR="00A24860" w:rsidRDefault="00A24860">
            <w:pPr>
              <w:jc w:val="center"/>
              <w:rPr>
                <w:b/>
                <w:bCs/>
              </w:rPr>
            </w:pPr>
            <w:r>
              <w:rPr>
                <w:rStyle w:val="Strong"/>
              </w:rPr>
              <w:t>Evidence Type</w:t>
            </w:r>
          </w:p>
        </w:tc>
        <w:tc>
          <w:tcPr>
            <w:tcW w:w="0" w:type="auto"/>
            <w:vAlign w:val="center"/>
            <w:hideMark/>
          </w:tcPr>
          <w:p w14:paraId="33D7ED8B" w14:textId="77777777" w:rsidR="00A24860" w:rsidRDefault="00A24860">
            <w:pPr>
              <w:jc w:val="center"/>
              <w:rPr>
                <w:b/>
                <w:bCs/>
              </w:rPr>
            </w:pPr>
            <w:r>
              <w:rPr>
                <w:rStyle w:val="Strong"/>
              </w:rPr>
              <w:t>Location</w:t>
            </w:r>
          </w:p>
        </w:tc>
        <w:tc>
          <w:tcPr>
            <w:tcW w:w="0" w:type="auto"/>
            <w:vAlign w:val="center"/>
            <w:hideMark/>
          </w:tcPr>
          <w:p w14:paraId="7DC0BAE5" w14:textId="77777777" w:rsidR="00A24860" w:rsidRDefault="00A24860">
            <w:pPr>
              <w:jc w:val="center"/>
              <w:rPr>
                <w:b/>
                <w:bCs/>
              </w:rPr>
            </w:pPr>
            <w:r>
              <w:rPr>
                <w:rStyle w:val="Strong"/>
              </w:rPr>
              <w:t>Generated By</w:t>
            </w:r>
          </w:p>
        </w:tc>
      </w:tr>
      <w:tr w:rsidR="00A24860" w14:paraId="3B5C4527" w14:textId="77777777" w:rsidTr="00A24860">
        <w:trPr>
          <w:tblCellSpacing w:w="15" w:type="dxa"/>
        </w:trPr>
        <w:tc>
          <w:tcPr>
            <w:tcW w:w="0" w:type="auto"/>
            <w:vAlign w:val="center"/>
            <w:hideMark/>
          </w:tcPr>
          <w:p w14:paraId="4ADCE38C" w14:textId="77777777" w:rsidR="00A24860" w:rsidRDefault="00A24860">
            <w:r>
              <w:t>SQL/</w:t>
            </w:r>
            <w:proofErr w:type="spellStart"/>
            <w:r>
              <w:t>PySpark</w:t>
            </w:r>
            <w:proofErr w:type="spellEnd"/>
            <w:r>
              <w:t xml:space="preserve"> Queries Used</w:t>
            </w:r>
          </w:p>
        </w:tc>
        <w:tc>
          <w:tcPr>
            <w:tcW w:w="0" w:type="auto"/>
            <w:vAlign w:val="center"/>
            <w:hideMark/>
          </w:tcPr>
          <w:p w14:paraId="17124EA0" w14:textId="77777777" w:rsidR="00A24860" w:rsidRDefault="00A24860">
            <w:r>
              <w:t>Git (Azure DevOps)</w:t>
            </w:r>
          </w:p>
        </w:tc>
        <w:tc>
          <w:tcPr>
            <w:tcW w:w="0" w:type="auto"/>
            <w:vAlign w:val="center"/>
            <w:hideMark/>
          </w:tcPr>
          <w:p w14:paraId="345EFEA8" w14:textId="77777777" w:rsidR="00A24860" w:rsidRDefault="00A24860">
            <w:r>
              <w:t>Automation Framework</w:t>
            </w:r>
          </w:p>
        </w:tc>
      </w:tr>
      <w:tr w:rsidR="00A24860" w14:paraId="024622D4" w14:textId="77777777" w:rsidTr="00A24860">
        <w:trPr>
          <w:tblCellSpacing w:w="15" w:type="dxa"/>
        </w:trPr>
        <w:tc>
          <w:tcPr>
            <w:tcW w:w="0" w:type="auto"/>
            <w:vAlign w:val="center"/>
            <w:hideMark/>
          </w:tcPr>
          <w:p w14:paraId="5DD5C601" w14:textId="77777777" w:rsidR="00A24860" w:rsidRDefault="00A24860">
            <w:r>
              <w:t>Validation Results</w:t>
            </w:r>
          </w:p>
        </w:tc>
        <w:tc>
          <w:tcPr>
            <w:tcW w:w="0" w:type="auto"/>
            <w:vAlign w:val="center"/>
            <w:hideMark/>
          </w:tcPr>
          <w:p w14:paraId="6D19F039" w14:textId="77777777" w:rsidR="00A24860" w:rsidRDefault="00A24860">
            <w:r>
              <w:t>Delta Tables (Databricks)</w:t>
            </w:r>
          </w:p>
        </w:tc>
        <w:tc>
          <w:tcPr>
            <w:tcW w:w="0" w:type="auto"/>
            <w:vAlign w:val="center"/>
            <w:hideMark/>
          </w:tcPr>
          <w:p w14:paraId="1721AF13" w14:textId="77777777" w:rsidR="00A24860" w:rsidRDefault="00A24860">
            <w:r>
              <w:t>Databricks Workflows</w:t>
            </w:r>
          </w:p>
        </w:tc>
      </w:tr>
      <w:tr w:rsidR="00A24860" w14:paraId="1B2D1F2A" w14:textId="77777777" w:rsidTr="00A24860">
        <w:trPr>
          <w:tblCellSpacing w:w="15" w:type="dxa"/>
        </w:trPr>
        <w:tc>
          <w:tcPr>
            <w:tcW w:w="0" w:type="auto"/>
            <w:vAlign w:val="center"/>
            <w:hideMark/>
          </w:tcPr>
          <w:p w14:paraId="57B2D7F6" w14:textId="77777777" w:rsidR="00A24860" w:rsidRDefault="00A24860">
            <w:r>
              <w:t>Dashboards</w:t>
            </w:r>
          </w:p>
        </w:tc>
        <w:tc>
          <w:tcPr>
            <w:tcW w:w="0" w:type="auto"/>
            <w:vAlign w:val="center"/>
            <w:hideMark/>
          </w:tcPr>
          <w:p w14:paraId="0313D403" w14:textId="77777777" w:rsidR="00A24860" w:rsidRDefault="00A24860">
            <w:r>
              <w:t>Databricks Views</w:t>
            </w:r>
          </w:p>
        </w:tc>
        <w:tc>
          <w:tcPr>
            <w:tcW w:w="0" w:type="auto"/>
            <w:vAlign w:val="center"/>
            <w:hideMark/>
          </w:tcPr>
          <w:p w14:paraId="2AB920D4" w14:textId="77777777" w:rsidR="00A24860" w:rsidRDefault="00A24860">
            <w:r>
              <w:t>Automation Framework</w:t>
            </w:r>
          </w:p>
        </w:tc>
      </w:tr>
      <w:tr w:rsidR="00A24860" w14:paraId="562F0DA7" w14:textId="77777777" w:rsidTr="00A24860">
        <w:trPr>
          <w:tblCellSpacing w:w="15" w:type="dxa"/>
        </w:trPr>
        <w:tc>
          <w:tcPr>
            <w:tcW w:w="0" w:type="auto"/>
            <w:vAlign w:val="center"/>
            <w:hideMark/>
          </w:tcPr>
          <w:p w14:paraId="2D1156F1" w14:textId="77777777" w:rsidR="00A24860" w:rsidRDefault="00A24860">
            <w:r>
              <w:t>Execution Logs</w:t>
            </w:r>
          </w:p>
        </w:tc>
        <w:tc>
          <w:tcPr>
            <w:tcW w:w="0" w:type="auto"/>
            <w:vAlign w:val="center"/>
            <w:hideMark/>
          </w:tcPr>
          <w:p w14:paraId="0D41165F" w14:textId="77777777" w:rsidR="00A24860" w:rsidRDefault="00A24860">
            <w:r>
              <w:t>Delta/DBFS</w:t>
            </w:r>
          </w:p>
        </w:tc>
        <w:tc>
          <w:tcPr>
            <w:tcW w:w="0" w:type="auto"/>
            <w:vAlign w:val="center"/>
            <w:hideMark/>
          </w:tcPr>
          <w:p w14:paraId="1504048B" w14:textId="77777777" w:rsidR="00A24860" w:rsidRDefault="00A24860">
            <w:r>
              <w:t>Databricks</w:t>
            </w:r>
          </w:p>
        </w:tc>
      </w:tr>
      <w:tr w:rsidR="00A24860" w14:paraId="53F7BF11" w14:textId="77777777" w:rsidTr="00A24860">
        <w:trPr>
          <w:tblCellSpacing w:w="15" w:type="dxa"/>
        </w:trPr>
        <w:tc>
          <w:tcPr>
            <w:tcW w:w="0" w:type="auto"/>
            <w:vAlign w:val="center"/>
            <w:hideMark/>
          </w:tcPr>
          <w:p w14:paraId="662BB29B" w14:textId="77777777" w:rsidR="00A24860" w:rsidRDefault="00A24860">
            <w:r>
              <w:t>JIRA Reports</w:t>
            </w:r>
          </w:p>
        </w:tc>
        <w:tc>
          <w:tcPr>
            <w:tcW w:w="0" w:type="auto"/>
            <w:vAlign w:val="center"/>
            <w:hideMark/>
          </w:tcPr>
          <w:p w14:paraId="356FD693" w14:textId="77777777" w:rsidR="00A24860" w:rsidRDefault="00A24860">
            <w:r>
              <w:t>Manual update</w:t>
            </w:r>
          </w:p>
        </w:tc>
        <w:tc>
          <w:tcPr>
            <w:tcW w:w="0" w:type="auto"/>
            <w:vAlign w:val="center"/>
            <w:hideMark/>
          </w:tcPr>
          <w:p w14:paraId="1E879F52" w14:textId="77777777" w:rsidR="00A24860" w:rsidRDefault="00A24860">
            <w:r>
              <w:t>QA Team</w:t>
            </w:r>
          </w:p>
        </w:tc>
      </w:tr>
    </w:tbl>
    <w:p w14:paraId="184AE422" w14:textId="0C93A219" w:rsidR="00A24860" w:rsidRDefault="00A24860"/>
    <w:p w14:paraId="16BE4DD6" w14:textId="1DBCB96D" w:rsidR="00A24860" w:rsidRDefault="00A24860">
      <w:pPr>
        <w:pBdr>
          <w:bottom w:val="single" w:sz="6" w:space="1" w:color="auto"/>
        </w:pBdr>
      </w:pPr>
    </w:p>
    <w:p w14:paraId="7A9965A0" w14:textId="69DC95AC" w:rsidR="00A24860" w:rsidRDefault="00A24860"/>
    <w:p w14:paraId="71CA37C7" w14:textId="77777777" w:rsidR="00A24860" w:rsidRDefault="00A24860" w:rsidP="00A24860">
      <w:pPr>
        <w:pStyle w:val="Heading2"/>
      </w:pPr>
      <w:r>
        <w:rPr>
          <w:rStyle w:val="Strong"/>
          <w:b/>
          <w:bCs/>
        </w:rPr>
        <w:t>Section 11: Test Activities and Deliverables</w:t>
      </w:r>
    </w:p>
    <w:p w14:paraId="75CAB271" w14:textId="77777777" w:rsidR="00A24860" w:rsidRDefault="00A24860" w:rsidP="00A24860">
      <w:pPr>
        <w:spacing w:before="100" w:beforeAutospacing="1" w:after="100" w:afterAutospacing="1"/>
      </w:pPr>
      <w:r>
        <w:t>This section outlines the end-to-end testing lifecycle activities, key deliverables, and quality control checkpoints that will govern the automation testing of Guidewire data ingestion into Azure Data Lake. The activities are organized into logical sub-sections to manage scope, execution, quality, and traceability.</w:t>
      </w:r>
    </w:p>
    <w:p w14:paraId="7C2CA1A4" w14:textId="77777777" w:rsidR="00A24860" w:rsidRDefault="00EE09E3" w:rsidP="00A24860">
      <w:r>
        <w:rPr>
          <w:noProof/>
        </w:rPr>
        <w:pict w14:anchorId="1BF25F44">
          <v:rect id="_x0000_i1042" alt="" style="width:451pt;height:.05pt;mso-width-percent:0;mso-height-percent:0;mso-width-percent:0;mso-height-percent:0" o:hralign="center" o:hrstd="t" o:hr="t" fillcolor="#a0a0a0" stroked="f"/>
        </w:pict>
      </w:r>
    </w:p>
    <w:p w14:paraId="574215E0" w14:textId="77777777" w:rsidR="00A24860" w:rsidRDefault="00A24860" w:rsidP="00A24860">
      <w:pPr>
        <w:pStyle w:val="Heading3"/>
      </w:pPr>
      <w:r>
        <w:rPr>
          <w:rStyle w:val="Strong"/>
          <w:b w:val="0"/>
          <w:bCs w:val="0"/>
        </w:rPr>
        <w:t>11.1 Test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6646"/>
      </w:tblGrid>
      <w:tr w:rsidR="00A24860" w14:paraId="2AF78730" w14:textId="77777777" w:rsidTr="00A24860">
        <w:trPr>
          <w:tblHeader/>
          <w:tblCellSpacing w:w="15" w:type="dxa"/>
        </w:trPr>
        <w:tc>
          <w:tcPr>
            <w:tcW w:w="0" w:type="auto"/>
            <w:vAlign w:val="center"/>
            <w:hideMark/>
          </w:tcPr>
          <w:p w14:paraId="1D4E119C" w14:textId="77777777" w:rsidR="00A24860" w:rsidRDefault="00A24860">
            <w:pPr>
              <w:jc w:val="center"/>
              <w:rPr>
                <w:b/>
                <w:bCs/>
              </w:rPr>
            </w:pPr>
            <w:r>
              <w:rPr>
                <w:rStyle w:val="Strong"/>
              </w:rPr>
              <w:t>Activity</w:t>
            </w:r>
          </w:p>
        </w:tc>
        <w:tc>
          <w:tcPr>
            <w:tcW w:w="0" w:type="auto"/>
            <w:vAlign w:val="center"/>
            <w:hideMark/>
          </w:tcPr>
          <w:p w14:paraId="57066257" w14:textId="77777777" w:rsidR="00A24860" w:rsidRDefault="00A24860">
            <w:pPr>
              <w:jc w:val="center"/>
              <w:rPr>
                <w:b/>
                <w:bCs/>
              </w:rPr>
            </w:pPr>
            <w:r>
              <w:rPr>
                <w:rStyle w:val="Strong"/>
              </w:rPr>
              <w:t>Description</w:t>
            </w:r>
          </w:p>
        </w:tc>
      </w:tr>
      <w:tr w:rsidR="00A24860" w14:paraId="70BA7942" w14:textId="77777777" w:rsidTr="00A24860">
        <w:trPr>
          <w:tblCellSpacing w:w="15" w:type="dxa"/>
        </w:trPr>
        <w:tc>
          <w:tcPr>
            <w:tcW w:w="0" w:type="auto"/>
            <w:vAlign w:val="center"/>
            <w:hideMark/>
          </w:tcPr>
          <w:p w14:paraId="7509FF45" w14:textId="77777777" w:rsidR="00A24860" w:rsidRDefault="00A24860">
            <w:r>
              <w:rPr>
                <w:rStyle w:val="Strong"/>
              </w:rPr>
              <w:t>Test Scenario Mapping</w:t>
            </w:r>
          </w:p>
        </w:tc>
        <w:tc>
          <w:tcPr>
            <w:tcW w:w="0" w:type="auto"/>
            <w:vAlign w:val="center"/>
            <w:hideMark/>
          </w:tcPr>
          <w:p w14:paraId="1B92FB2C" w14:textId="77777777" w:rsidR="00A24860" w:rsidRDefault="00A24860">
            <w:r>
              <w:t>Identify automation-suitable scenarios from agreed table list and ingestion flows (Oracle, Read Replica, CDA).</w:t>
            </w:r>
          </w:p>
        </w:tc>
      </w:tr>
      <w:tr w:rsidR="00A24860" w14:paraId="7C008C66" w14:textId="77777777" w:rsidTr="00A24860">
        <w:trPr>
          <w:tblCellSpacing w:w="15" w:type="dxa"/>
        </w:trPr>
        <w:tc>
          <w:tcPr>
            <w:tcW w:w="0" w:type="auto"/>
            <w:vAlign w:val="center"/>
            <w:hideMark/>
          </w:tcPr>
          <w:p w14:paraId="3CCAD49C" w14:textId="77777777" w:rsidR="00A24860" w:rsidRDefault="00A24860">
            <w:r>
              <w:rPr>
                <w:rStyle w:val="Strong"/>
              </w:rPr>
              <w:t>Test Case Development</w:t>
            </w:r>
          </w:p>
        </w:tc>
        <w:tc>
          <w:tcPr>
            <w:tcW w:w="0" w:type="auto"/>
            <w:vAlign w:val="center"/>
            <w:hideMark/>
          </w:tcPr>
          <w:p w14:paraId="4C4B336C" w14:textId="77777777" w:rsidR="00A24860" w:rsidRDefault="00A24860">
            <w:r>
              <w:t>Define automated test cases for schema validation, count checks, data accuracy, referential integrity, performance, etc.</w:t>
            </w:r>
          </w:p>
        </w:tc>
      </w:tr>
      <w:tr w:rsidR="00A24860" w14:paraId="34CF69E8" w14:textId="77777777" w:rsidTr="00A24860">
        <w:trPr>
          <w:tblCellSpacing w:w="15" w:type="dxa"/>
        </w:trPr>
        <w:tc>
          <w:tcPr>
            <w:tcW w:w="0" w:type="auto"/>
            <w:vAlign w:val="center"/>
            <w:hideMark/>
          </w:tcPr>
          <w:p w14:paraId="3C1720E9" w14:textId="77777777" w:rsidR="00A24860" w:rsidRDefault="00A24860">
            <w:r>
              <w:rPr>
                <w:rStyle w:val="Strong"/>
              </w:rPr>
              <w:t>SQL/Logic Generation</w:t>
            </w:r>
          </w:p>
        </w:tc>
        <w:tc>
          <w:tcPr>
            <w:tcW w:w="0" w:type="auto"/>
            <w:vAlign w:val="center"/>
            <w:hideMark/>
          </w:tcPr>
          <w:p w14:paraId="5E566E39" w14:textId="77777777" w:rsidR="00A24860" w:rsidRDefault="00A24860">
            <w:r>
              <w:t>Develop reusable SQL/</w:t>
            </w:r>
            <w:proofErr w:type="spellStart"/>
            <w:r>
              <w:t>PySpark</w:t>
            </w:r>
            <w:proofErr w:type="spellEnd"/>
            <w:r>
              <w:t xml:space="preserve"> code templates for validations.</w:t>
            </w:r>
          </w:p>
        </w:tc>
      </w:tr>
      <w:tr w:rsidR="00A24860" w14:paraId="327799E7" w14:textId="77777777" w:rsidTr="00A24860">
        <w:trPr>
          <w:tblCellSpacing w:w="15" w:type="dxa"/>
        </w:trPr>
        <w:tc>
          <w:tcPr>
            <w:tcW w:w="0" w:type="auto"/>
            <w:vAlign w:val="center"/>
            <w:hideMark/>
          </w:tcPr>
          <w:p w14:paraId="141EC406" w14:textId="77777777" w:rsidR="00A24860" w:rsidRDefault="00A24860">
            <w:r>
              <w:rPr>
                <w:rStyle w:val="Strong"/>
              </w:rPr>
              <w:t>Risk-Based Coverage Planning</w:t>
            </w:r>
          </w:p>
        </w:tc>
        <w:tc>
          <w:tcPr>
            <w:tcW w:w="0" w:type="auto"/>
            <w:vAlign w:val="center"/>
            <w:hideMark/>
          </w:tcPr>
          <w:p w14:paraId="7B52CC61" w14:textId="77777777" w:rsidR="00A24860" w:rsidRDefault="00A24860">
            <w:r>
              <w:t>Prioritize tables for Silver/Gold validation using risk-based classification.</w:t>
            </w:r>
          </w:p>
        </w:tc>
      </w:tr>
      <w:tr w:rsidR="00A24860" w14:paraId="6644E978" w14:textId="77777777" w:rsidTr="00A24860">
        <w:trPr>
          <w:tblCellSpacing w:w="15" w:type="dxa"/>
        </w:trPr>
        <w:tc>
          <w:tcPr>
            <w:tcW w:w="0" w:type="auto"/>
            <w:vAlign w:val="center"/>
            <w:hideMark/>
          </w:tcPr>
          <w:p w14:paraId="315805B7" w14:textId="77777777" w:rsidR="00A24860" w:rsidRDefault="00A24860">
            <w:r>
              <w:rPr>
                <w:rStyle w:val="Strong"/>
              </w:rPr>
              <w:t>Baseline Reporting Templates</w:t>
            </w:r>
          </w:p>
        </w:tc>
        <w:tc>
          <w:tcPr>
            <w:tcW w:w="0" w:type="auto"/>
            <w:vAlign w:val="center"/>
            <w:hideMark/>
          </w:tcPr>
          <w:p w14:paraId="18E00C4F" w14:textId="77777777" w:rsidR="00A24860" w:rsidRDefault="00A24860">
            <w:r>
              <w:t>Prepare standard reporting format for dashboards and logs.</w:t>
            </w:r>
          </w:p>
        </w:tc>
      </w:tr>
    </w:tbl>
    <w:p w14:paraId="7CBD9853" w14:textId="77777777" w:rsidR="00A24860" w:rsidRDefault="00EE09E3" w:rsidP="00A24860">
      <w:r>
        <w:rPr>
          <w:noProof/>
        </w:rPr>
        <w:pict w14:anchorId="3C3D7365">
          <v:rect id="_x0000_i1041" alt="" style="width:451pt;height:.05pt;mso-width-percent:0;mso-height-percent:0;mso-width-percent:0;mso-height-percent:0" o:hralign="center" o:hrstd="t" o:hr="t" fillcolor="#a0a0a0" stroked="f"/>
        </w:pict>
      </w:r>
    </w:p>
    <w:p w14:paraId="1089B266" w14:textId="77777777" w:rsidR="00A24860" w:rsidRDefault="00A24860" w:rsidP="00A24860">
      <w:pPr>
        <w:pStyle w:val="Heading3"/>
      </w:pPr>
      <w:r>
        <w:rPr>
          <w:rStyle w:val="Strong"/>
          <w:b w:val="0"/>
          <w:bCs w:val="0"/>
        </w:rPr>
        <w:t>11.2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6804"/>
      </w:tblGrid>
      <w:tr w:rsidR="00A24860" w14:paraId="639E0270" w14:textId="77777777" w:rsidTr="00A24860">
        <w:trPr>
          <w:tblHeader/>
          <w:tblCellSpacing w:w="15" w:type="dxa"/>
        </w:trPr>
        <w:tc>
          <w:tcPr>
            <w:tcW w:w="0" w:type="auto"/>
            <w:vAlign w:val="center"/>
            <w:hideMark/>
          </w:tcPr>
          <w:p w14:paraId="0D8DAB7B" w14:textId="77777777" w:rsidR="00A24860" w:rsidRDefault="00A24860">
            <w:pPr>
              <w:jc w:val="center"/>
              <w:rPr>
                <w:b/>
                <w:bCs/>
              </w:rPr>
            </w:pPr>
            <w:r>
              <w:rPr>
                <w:rStyle w:val="Strong"/>
              </w:rPr>
              <w:t>Activity</w:t>
            </w:r>
          </w:p>
        </w:tc>
        <w:tc>
          <w:tcPr>
            <w:tcW w:w="0" w:type="auto"/>
            <w:vAlign w:val="center"/>
            <w:hideMark/>
          </w:tcPr>
          <w:p w14:paraId="0EF8388C" w14:textId="77777777" w:rsidR="00A24860" w:rsidRDefault="00A24860">
            <w:pPr>
              <w:jc w:val="center"/>
              <w:rPr>
                <w:b/>
                <w:bCs/>
              </w:rPr>
            </w:pPr>
            <w:r>
              <w:rPr>
                <w:rStyle w:val="Strong"/>
              </w:rPr>
              <w:t>Description</w:t>
            </w:r>
          </w:p>
        </w:tc>
      </w:tr>
      <w:tr w:rsidR="00A24860" w14:paraId="529840BC" w14:textId="77777777" w:rsidTr="00A24860">
        <w:trPr>
          <w:tblCellSpacing w:w="15" w:type="dxa"/>
        </w:trPr>
        <w:tc>
          <w:tcPr>
            <w:tcW w:w="0" w:type="auto"/>
            <w:vAlign w:val="center"/>
            <w:hideMark/>
          </w:tcPr>
          <w:p w14:paraId="3FD069A4" w14:textId="77777777" w:rsidR="00A24860" w:rsidRDefault="00A24860">
            <w:r>
              <w:rPr>
                <w:rStyle w:val="Strong"/>
              </w:rPr>
              <w:t>Automation Triggering</w:t>
            </w:r>
          </w:p>
        </w:tc>
        <w:tc>
          <w:tcPr>
            <w:tcW w:w="0" w:type="auto"/>
            <w:vAlign w:val="center"/>
            <w:hideMark/>
          </w:tcPr>
          <w:p w14:paraId="39718215" w14:textId="77777777" w:rsidR="00A24860" w:rsidRDefault="00A24860">
            <w:r>
              <w:t>Execute Databricks workflows for each ingestion source (Read Replica / CDA).</w:t>
            </w:r>
          </w:p>
        </w:tc>
      </w:tr>
      <w:tr w:rsidR="00A24860" w14:paraId="1DDE7E9D" w14:textId="77777777" w:rsidTr="00A24860">
        <w:trPr>
          <w:tblCellSpacing w:w="15" w:type="dxa"/>
        </w:trPr>
        <w:tc>
          <w:tcPr>
            <w:tcW w:w="0" w:type="auto"/>
            <w:vAlign w:val="center"/>
            <w:hideMark/>
          </w:tcPr>
          <w:p w14:paraId="35F855B9" w14:textId="77777777" w:rsidR="00A24860" w:rsidRDefault="00A24860">
            <w:r>
              <w:rPr>
                <w:rStyle w:val="Strong"/>
              </w:rPr>
              <w:lastRenderedPageBreak/>
              <w:t>Validation Run</w:t>
            </w:r>
          </w:p>
        </w:tc>
        <w:tc>
          <w:tcPr>
            <w:tcW w:w="0" w:type="auto"/>
            <w:vAlign w:val="center"/>
            <w:hideMark/>
          </w:tcPr>
          <w:p w14:paraId="12FD637D" w14:textId="77777777" w:rsidR="00A24860" w:rsidRDefault="00A24860">
            <w:r>
              <w:t>Schema, record count, field comparison, duplicate, SCD checks, etc., performed layer-wise.</w:t>
            </w:r>
          </w:p>
        </w:tc>
      </w:tr>
      <w:tr w:rsidR="00A24860" w14:paraId="0996F406" w14:textId="77777777" w:rsidTr="00A24860">
        <w:trPr>
          <w:tblCellSpacing w:w="15" w:type="dxa"/>
        </w:trPr>
        <w:tc>
          <w:tcPr>
            <w:tcW w:w="0" w:type="auto"/>
            <w:vAlign w:val="center"/>
            <w:hideMark/>
          </w:tcPr>
          <w:p w14:paraId="7BAC1C75" w14:textId="77777777" w:rsidR="00A24860" w:rsidRDefault="00A24860">
            <w:r>
              <w:rPr>
                <w:rStyle w:val="Strong"/>
              </w:rPr>
              <w:t>Result Storage</w:t>
            </w:r>
          </w:p>
        </w:tc>
        <w:tc>
          <w:tcPr>
            <w:tcW w:w="0" w:type="auto"/>
            <w:vAlign w:val="center"/>
            <w:hideMark/>
          </w:tcPr>
          <w:p w14:paraId="14CCA307" w14:textId="77777777" w:rsidR="00A24860" w:rsidRDefault="00A24860">
            <w:r>
              <w:t>Write results to Delta Live Tables and generate result views for reporting.</w:t>
            </w:r>
          </w:p>
        </w:tc>
      </w:tr>
      <w:tr w:rsidR="00A24860" w14:paraId="484E6EA9" w14:textId="77777777" w:rsidTr="00A24860">
        <w:trPr>
          <w:tblCellSpacing w:w="15" w:type="dxa"/>
        </w:trPr>
        <w:tc>
          <w:tcPr>
            <w:tcW w:w="0" w:type="auto"/>
            <w:vAlign w:val="center"/>
            <w:hideMark/>
          </w:tcPr>
          <w:p w14:paraId="7F1C51A8" w14:textId="77777777" w:rsidR="00A24860" w:rsidRDefault="00A24860">
            <w:r>
              <w:rPr>
                <w:rStyle w:val="Strong"/>
              </w:rPr>
              <w:t>Parallel Validation</w:t>
            </w:r>
          </w:p>
        </w:tc>
        <w:tc>
          <w:tcPr>
            <w:tcW w:w="0" w:type="auto"/>
            <w:vAlign w:val="center"/>
            <w:hideMark/>
          </w:tcPr>
          <w:p w14:paraId="7C75A52B" w14:textId="77777777" w:rsidR="00A24860" w:rsidRDefault="00A24860">
            <w:r>
              <w:t>Run parallel validations for Read Replica and CDA if both are ready.</w:t>
            </w:r>
          </w:p>
        </w:tc>
      </w:tr>
      <w:tr w:rsidR="00A24860" w14:paraId="4C32EBA6" w14:textId="77777777" w:rsidTr="00A24860">
        <w:trPr>
          <w:tblCellSpacing w:w="15" w:type="dxa"/>
        </w:trPr>
        <w:tc>
          <w:tcPr>
            <w:tcW w:w="0" w:type="auto"/>
            <w:vAlign w:val="center"/>
            <w:hideMark/>
          </w:tcPr>
          <w:p w14:paraId="03F835F8" w14:textId="77777777" w:rsidR="00A24860" w:rsidRDefault="00A24860">
            <w:r>
              <w:rPr>
                <w:rStyle w:val="Strong"/>
              </w:rPr>
              <w:t>Manual Update to JIRA</w:t>
            </w:r>
          </w:p>
        </w:tc>
        <w:tc>
          <w:tcPr>
            <w:tcW w:w="0" w:type="auto"/>
            <w:vAlign w:val="center"/>
            <w:hideMark/>
          </w:tcPr>
          <w:p w14:paraId="643B2623" w14:textId="77777777" w:rsidR="00A24860" w:rsidRDefault="00A24860">
            <w:r>
              <w:t>Export test run metrics and manually log them into JIRA due to network restrictions.</w:t>
            </w:r>
          </w:p>
        </w:tc>
      </w:tr>
    </w:tbl>
    <w:p w14:paraId="58871E76" w14:textId="77777777" w:rsidR="00A24860" w:rsidRDefault="00EE09E3" w:rsidP="00A24860">
      <w:r>
        <w:rPr>
          <w:noProof/>
        </w:rPr>
        <w:pict w14:anchorId="1C80AC4E">
          <v:rect id="_x0000_i1040" alt="" style="width:451pt;height:.05pt;mso-width-percent:0;mso-height-percent:0;mso-width-percent:0;mso-height-percent:0" o:hralign="center" o:hrstd="t" o:hr="t" fillcolor="#a0a0a0" stroked="f"/>
        </w:pict>
      </w:r>
    </w:p>
    <w:p w14:paraId="52A888EE" w14:textId="77777777" w:rsidR="00A24860" w:rsidRDefault="00A24860" w:rsidP="00A24860">
      <w:pPr>
        <w:pStyle w:val="Heading3"/>
      </w:pPr>
      <w:r>
        <w:rPr>
          <w:rStyle w:val="Strong"/>
          <w:b w:val="0"/>
          <w:bCs w:val="0"/>
        </w:rPr>
        <w:t>11.3 Entry Criteria for Test Execution</w:t>
      </w:r>
    </w:p>
    <w:p w14:paraId="2699FA2A" w14:textId="77777777" w:rsidR="00A24860" w:rsidRDefault="00A24860" w:rsidP="00A24860">
      <w:pPr>
        <w:numPr>
          <w:ilvl w:val="0"/>
          <w:numId w:val="7"/>
        </w:numPr>
        <w:spacing w:before="100" w:beforeAutospacing="1" w:after="100" w:afterAutospacing="1"/>
      </w:pPr>
      <w:r>
        <w:t>Automation scripts/code reviewed and merged into main DevOps branch.</w:t>
      </w:r>
    </w:p>
    <w:p w14:paraId="7C1EDFB7" w14:textId="77777777" w:rsidR="00A24860" w:rsidRDefault="00A24860" w:rsidP="00A24860">
      <w:pPr>
        <w:numPr>
          <w:ilvl w:val="0"/>
          <w:numId w:val="7"/>
        </w:numPr>
        <w:spacing w:before="100" w:beforeAutospacing="1" w:after="100" w:afterAutospacing="1"/>
      </w:pPr>
      <w:r>
        <w:t>Staging layers available and contain 1-day delta load.</w:t>
      </w:r>
    </w:p>
    <w:p w14:paraId="4779741A" w14:textId="77777777" w:rsidR="00A24860" w:rsidRDefault="00A24860" w:rsidP="00A24860">
      <w:pPr>
        <w:numPr>
          <w:ilvl w:val="0"/>
          <w:numId w:val="7"/>
        </w:numPr>
        <w:spacing w:before="100" w:beforeAutospacing="1" w:after="100" w:afterAutospacing="1"/>
      </w:pPr>
      <w:r>
        <w:t>Access to Oracle, Read Replica, and CDA S3 confirmed via secure methods.</w:t>
      </w:r>
    </w:p>
    <w:p w14:paraId="1967F6C5" w14:textId="77777777" w:rsidR="00A24860" w:rsidRDefault="00A24860" w:rsidP="00A24860">
      <w:pPr>
        <w:numPr>
          <w:ilvl w:val="0"/>
          <w:numId w:val="7"/>
        </w:numPr>
        <w:spacing w:before="100" w:beforeAutospacing="1" w:after="100" w:afterAutospacing="1"/>
      </w:pPr>
      <w:r>
        <w:t>Required cluster resources available in Databricks.</w:t>
      </w:r>
    </w:p>
    <w:p w14:paraId="44729791" w14:textId="77777777" w:rsidR="00A24860" w:rsidRDefault="00A24860" w:rsidP="00A24860">
      <w:pPr>
        <w:numPr>
          <w:ilvl w:val="0"/>
          <w:numId w:val="7"/>
        </w:numPr>
        <w:spacing w:before="100" w:beforeAutospacing="1" w:after="100" w:afterAutospacing="1"/>
      </w:pPr>
      <w:r>
        <w:t>Test scenarios and data provisioned and confirmed by QA/UI team.</w:t>
      </w:r>
    </w:p>
    <w:p w14:paraId="7B2D71C2" w14:textId="77777777" w:rsidR="00A24860" w:rsidRDefault="00EE09E3" w:rsidP="00A24860">
      <w:r>
        <w:rPr>
          <w:noProof/>
        </w:rPr>
        <w:pict w14:anchorId="0F5EF22C">
          <v:rect id="_x0000_i1039" alt="" style="width:451pt;height:.05pt;mso-width-percent:0;mso-height-percent:0;mso-width-percent:0;mso-height-percent:0" o:hralign="center" o:hrstd="t" o:hr="t" fillcolor="#a0a0a0" stroked="f"/>
        </w:pict>
      </w:r>
    </w:p>
    <w:p w14:paraId="197228BF" w14:textId="77777777" w:rsidR="00A24860" w:rsidRDefault="00A24860" w:rsidP="00A24860">
      <w:pPr>
        <w:pStyle w:val="Heading3"/>
      </w:pPr>
      <w:r>
        <w:rPr>
          <w:rStyle w:val="Strong"/>
          <w:b w:val="0"/>
          <w:bCs w:val="0"/>
        </w:rPr>
        <w:t>11.4 Exit Criteria for Test Execution</w:t>
      </w:r>
    </w:p>
    <w:p w14:paraId="4B91F83C" w14:textId="77777777" w:rsidR="00A24860" w:rsidRDefault="00A24860" w:rsidP="00A24860">
      <w:pPr>
        <w:numPr>
          <w:ilvl w:val="0"/>
          <w:numId w:val="8"/>
        </w:numPr>
        <w:spacing w:before="100" w:beforeAutospacing="1" w:after="100" w:afterAutospacing="1"/>
      </w:pPr>
      <w:r>
        <w:t>All planned test cases executed for in-scope tables and ingestion methods.</w:t>
      </w:r>
    </w:p>
    <w:p w14:paraId="39ECEF43" w14:textId="77777777" w:rsidR="00A24860" w:rsidRDefault="00A24860" w:rsidP="00A24860">
      <w:pPr>
        <w:numPr>
          <w:ilvl w:val="0"/>
          <w:numId w:val="8"/>
        </w:numPr>
        <w:spacing w:before="100" w:beforeAutospacing="1" w:after="100" w:afterAutospacing="1"/>
      </w:pPr>
      <w:r>
        <w:t>No high or critical priority defects open related to ingestion validation.</w:t>
      </w:r>
    </w:p>
    <w:p w14:paraId="51A3B288" w14:textId="77777777" w:rsidR="00A24860" w:rsidRDefault="00A24860" w:rsidP="00A24860">
      <w:pPr>
        <w:numPr>
          <w:ilvl w:val="0"/>
          <w:numId w:val="8"/>
        </w:numPr>
        <w:spacing w:before="100" w:beforeAutospacing="1" w:after="100" w:afterAutospacing="1"/>
      </w:pPr>
      <w:r>
        <w:t>Results published in dashboard and exported for reporting.</w:t>
      </w:r>
    </w:p>
    <w:p w14:paraId="1004F967" w14:textId="77777777" w:rsidR="00A24860" w:rsidRDefault="00A24860" w:rsidP="00A24860">
      <w:pPr>
        <w:numPr>
          <w:ilvl w:val="0"/>
          <w:numId w:val="8"/>
        </w:numPr>
        <w:spacing w:before="100" w:beforeAutospacing="1" w:after="100" w:afterAutospacing="1"/>
      </w:pPr>
      <w:r>
        <w:t>Stakeholder review of test summary and sign-off received.</w:t>
      </w:r>
    </w:p>
    <w:p w14:paraId="29E0B0C6" w14:textId="77777777" w:rsidR="00A24860" w:rsidRDefault="00EE09E3" w:rsidP="00A24860">
      <w:r>
        <w:rPr>
          <w:noProof/>
        </w:rPr>
        <w:pict w14:anchorId="487D408D">
          <v:rect id="_x0000_i1038" alt="" style="width:451pt;height:.05pt;mso-width-percent:0;mso-height-percent:0;mso-width-percent:0;mso-height-percent:0" o:hralign="center" o:hrstd="t" o:hr="t" fillcolor="#a0a0a0" stroked="f"/>
        </w:pict>
      </w:r>
    </w:p>
    <w:p w14:paraId="2BEA52EE" w14:textId="77777777" w:rsidR="00A24860" w:rsidRDefault="00A24860" w:rsidP="00A24860">
      <w:pPr>
        <w:pStyle w:val="Heading3"/>
      </w:pPr>
      <w:r>
        <w:rPr>
          <w:rStyle w:val="Strong"/>
          <w:b w:val="0"/>
          <w:bCs w:val="0"/>
        </w:rPr>
        <w:t>11.5 Test Cycles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gridCol w:w="3440"/>
        <w:gridCol w:w="3249"/>
      </w:tblGrid>
      <w:tr w:rsidR="00A24860" w14:paraId="591984F2" w14:textId="77777777" w:rsidTr="00A24860">
        <w:trPr>
          <w:tblHeader/>
          <w:tblCellSpacing w:w="15" w:type="dxa"/>
        </w:trPr>
        <w:tc>
          <w:tcPr>
            <w:tcW w:w="0" w:type="auto"/>
            <w:vAlign w:val="center"/>
            <w:hideMark/>
          </w:tcPr>
          <w:p w14:paraId="577C3460" w14:textId="77777777" w:rsidR="00A24860" w:rsidRDefault="00A24860">
            <w:pPr>
              <w:jc w:val="center"/>
              <w:rPr>
                <w:b/>
                <w:bCs/>
              </w:rPr>
            </w:pPr>
            <w:r>
              <w:rPr>
                <w:rStyle w:val="Strong"/>
              </w:rPr>
              <w:t>Cycle</w:t>
            </w:r>
          </w:p>
        </w:tc>
        <w:tc>
          <w:tcPr>
            <w:tcW w:w="0" w:type="auto"/>
            <w:vAlign w:val="center"/>
            <w:hideMark/>
          </w:tcPr>
          <w:p w14:paraId="52F21E64" w14:textId="77777777" w:rsidR="00A24860" w:rsidRDefault="00A24860">
            <w:pPr>
              <w:jc w:val="center"/>
              <w:rPr>
                <w:b/>
                <w:bCs/>
              </w:rPr>
            </w:pPr>
            <w:r>
              <w:rPr>
                <w:rStyle w:val="Strong"/>
              </w:rPr>
              <w:t>Purpose</w:t>
            </w:r>
          </w:p>
        </w:tc>
        <w:tc>
          <w:tcPr>
            <w:tcW w:w="0" w:type="auto"/>
            <w:vAlign w:val="center"/>
            <w:hideMark/>
          </w:tcPr>
          <w:p w14:paraId="2D84C22A" w14:textId="77777777" w:rsidR="00A24860" w:rsidRDefault="00A24860">
            <w:pPr>
              <w:jc w:val="center"/>
              <w:rPr>
                <w:b/>
                <w:bCs/>
              </w:rPr>
            </w:pPr>
            <w:r>
              <w:rPr>
                <w:rStyle w:val="Strong"/>
              </w:rPr>
              <w:t>Scope</w:t>
            </w:r>
          </w:p>
        </w:tc>
      </w:tr>
      <w:tr w:rsidR="00A24860" w14:paraId="6B9CA553" w14:textId="77777777" w:rsidTr="00A24860">
        <w:trPr>
          <w:tblCellSpacing w:w="15" w:type="dxa"/>
        </w:trPr>
        <w:tc>
          <w:tcPr>
            <w:tcW w:w="0" w:type="auto"/>
            <w:vAlign w:val="center"/>
            <w:hideMark/>
          </w:tcPr>
          <w:p w14:paraId="430E20E4" w14:textId="77777777" w:rsidR="00A24860" w:rsidRDefault="00A24860">
            <w:r>
              <w:rPr>
                <w:rStyle w:val="Strong"/>
              </w:rPr>
              <w:t>Cycle 1 – Dev Validation</w:t>
            </w:r>
          </w:p>
        </w:tc>
        <w:tc>
          <w:tcPr>
            <w:tcW w:w="0" w:type="auto"/>
            <w:vAlign w:val="center"/>
            <w:hideMark/>
          </w:tcPr>
          <w:p w14:paraId="101090AA" w14:textId="77777777" w:rsidR="00A24860" w:rsidRDefault="00A24860">
            <w:r>
              <w:t>Dry run to validate workflows and scripts</w:t>
            </w:r>
          </w:p>
        </w:tc>
        <w:tc>
          <w:tcPr>
            <w:tcW w:w="0" w:type="auto"/>
            <w:vAlign w:val="center"/>
            <w:hideMark/>
          </w:tcPr>
          <w:p w14:paraId="668A8852" w14:textId="77777777" w:rsidR="00A24860" w:rsidRDefault="00A24860">
            <w:r>
              <w:t>5–10 critical tables</w:t>
            </w:r>
          </w:p>
        </w:tc>
      </w:tr>
      <w:tr w:rsidR="00A24860" w14:paraId="23B9ED8B" w14:textId="77777777" w:rsidTr="00A24860">
        <w:trPr>
          <w:tblCellSpacing w:w="15" w:type="dxa"/>
        </w:trPr>
        <w:tc>
          <w:tcPr>
            <w:tcW w:w="0" w:type="auto"/>
            <w:vAlign w:val="center"/>
            <w:hideMark/>
          </w:tcPr>
          <w:p w14:paraId="737F64CC" w14:textId="77777777" w:rsidR="00A24860" w:rsidRDefault="00A24860">
            <w:r>
              <w:rPr>
                <w:rStyle w:val="Strong"/>
              </w:rPr>
              <w:t>Cycle 2 – Full Non-Prod</w:t>
            </w:r>
          </w:p>
        </w:tc>
        <w:tc>
          <w:tcPr>
            <w:tcW w:w="0" w:type="auto"/>
            <w:vAlign w:val="center"/>
            <w:hideMark/>
          </w:tcPr>
          <w:p w14:paraId="794AEBDA" w14:textId="77777777" w:rsidR="00A24860" w:rsidRDefault="00A24860">
            <w:r>
              <w:t>Execute all in-scope tables in test environment</w:t>
            </w:r>
          </w:p>
        </w:tc>
        <w:tc>
          <w:tcPr>
            <w:tcW w:w="0" w:type="auto"/>
            <w:vAlign w:val="center"/>
            <w:hideMark/>
          </w:tcPr>
          <w:p w14:paraId="4A47133D" w14:textId="77777777" w:rsidR="00A24860" w:rsidRDefault="00A24860">
            <w:r>
              <w:t>All ingestion types</w:t>
            </w:r>
          </w:p>
        </w:tc>
      </w:tr>
      <w:tr w:rsidR="00A24860" w14:paraId="29DB2BC4" w14:textId="77777777" w:rsidTr="00A24860">
        <w:trPr>
          <w:tblCellSpacing w:w="15" w:type="dxa"/>
        </w:trPr>
        <w:tc>
          <w:tcPr>
            <w:tcW w:w="0" w:type="auto"/>
            <w:vAlign w:val="center"/>
            <w:hideMark/>
          </w:tcPr>
          <w:p w14:paraId="2EDAB3EE" w14:textId="77777777" w:rsidR="00A24860" w:rsidRDefault="00A24860">
            <w:r>
              <w:rPr>
                <w:rStyle w:val="Strong"/>
              </w:rPr>
              <w:t>Cycle 3 – Parallel Testing</w:t>
            </w:r>
          </w:p>
        </w:tc>
        <w:tc>
          <w:tcPr>
            <w:tcW w:w="0" w:type="auto"/>
            <w:vAlign w:val="center"/>
            <w:hideMark/>
          </w:tcPr>
          <w:p w14:paraId="1735816A" w14:textId="77777777" w:rsidR="00A24860" w:rsidRDefault="00A24860">
            <w:r>
              <w:t>Read Replica vs CDA reconciliation (if both available)</w:t>
            </w:r>
          </w:p>
        </w:tc>
        <w:tc>
          <w:tcPr>
            <w:tcW w:w="0" w:type="auto"/>
            <w:vAlign w:val="center"/>
            <w:hideMark/>
          </w:tcPr>
          <w:p w14:paraId="7AB26BB6" w14:textId="77777777" w:rsidR="00A24860" w:rsidRDefault="00A24860">
            <w:r>
              <w:t>Shared tables</w:t>
            </w:r>
          </w:p>
        </w:tc>
      </w:tr>
      <w:tr w:rsidR="00A24860" w14:paraId="38D66EA8" w14:textId="77777777" w:rsidTr="00A24860">
        <w:trPr>
          <w:tblCellSpacing w:w="15" w:type="dxa"/>
        </w:trPr>
        <w:tc>
          <w:tcPr>
            <w:tcW w:w="0" w:type="auto"/>
            <w:vAlign w:val="center"/>
            <w:hideMark/>
          </w:tcPr>
          <w:p w14:paraId="582AC16A" w14:textId="77777777" w:rsidR="00A24860" w:rsidRDefault="00A24860">
            <w:r>
              <w:rPr>
                <w:rStyle w:val="Strong"/>
              </w:rPr>
              <w:t>Cycle 4 – Production Validation</w:t>
            </w:r>
          </w:p>
        </w:tc>
        <w:tc>
          <w:tcPr>
            <w:tcW w:w="0" w:type="auto"/>
            <w:vAlign w:val="center"/>
            <w:hideMark/>
          </w:tcPr>
          <w:p w14:paraId="7B4AD6B9" w14:textId="77777777" w:rsidR="00A24860" w:rsidRDefault="00A24860">
            <w:r>
              <w:t>Post-deployment sanity validation</w:t>
            </w:r>
          </w:p>
        </w:tc>
        <w:tc>
          <w:tcPr>
            <w:tcW w:w="0" w:type="auto"/>
            <w:vAlign w:val="center"/>
            <w:hideMark/>
          </w:tcPr>
          <w:p w14:paraId="011C6189" w14:textId="77777777" w:rsidR="00A24860" w:rsidRDefault="00A24860">
            <w:r>
              <w:t>Key Bronze/Silver/Outbound tables only</w:t>
            </w:r>
          </w:p>
        </w:tc>
      </w:tr>
    </w:tbl>
    <w:p w14:paraId="155FEB1E" w14:textId="77777777" w:rsidR="00A24860" w:rsidRDefault="00EE09E3" w:rsidP="00A24860">
      <w:r>
        <w:rPr>
          <w:noProof/>
        </w:rPr>
        <w:pict w14:anchorId="08222E67">
          <v:rect id="_x0000_i1037" alt="" style="width:451pt;height:.05pt;mso-width-percent:0;mso-height-percent:0;mso-width-percent:0;mso-height-percent:0" o:hralign="center" o:hrstd="t" o:hr="t" fillcolor="#a0a0a0" stroked="f"/>
        </w:pict>
      </w:r>
    </w:p>
    <w:p w14:paraId="1BCB92CD" w14:textId="77777777" w:rsidR="00A24860" w:rsidRDefault="00A24860" w:rsidP="00A24860">
      <w:pPr>
        <w:pStyle w:val="Heading3"/>
      </w:pPr>
      <w:r>
        <w:rPr>
          <w:rStyle w:val="Strong"/>
          <w:b w:val="0"/>
          <w:bCs w:val="0"/>
        </w:rPr>
        <w:t>11.6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2476"/>
        <w:gridCol w:w="4030"/>
      </w:tblGrid>
      <w:tr w:rsidR="00A24860" w14:paraId="12F39A29" w14:textId="77777777" w:rsidTr="00A24860">
        <w:trPr>
          <w:tblHeader/>
          <w:tblCellSpacing w:w="15" w:type="dxa"/>
        </w:trPr>
        <w:tc>
          <w:tcPr>
            <w:tcW w:w="0" w:type="auto"/>
            <w:vAlign w:val="center"/>
            <w:hideMark/>
          </w:tcPr>
          <w:p w14:paraId="6BCB7F16" w14:textId="77777777" w:rsidR="00A24860" w:rsidRDefault="00A24860">
            <w:pPr>
              <w:jc w:val="center"/>
              <w:rPr>
                <w:b/>
                <w:bCs/>
              </w:rPr>
            </w:pPr>
            <w:r>
              <w:rPr>
                <w:rStyle w:val="Strong"/>
              </w:rPr>
              <w:t>Phase</w:t>
            </w:r>
          </w:p>
        </w:tc>
        <w:tc>
          <w:tcPr>
            <w:tcW w:w="0" w:type="auto"/>
            <w:vAlign w:val="center"/>
            <w:hideMark/>
          </w:tcPr>
          <w:p w14:paraId="78D76D2B" w14:textId="77777777" w:rsidR="00A24860" w:rsidRDefault="00A24860">
            <w:pPr>
              <w:jc w:val="center"/>
              <w:rPr>
                <w:b/>
                <w:bCs/>
              </w:rPr>
            </w:pPr>
            <w:r>
              <w:rPr>
                <w:rStyle w:val="Strong"/>
              </w:rPr>
              <w:t>Timeline</w:t>
            </w:r>
          </w:p>
        </w:tc>
        <w:tc>
          <w:tcPr>
            <w:tcW w:w="0" w:type="auto"/>
            <w:vAlign w:val="center"/>
            <w:hideMark/>
          </w:tcPr>
          <w:p w14:paraId="7B840653" w14:textId="77777777" w:rsidR="00A24860" w:rsidRDefault="00A24860">
            <w:pPr>
              <w:jc w:val="center"/>
              <w:rPr>
                <w:b/>
                <w:bCs/>
              </w:rPr>
            </w:pPr>
            <w:r>
              <w:rPr>
                <w:rStyle w:val="Strong"/>
              </w:rPr>
              <w:t>Deliverables</w:t>
            </w:r>
          </w:p>
        </w:tc>
      </w:tr>
      <w:tr w:rsidR="00A24860" w14:paraId="2EEC6788" w14:textId="77777777" w:rsidTr="00A24860">
        <w:trPr>
          <w:tblCellSpacing w:w="15" w:type="dxa"/>
        </w:trPr>
        <w:tc>
          <w:tcPr>
            <w:tcW w:w="0" w:type="auto"/>
            <w:vAlign w:val="center"/>
            <w:hideMark/>
          </w:tcPr>
          <w:p w14:paraId="266DE20D" w14:textId="77777777" w:rsidR="00A24860" w:rsidRDefault="00A24860">
            <w:r>
              <w:t>Test Design</w:t>
            </w:r>
          </w:p>
        </w:tc>
        <w:tc>
          <w:tcPr>
            <w:tcW w:w="0" w:type="auto"/>
            <w:vAlign w:val="center"/>
            <w:hideMark/>
          </w:tcPr>
          <w:p w14:paraId="6085C751" w14:textId="77777777" w:rsidR="00A24860" w:rsidRDefault="00A24860">
            <w:r>
              <w:t>[Start Date] – [End Date]</w:t>
            </w:r>
          </w:p>
        </w:tc>
        <w:tc>
          <w:tcPr>
            <w:tcW w:w="0" w:type="auto"/>
            <w:vAlign w:val="center"/>
            <w:hideMark/>
          </w:tcPr>
          <w:p w14:paraId="073C49EB" w14:textId="77777777" w:rsidR="00A24860" w:rsidRDefault="00A24860">
            <w:r>
              <w:t>Test cases, SQL scripts, logic repository</w:t>
            </w:r>
          </w:p>
        </w:tc>
      </w:tr>
      <w:tr w:rsidR="00A24860" w14:paraId="703E8BE6" w14:textId="77777777" w:rsidTr="00A24860">
        <w:trPr>
          <w:tblCellSpacing w:w="15" w:type="dxa"/>
        </w:trPr>
        <w:tc>
          <w:tcPr>
            <w:tcW w:w="0" w:type="auto"/>
            <w:vAlign w:val="center"/>
            <w:hideMark/>
          </w:tcPr>
          <w:p w14:paraId="3E4C97DC" w14:textId="77777777" w:rsidR="00A24860" w:rsidRDefault="00A24860">
            <w:r>
              <w:t>Framework Setup</w:t>
            </w:r>
          </w:p>
        </w:tc>
        <w:tc>
          <w:tcPr>
            <w:tcW w:w="0" w:type="auto"/>
            <w:vAlign w:val="center"/>
            <w:hideMark/>
          </w:tcPr>
          <w:p w14:paraId="1B6AA964" w14:textId="77777777" w:rsidR="00A24860" w:rsidRDefault="00A24860">
            <w:r>
              <w:t>[Start Date] – [End Date]</w:t>
            </w:r>
          </w:p>
        </w:tc>
        <w:tc>
          <w:tcPr>
            <w:tcW w:w="0" w:type="auto"/>
            <w:vAlign w:val="center"/>
            <w:hideMark/>
          </w:tcPr>
          <w:p w14:paraId="65F12C54" w14:textId="77777777" w:rsidR="00A24860" w:rsidRDefault="00A24860">
            <w:r>
              <w:t>DevOps pipeline, DLT setup, dashboards</w:t>
            </w:r>
          </w:p>
        </w:tc>
      </w:tr>
      <w:tr w:rsidR="00A24860" w14:paraId="768BFA3A" w14:textId="77777777" w:rsidTr="00A24860">
        <w:trPr>
          <w:tblCellSpacing w:w="15" w:type="dxa"/>
        </w:trPr>
        <w:tc>
          <w:tcPr>
            <w:tcW w:w="0" w:type="auto"/>
            <w:vAlign w:val="center"/>
            <w:hideMark/>
          </w:tcPr>
          <w:p w14:paraId="2A89DA49" w14:textId="77777777" w:rsidR="00A24860" w:rsidRDefault="00A24860">
            <w:r>
              <w:t>Cycle Execution</w:t>
            </w:r>
          </w:p>
        </w:tc>
        <w:tc>
          <w:tcPr>
            <w:tcW w:w="0" w:type="auto"/>
            <w:vAlign w:val="center"/>
            <w:hideMark/>
          </w:tcPr>
          <w:p w14:paraId="0587F35F" w14:textId="77777777" w:rsidR="00A24860" w:rsidRDefault="00A24860">
            <w:r>
              <w:t>[Start Date] – [End Date]</w:t>
            </w:r>
          </w:p>
        </w:tc>
        <w:tc>
          <w:tcPr>
            <w:tcW w:w="0" w:type="auto"/>
            <w:vAlign w:val="center"/>
            <w:hideMark/>
          </w:tcPr>
          <w:p w14:paraId="4B90369D" w14:textId="77777777" w:rsidR="00A24860" w:rsidRDefault="00A24860">
            <w:r>
              <w:t>Execution reports, logs</w:t>
            </w:r>
          </w:p>
        </w:tc>
      </w:tr>
      <w:tr w:rsidR="00A24860" w14:paraId="6D3A3A90" w14:textId="77777777" w:rsidTr="00A24860">
        <w:trPr>
          <w:tblCellSpacing w:w="15" w:type="dxa"/>
        </w:trPr>
        <w:tc>
          <w:tcPr>
            <w:tcW w:w="0" w:type="auto"/>
            <w:vAlign w:val="center"/>
            <w:hideMark/>
          </w:tcPr>
          <w:p w14:paraId="730B7110" w14:textId="77777777" w:rsidR="00A24860" w:rsidRDefault="00A24860">
            <w:r>
              <w:lastRenderedPageBreak/>
              <w:t>Final Review &amp; Sign-Off</w:t>
            </w:r>
          </w:p>
        </w:tc>
        <w:tc>
          <w:tcPr>
            <w:tcW w:w="0" w:type="auto"/>
            <w:vAlign w:val="center"/>
            <w:hideMark/>
          </w:tcPr>
          <w:p w14:paraId="18FD6588" w14:textId="77777777" w:rsidR="00A24860" w:rsidRDefault="00A24860">
            <w:r>
              <w:t>[End Date]</w:t>
            </w:r>
          </w:p>
        </w:tc>
        <w:tc>
          <w:tcPr>
            <w:tcW w:w="0" w:type="auto"/>
            <w:vAlign w:val="center"/>
            <w:hideMark/>
          </w:tcPr>
          <w:p w14:paraId="4C2CC97A" w14:textId="77777777" w:rsidR="00A24860" w:rsidRDefault="00A24860">
            <w:r>
              <w:t>Final defect summary, test summary</w:t>
            </w:r>
          </w:p>
        </w:tc>
      </w:tr>
    </w:tbl>
    <w:p w14:paraId="6DE5A012" w14:textId="77777777" w:rsidR="00A24860" w:rsidRDefault="00A24860" w:rsidP="00A24860">
      <w:pPr>
        <w:spacing w:before="100" w:beforeAutospacing="1" w:after="100" w:afterAutospacing="1"/>
      </w:pPr>
      <w:r>
        <w:t>(</w:t>
      </w:r>
      <w:r>
        <w:rPr>
          <w:rStyle w:val="Emphasis"/>
          <w:rFonts w:eastAsiaTheme="majorEastAsia"/>
        </w:rPr>
        <w:t>Insert actual dates as per project plan</w:t>
      </w:r>
      <w:r>
        <w:t>)</w:t>
      </w:r>
    </w:p>
    <w:p w14:paraId="1D3AB2D3" w14:textId="77777777" w:rsidR="00A24860" w:rsidRDefault="00EE09E3" w:rsidP="00A24860">
      <w:r>
        <w:rPr>
          <w:noProof/>
        </w:rPr>
        <w:pict w14:anchorId="225ADC58">
          <v:rect id="_x0000_i1036" alt="" style="width:451pt;height:.05pt;mso-width-percent:0;mso-height-percent:0;mso-width-percent:0;mso-height-percent:0" o:hralign="center" o:hrstd="t" o:hr="t" fillcolor="#a0a0a0" stroked="f"/>
        </w:pict>
      </w:r>
    </w:p>
    <w:p w14:paraId="6FEB0BDC" w14:textId="77777777" w:rsidR="00A24860" w:rsidRDefault="00A24860" w:rsidP="00A24860">
      <w:pPr>
        <w:pStyle w:val="Heading3"/>
      </w:pPr>
      <w:r>
        <w:rPr>
          <w:rStyle w:val="Strong"/>
          <w:b w:val="0"/>
          <w:bCs w:val="0"/>
        </w:rPr>
        <w:t>11.7 Periodic Progress &amp; Metric Reporting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4417"/>
        <w:gridCol w:w="3278"/>
      </w:tblGrid>
      <w:tr w:rsidR="00A24860" w14:paraId="272E1821" w14:textId="77777777" w:rsidTr="00A24860">
        <w:trPr>
          <w:tblHeader/>
          <w:tblCellSpacing w:w="15" w:type="dxa"/>
        </w:trPr>
        <w:tc>
          <w:tcPr>
            <w:tcW w:w="0" w:type="auto"/>
            <w:vAlign w:val="center"/>
            <w:hideMark/>
          </w:tcPr>
          <w:p w14:paraId="2732F481" w14:textId="77777777" w:rsidR="00A24860" w:rsidRDefault="00A24860">
            <w:pPr>
              <w:jc w:val="center"/>
              <w:rPr>
                <w:b/>
                <w:bCs/>
              </w:rPr>
            </w:pPr>
            <w:r>
              <w:rPr>
                <w:rStyle w:val="Strong"/>
              </w:rPr>
              <w:t>Frequency</w:t>
            </w:r>
          </w:p>
        </w:tc>
        <w:tc>
          <w:tcPr>
            <w:tcW w:w="0" w:type="auto"/>
            <w:vAlign w:val="center"/>
            <w:hideMark/>
          </w:tcPr>
          <w:p w14:paraId="68DABCD2" w14:textId="77777777" w:rsidR="00A24860" w:rsidRDefault="00A24860">
            <w:pPr>
              <w:jc w:val="center"/>
              <w:rPr>
                <w:b/>
                <w:bCs/>
              </w:rPr>
            </w:pPr>
            <w:r>
              <w:rPr>
                <w:rStyle w:val="Strong"/>
              </w:rPr>
              <w:t>Report Type</w:t>
            </w:r>
          </w:p>
        </w:tc>
        <w:tc>
          <w:tcPr>
            <w:tcW w:w="0" w:type="auto"/>
            <w:vAlign w:val="center"/>
            <w:hideMark/>
          </w:tcPr>
          <w:p w14:paraId="2A8ABAD4" w14:textId="77777777" w:rsidR="00A24860" w:rsidRDefault="00A24860">
            <w:pPr>
              <w:jc w:val="center"/>
              <w:rPr>
                <w:b/>
                <w:bCs/>
              </w:rPr>
            </w:pPr>
            <w:r>
              <w:rPr>
                <w:rStyle w:val="Strong"/>
              </w:rPr>
              <w:t>Distribution</w:t>
            </w:r>
          </w:p>
        </w:tc>
      </w:tr>
      <w:tr w:rsidR="00A24860" w14:paraId="383CAEB9" w14:textId="77777777" w:rsidTr="00A24860">
        <w:trPr>
          <w:tblCellSpacing w:w="15" w:type="dxa"/>
        </w:trPr>
        <w:tc>
          <w:tcPr>
            <w:tcW w:w="0" w:type="auto"/>
            <w:vAlign w:val="center"/>
            <w:hideMark/>
          </w:tcPr>
          <w:p w14:paraId="2E607DE9" w14:textId="77777777" w:rsidR="00A24860" w:rsidRDefault="00A24860">
            <w:r>
              <w:t>Daily</w:t>
            </w:r>
          </w:p>
        </w:tc>
        <w:tc>
          <w:tcPr>
            <w:tcW w:w="0" w:type="auto"/>
            <w:vAlign w:val="center"/>
            <w:hideMark/>
          </w:tcPr>
          <w:p w14:paraId="46CB17E7" w14:textId="77777777" w:rsidR="00A24860" w:rsidRDefault="00A24860">
            <w:r>
              <w:t>Execution Status (Dashboard + Email Summary)</w:t>
            </w:r>
          </w:p>
        </w:tc>
        <w:tc>
          <w:tcPr>
            <w:tcW w:w="0" w:type="auto"/>
            <w:vAlign w:val="center"/>
            <w:hideMark/>
          </w:tcPr>
          <w:p w14:paraId="7860E4F6" w14:textId="77777777" w:rsidR="00A24860" w:rsidRDefault="00A24860">
            <w:r>
              <w:t>Automation Lead, QA Manager</w:t>
            </w:r>
          </w:p>
        </w:tc>
      </w:tr>
      <w:tr w:rsidR="00A24860" w14:paraId="27FF5D13" w14:textId="77777777" w:rsidTr="00A24860">
        <w:trPr>
          <w:tblCellSpacing w:w="15" w:type="dxa"/>
        </w:trPr>
        <w:tc>
          <w:tcPr>
            <w:tcW w:w="0" w:type="auto"/>
            <w:vAlign w:val="center"/>
            <w:hideMark/>
          </w:tcPr>
          <w:p w14:paraId="0B07C4B4" w14:textId="77777777" w:rsidR="00A24860" w:rsidRDefault="00A24860">
            <w:r>
              <w:t>Weekly</w:t>
            </w:r>
          </w:p>
        </w:tc>
        <w:tc>
          <w:tcPr>
            <w:tcW w:w="0" w:type="auto"/>
            <w:vAlign w:val="center"/>
            <w:hideMark/>
          </w:tcPr>
          <w:p w14:paraId="4411EA88" w14:textId="77777777" w:rsidR="00A24860" w:rsidRDefault="00A24860">
            <w:r>
              <w:t>Metrics Snapshot + Defect Overview</w:t>
            </w:r>
          </w:p>
        </w:tc>
        <w:tc>
          <w:tcPr>
            <w:tcW w:w="0" w:type="auto"/>
            <w:vAlign w:val="center"/>
            <w:hideMark/>
          </w:tcPr>
          <w:p w14:paraId="7E5F45A2" w14:textId="77777777" w:rsidR="00A24860" w:rsidRDefault="00A24860">
            <w:r>
              <w:t>PMO, QA Leadership, Engineering</w:t>
            </w:r>
          </w:p>
        </w:tc>
      </w:tr>
      <w:tr w:rsidR="00A24860" w14:paraId="1FA9D242" w14:textId="77777777" w:rsidTr="00A24860">
        <w:trPr>
          <w:tblCellSpacing w:w="15" w:type="dxa"/>
        </w:trPr>
        <w:tc>
          <w:tcPr>
            <w:tcW w:w="0" w:type="auto"/>
            <w:vAlign w:val="center"/>
            <w:hideMark/>
          </w:tcPr>
          <w:p w14:paraId="0AA27A3F" w14:textId="77777777" w:rsidR="00A24860" w:rsidRDefault="00A24860">
            <w:r>
              <w:t>End of Cycle</w:t>
            </w:r>
          </w:p>
        </w:tc>
        <w:tc>
          <w:tcPr>
            <w:tcW w:w="0" w:type="auto"/>
            <w:vAlign w:val="center"/>
            <w:hideMark/>
          </w:tcPr>
          <w:p w14:paraId="16387C49" w14:textId="77777777" w:rsidR="00A24860" w:rsidRDefault="00A24860">
            <w:r>
              <w:t>Final Test Summary Report</w:t>
            </w:r>
          </w:p>
        </w:tc>
        <w:tc>
          <w:tcPr>
            <w:tcW w:w="0" w:type="auto"/>
            <w:vAlign w:val="center"/>
            <w:hideMark/>
          </w:tcPr>
          <w:p w14:paraId="1004B53E" w14:textId="77777777" w:rsidR="00A24860" w:rsidRDefault="00A24860">
            <w:r>
              <w:t>Stakeholders, Business</w:t>
            </w:r>
          </w:p>
        </w:tc>
      </w:tr>
    </w:tbl>
    <w:p w14:paraId="50F3F36F" w14:textId="77777777" w:rsidR="00A24860" w:rsidRDefault="00EE09E3" w:rsidP="00A24860">
      <w:r>
        <w:rPr>
          <w:noProof/>
        </w:rPr>
        <w:pict w14:anchorId="12C3D4EB">
          <v:rect id="_x0000_i1035" alt="" style="width:451pt;height:.05pt;mso-width-percent:0;mso-height-percent:0;mso-width-percent:0;mso-height-percent:0" o:hralign="center" o:hrstd="t" o:hr="t" fillcolor="#a0a0a0" stroked="f"/>
        </w:pict>
      </w:r>
    </w:p>
    <w:p w14:paraId="39CED1C6" w14:textId="77777777" w:rsidR="00A24860" w:rsidRDefault="00A24860" w:rsidP="00A24860">
      <w:pPr>
        <w:pStyle w:val="Heading3"/>
      </w:pPr>
      <w:r>
        <w:rPr>
          <w:rStyle w:val="Strong"/>
          <w:b w:val="0"/>
          <w:bCs w:val="0"/>
        </w:rPr>
        <w:t>11.8 Defect Management</w:t>
      </w:r>
    </w:p>
    <w:p w14:paraId="4E527AB6" w14:textId="77777777" w:rsidR="00A24860" w:rsidRDefault="00A24860" w:rsidP="00A24860">
      <w:pPr>
        <w:pStyle w:val="Heading4"/>
      </w:pPr>
      <w:r>
        <w:rPr>
          <w:rStyle w:val="Strong"/>
          <w:b w:val="0"/>
          <w:bCs w:val="0"/>
        </w:rPr>
        <w:t>Defect Tracking</w:t>
      </w:r>
    </w:p>
    <w:p w14:paraId="4D3A7387" w14:textId="77777777" w:rsidR="00A24860" w:rsidRDefault="00A24860" w:rsidP="00A24860">
      <w:pPr>
        <w:numPr>
          <w:ilvl w:val="0"/>
          <w:numId w:val="9"/>
        </w:numPr>
        <w:spacing w:before="100" w:beforeAutospacing="1" w:after="100" w:afterAutospacing="1"/>
      </w:pPr>
      <w:r>
        <w:t>Logged manually into JIRA with severity, environment, and source information.</w:t>
      </w:r>
    </w:p>
    <w:p w14:paraId="566EF2F5" w14:textId="77777777" w:rsidR="00A24860" w:rsidRDefault="00A24860" w:rsidP="00A24860">
      <w:pPr>
        <w:numPr>
          <w:ilvl w:val="0"/>
          <w:numId w:val="9"/>
        </w:numPr>
        <w:spacing w:before="100" w:beforeAutospacing="1" w:after="100" w:afterAutospacing="1"/>
      </w:pPr>
      <w:r>
        <w:t>Linked to the specific test case or validation type.</w:t>
      </w:r>
    </w:p>
    <w:p w14:paraId="796B96F0" w14:textId="77777777" w:rsidR="00A24860" w:rsidRDefault="00A24860" w:rsidP="00A24860">
      <w:pPr>
        <w:pStyle w:val="Heading4"/>
      </w:pPr>
      <w:r>
        <w:rPr>
          <w:rStyle w:val="Strong"/>
          <w:b w:val="0"/>
          <w:bCs w:val="0"/>
        </w:rPr>
        <w:t>Defect Triaging</w:t>
      </w:r>
    </w:p>
    <w:p w14:paraId="2F8A71A5" w14:textId="77777777" w:rsidR="00A24860" w:rsidRDefault="00A24860" w:rsidP="00A24860">
      <w:pPr>
        <w:numPr>
          <w:ilvl w:val="0"/>
          <w:numId w:val="10"/>
        </w:numPr>
        <w:spacing w:before="100" w:beforeAutospacing="1" w:after="100" w:afterAutospacing="1"/>
      </w:pPr>
      <w:r>
        <w:t>Conducted jointly with QA, Data Engineering, and Automation teams.</w:t>
      </w:r>
    </w:p>
    <w:p w14:paraId="6D36958A" w14:textId="77777777" w:rsidR="00A24860" w:rsidRDefault="00A24860" w:rsidP="00A24860">
      <w:pPr>
        <w:numPr>
          <w:ilvl w:val="0"/>
          <w:numId w:val="10"/>
        </w:numPr>
        <w:spacing w:before="100" w:beforeAutospacing="1" w:after="100" w:afterAutospacing="1"/>
      </w:pPr>
      <w:r>
        <w:t>Categorize as schema/data issue, pipeline error, or transformation mismatch.</w:t>
      </w:r>
    </w:p>
    <w:p w14:paraId="6213BDBA" w14:textId="77777777" w:rsidR="00A24860" w:rsidRDefault="00A24860" w:rsidP="00A24860">
      <w:pPr>
        <w:pStyle w:val="Heading4"/>
      </w:pPr>
      <w:r>
        <w:rPr>
          <w:rStyle w:val="Strong"/>
          <w:b w:val="0"/>
          <w:bCs w:val="0"/>
        </w:rPr>
        <w:t>Defect Retesting</w:t>
      </w:r>
    </w:p>
    <w:p w14:paraId="2A62664F" w14:textId="77777777" w:rsidR="00A24860" w:rsidRDefault="00A24860" w:rsidP="00A24860">
      <w:pPr>
        <w:numPr>
          <w:ilvl w:val="0"/>
          <w:numId w:val="11"/>
        </w:numPr>
        <w:spacing w:before="100" w:beforeAutospacing="1" w:after="100" w:afterAutospacing="1"/>
      </w:pPr>
      <w:r>
        <w:t>Once fixed, rerun automation scripts against updated data.</w:t>
      </w:r>
    </w:p>
    <w:p w14:paraId="1BFBA118" w14:textId="77777777" w:rsidR="00A24860" w:rsidRDefault="00A24860" w:rsidP="00A24860">
      <w:pPr>
        <w:numPr>
          <w:ilvl w:val="0"/>
          <w:numId w:val="11"/>
        </w:numPr>
        <w:spacing w:before="100" w:beforeAutospacing="1" w:after="100" w:afterAutospacing="1"/>
      </w:pPr>
      <w:r>
        <w:t>Re-validate expected vs actual results and mark the defect accordingly.</w:t>
      </w:r>
    </w:p>
    <w:p w14:paraId="1F5FD8A2" w14:textId="77777777" w:rsidR="00A24860" w:rsidRDefault="00EE09E3" w:rsidP="00A24860">
      <w:r>
        <w:rPr>
          <w:noProof/>
        </w:rPr>
        <w:pict w14:anchorId="7DCBF0A4">
          <v:rect id="_x0000_i1034" alt="" style="width:451pt;height:.05pt;mso-width-percent:0;mso-height-percent:0;mso-width-percent:0;mso-height-percent:0" o:hralign="center" o:hrstd="t" o:hr="t" fillcolor="#a0a0a0" stroked="f"/>
        </w:pict>
      </w:r>
    </w:p>
    <w:p w14:paraId="3B067A32" w14:textId="77777777" w:rsidR="00A24860" w:rsidRDefault="00A24860" w:rsidP="00A24860">
      <w:pPr>
        <w:pStyle w:val="Heading3"/>
      </w:pPr>
      <w:r>
        <w:rPr>
          <w:rStyle w:val="Strong"/>
          <w:b w:val="0"/>
          <w:bCs w:val="0"/>
        </w:rPr>
        <w:t>11.9 Test Evidence &amp;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4181"/>
        <w:gridCol w:w="2976"/>
      </w:tblGrid>
      <w:tr w:rsidR="00A24860" w14:paraId="750FDE05" w14:textId="77777777" w:rsidTr="00A24860">
        <w:trPr>
          <w:tblHeader/>
          <w:tblCellSpacing w:w="15" w:type="dxa"/>
        </w:trPr>
        <w:tc>
          <w:tcPr>
            <w:tcW w:w="0" w:type="auto"/>
            <w:vAlign w:val="center"/>
            <w:hideMark/>
          </w:tcPr>
          <w:p w14:paraId="028AA49D" w14:textId="77777777" w:rsidR="00A24860" w:rsidRDefault="00A24860">
            <w:pPr>
              <w:jc w:val="center"/>
              <w:rPr>
                <w:b/>
                <w:bCs/>
              </w:rPr>
            </w:pPr>
            <w:r>
              <w:rPr>
                <w:rStyle w:val="Strong"/>
              </w:rPr>
              <w:t>Evidence Type</w:t>
            </w:r>
          </w:p>
        </w:tc>
        <w:tc>
          <w:tcPr>
            <w:tcW w:w="0" w:type="auto"/>
            <w:vAlign w:val="center"/>
            <w:hideMark/>
          </w:tcPr>
          <w:p w14:paraId="1BD9C359" w14:textId="77777777" w:rsidR="00A24860" w:rsidRDefault="00A24860">
            <w:pPr>
              <w:jc w:val="center"/>
              <w:rPr>
                <w:b/>
                <w:bCs/>
              </w:rPr>
            </w:pPr>
            <w:r>
              <w:rPr>
                <w:rStyle w:val="Strong"/>
              </w:rPr>
              <w:t>Content</w:t>
            </w:r>
          </w:p>
        </w:tc>
        <w:tc>
          <w:tcPr>
            <w:tcW w:w="0" w:type="auto"/>
            <w:vAlign w:val="center"/>
            <w:hideMark/>
          </w:tcPr>
          <w:p w14:paraId="0C27FC89" w14:textId="77777777" w:rsidR="00A24860" w:rsidRDefault="00A24860">
            <w:pPr>
              <w:jc w:val="center"/>
              <w:rPr>
                <w:b/>
                <w:bCs/>
              </w:rPr>
            </w:pPr>
            <w:r>
              <w:rPr>
                <w:rStyle w:val="Strong"/>
              </w:rPr>
              <w:t>Storage</w:t>
            </w:r>
          </w:p>
        </w:tc>
      </w:tr>
      <w:tr w:rsidR="00A24860" w14:paraId="364FC5F6" w14:textId="77777777" w:rsidTr="00A24860">
        <w:trPr>
          <w:tblCellSpacing w:w="15" w:type="dxa"/>
        </w:trPr>
        <w:tc>
          <w:tcPr>
            <w:tcW w:w="0" w:type="auto"/>
            <w:vAlign w:val="center"/>
            <w:hideMark/>
          </w:tcPr>
          <w:p w14:paraId="7CC5663D" w14:textId="77777777" w:rsidR="00A24860" w:rsidRDefault="00A24860">
            <w:r>
              <w:t>Validation Results</w:t>
            </w:r>
          </w:p>
        </w:tc>
        <w:tc>
          <w:tcPr>
            <w:tcW w:w="0" w:type="auto"/>
            <w:vAlign w:val="center"/>
            <w:hideMark/>
          </w:tcPr>
          <w:p w14:paraId="3BF03F40" w14:textId="77777777" w:rsidR="00A24860" w:rsidRDefault="00A24860">
            <w:r>
              <w:t>Schema diffs, row mismatches, duplicate records, etc.</w:t>
            </w:r>
          </w:p>
        </w:tc>
        <w:tc>
          <w:tcPr>
            <w:tcW w:w="0" w:type="auto"/>
            <w:vAlign w:val="center"/>
            <w:hideMark/>
          </w:tcPr>
          <w:p w14:paraId="0AB7554B" w14:textId="77777777" w:rsidR="00A24860" w:rsidRDefault="00A24860">
            <w:r>
              <w:t>Delta Tables + Views</w:t>
            </w:r>
          </w:p>
        </w:tc>
      </w:tr>
      <w:tr w:rsidR="00A24860" w14:paraId="6FDBE0CC" w14:textId="77777777" w:rsidTr="00A24860">
        <w:trPr>
          <w:tblCellSpacing w:w="15" w:type="dxa"/>
        </w:trPr>
        <w:tc>
          <w:tcPr>
            <w:tcW w:w="0" w:type="auto"/>
            <w:vAlign w:val="center"/>
            <w:hideMark/>
          </w:tcPr>
          <w:p w14:paraId="2D6A2C2F" w14:textId="77777777" w:rsidR="00A24860" w:rsidRDefault="00A24860">
            <w:r>
              <w:t>SQL/Code Snapshots</w:t>
            </w:r>
          </w:p>
        </w:tc>
        <w:tc>
          <w:tcPr>
            <w:tcW w:w="0" w:type="auto"/>
            <w:vAlign w:val="center"/>
            <w:hideMark/>
          </w:tcPr>
          <w:p w14:paraId="5D2DDB4B" w14:textId="77777777" w:rsidR="00A24860" w:rsidRDefault="00A24860">
            <w:r>
              <w:t>Queries used in test validation</w:t>
            </w:r>
          </w:p>
        </w:tc>
        <w:tc>
          <w:tcPr>
            <w:tcW w:w="0" w:type="auto"/>
            <w:vAlign w:val="center"/>
            <w:hideMark/>
          </w:tcPr>
          <w:p w14:paraId="4342AC61" w14:textId="77777777" w:rsidR="00A24860" w:rsidRDefault="00A24860">
            <w:r>
              <w:t>Git (Azure DevOps)</w:t>
            </w:r>
          </w:p>
        </w:tc>
      </w:tr>
      <w:tr w:rsidR="00A24860" w14:paraId="3CD03D67" w14:textId="77777777" w:rsidTr="00A24860">
        <w:trPr>
          <w:tblCellSpacing w:w="15" w:type="dxa"/>
        </w:trPr>
        <w:tc>
          <w:tcPr>
            <w:tcW w:w="0" w:type="auto"/>
            <w:vAlign w:val="center"/>
            <w:hideMark/>
          </w:tcPr>
          <w:p w14:paraId="614BF0F6" w14:textId="77777777" w:rsidR="00A24860" w:rsidRDefault="00A24860">
            <w:r>
              <w:t>Execution Logs</w:t>
            </w:r>
          </w:p>
        </w:tc>
        <w:tc>
          <w:tcPr>
            <w:tcW w:w="0" w:type="auto"/>
            <w:vAlign w:val="center"/>
            <w:hideMark/>
          </w:tcPr>
          <w:p w14:paraId="3967FB23" w14:textId="77777777" w:rsidR="00A24860" w:rsidRDefault="00A24860">
            <w:r>
              <w:t>Run history, error logs, runtime metrics</w:t>
            </w:r>
          </w:p>
        </w:tc>
        <w:tc>
          <w:tcPr>
            <w:tcW w:w="0" w:type="auto"/>
            <w:vAlign w:val="center"/>
            <w:hideMark/>
          </w:tcPr>
          <w:p w14:paraId="651A4B86" w14:textId="77777777" w:rsidR="00A24860" w:rsidRDefault="00A24860">
            <w:r>
              <w:t>Databricks logs / dashboard</w:t>
            </w:r>
          </w:p>
        </w:tc>
      </w:tr>
      <w:tr w:rsidR="00A24860" w14:paraId="70EC5581" w14:textId="77777777" w:rsidTr="00A24860">
        <w:trPr>
          <w:tblCellSpacing w:w="15" w:type="dxa"/>
        </w:trPr>
        <w:tc>
          <w:tcPr>
            <w:tcW w:w="0" w:type="auto"/>
            <w:vAlign w:val="center"/>
            <w:hideMark/>
          </w:tcPr>
          <w:p w14:paraId="1BD07D93" w14:textId="77777777" w:rsidR="00A24860" w:rsidRDefault="00A24860">
            <w:r>
              <w:t>Test Reports</w:t>
            </w:r>
          </w:p>
        </w:tc>
        <w:tc>
          <w:tcPr>
            <w:tcW w:w="0" w:type="auto"/>
            <w:vAlign w:val="center"/>
            <w:hideMark/>
          </w:tcPr>
          <w:p w14:paraId="286E2C1F" w14:textId="77777777" w:rsidR="00A24860" w:rsidRDefault="00A24860">
            <w:r>
              <w:t>Cycle-wise and summary dashboards</w:t>
            </w:r>
          </w:p>
        </w:tc>
        <w:tc>
          <w:tcPr>
            <w:tcW w:w="0" w:type="auto"/>
            <w:vAlign w:val="center"/>
            <w:hideMark/>
          </w:tcPr>
          <w:p w14:paraId="259F7230" w14:textId="77777777" w:rsidR="00A24860" w:rsidRDefault="00A24860">
            <w:r>
              <w:t>Databricks Dashboard / Excel export</w:t>
            </w:r>
          </w:p>
        </w:tc>
      </w:tr>
      <w:tr w:rsidR="00A24860" w14:paraId="4B17BDFD" w14:textId="77777777" w:rsidTr="00A24860">
        <w:trPr>
          <w:tblCellSpacing w:w="15" w:type="dxa"/>
        </w:trPr>
        <w:tc>
          <w:tcPr>
            <w:tcW w:w="0" w:type="auto"/>
            <w:vAlign w:val="center"/>
            <w:hideMark/>
          </w:tcPr>
          <w:p w14:paraId="35992D4D" w14:textId="77777777" w:rsidR="00A24860" w:rsidRDefault="00A24860">
            <w:r>
              <w:t>JIRA Metrics</w:t>
            </w:r>
          </w:p>
        </w:tc>
        <w:tc>
          <w:tcPr>
            <w:tcW w:w="0" w:type="auto"/>
            <w:vAlign w:val="center"/>
            <w:hideMark/>
          </w:tcPr>
          <w:p w14:paraId="506BAB21" w14:textId="77777777" w:rsidR="00A24860" w:rsidRDefault="00A24860">
            <w:r>
              <w:t>Manually exported test case results</w:t>
            </w:r>
          </w:p>
        </w:tc>
        <w:tc>
          <w:tcPr>
            <w:tcW w:w="0" w:type="auto"/>
            <w:vAlign w:val="center"/>
            <w:hideMark/>
          </w:tcPr>
          <w:p w14:paraId="4D90E7C1" w14:textId="77777777" w:rsidR="00A24860" w:rsidRDefault="00A24860">
            <w:r>
              <w:t>Shared via Confluence / Tracker</w:t>
            </w:r>
          </w:p>
        </w:tc>
      </w:tr>
    </w:tbl>
    <w:p w14:paraId="68E07BCF" w14:textId="77777777" w:rsidR="00A24860" w:rsidRDefault="00EE09E3" w:rsidP="00A24860">
      <w:r>
        <w:rPr>
          <w:noProof/>
        </w:rPr>
        <w:pict w14:anchorId="13DBC967">
          <v:rect id="_x0000_i1033" alt="" style="width:451pt;height:.05pt;mso-width-percent:0;mso-height-percent:0;mso-width-percent:0;mso-height-percent:0" o:hralign="center" o:hrstd="t" o:hr="t" fillcolor="#a0a0a0" stroked="f"/>
        </w:pict>
      </w:r>
    </w:p>
    <w:p w14:paraId="06FA996E" w14:textId="77777777" w:rsidR="00A24860" w:rsidRDefault="00A24860" w:rsidP="00A24860">
      <w:pPr>
        <w:pBdr>
          <w:bottom w:val="single" w:sz="6" w:space="1" w:color="auto"/>
        </w:pBdr>
        <w:spacing w:before="100" w:beforeAutospacing="1" w:after="100" w:afterAutospacing="1"/>
      </w:pPr>
      <w:r>
        <w:lastRenderedPageBreak/>
        <w:t>Let me know if you'd like this bundled into your full Test Plan, or if you want supporting templates (Excel-based trackers or dashboard wireframes).</w:t>
      </w:r>
    </w:p>
    <w:p w14:paraId="6FB27F5E" w14:textId="2DCD1A8F" w:rsidR="00A24860" w:rsidRDefault="00A24860"/>
    <w:p w14:paraId="6D8CCDE6" w14:textId="77777777" w:rsidR="00A24860" w:rsidRDefault="00A24860" w:rsidP="00A24860">
      <w:pPr>
        <w:pStyle w:val="Heading2"/>
      </w:pPr>
      <w:r>
        <w:rPr>
          <w:rStyle w:val="Strong"/>
          <w:b/>
          <w:bCs/>
        </w:rPr>
        <w:t>Section 12: Access Matrix by Environment – Strategy &amp; Prerequisites</w:t>
      </w:r>
    </w:p>
    <w:p w14:paraId="4DC3EC8F" w14:textId="77777777" w:rsidR="00A24860" w:rsidRDefault="00A24860" w:rsidP="00A24860">
      <w:pPr>
        <w:spacing w:before="100" w:beforeAutospacing="1" w:after="100" w:afterAutospacing="1"/>
      </w:pPr>
      <w:r>
        <w:t xml:space="preserve">This section outlines the environment-wise </w:t>
      </w:r>
      <w:r>
        <w:rPr>
          <w:rStyle w:val="Strong"/>
        </w:rPr>
        <w:t>strategy, purpose, access levels, and prerequisites</w:t>
      </w:r>
      <w:r>
        <w:t xml:space="preserve"> for implementing and executing the automation test framework in the Guidewire Data Migration project. Each environment plays a specific role in ensuring quality validation, safe deployment, and structured CI/CD pipeline management.</w:t>
      </w:r>
    </w:p>
    <w:p w14:paraId="70571B77" w14:textId="77777777" w:rsidR="00A24860" w:rsidRDefault="00EE09E3" w:rsidP="00A24860">
      <w:r>
        <w:rPr>
          <w:noProof/>
        </w:rPr>
        <w:pict w14:anchorId="23E11066">
          <v:rect id="_x0000_i1032" alt="" style="width:451pt;height:.05pt;mso-width-percent:0;mso-height-percent:0;mso-width-percent:0;mso-height-percent:0" o:hralign="center" o:hrstd="t" o:hr="t" fillcolor="#a0a0a0" stroked="f"/>
        </w:pict>
      </w:r>
    </w:p>
    <w:p w14:paraId="58C58530" w14:textId="77777777" w:rsidR="00A24860" w:rsidRDefault="00A24860" w:rsidP="00A24860">
      <w:pPr>
        <w:pStyle w:val="Heading3"/>
      </w:pPr>
      <w:r>
        <w:rPr>
          <w:rStyle w:val="Strong"/>
          <w:b w:val="0"/>
          <w:bCs w:val="0"/>
        </w:rPr>
        <w:t>12.1 Environment Usage Strategy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6783"/>
      </w:tblGrid>
      <w:tr w:rsidR="00A24860" w14:paraId="333B58FF" w14:textId="77777777" w:rsidTr="00A24860">
        <w:trPr>
          <w:tblHeader/>
          <w:tblCellSpacing w:w="15" w:type="dxa"/>
        </w:trPr>
        <w:tc>
          <w:tcPr>
            <w:tcW w:w="0" w:type="auto"/>
            <w:vAlign w:val="center"/>
            <w:hideMark/>
          </w:tcPr>
          <w:p w14:paraId="2C935E14" w14:textId="77777777" w:rsidR="00A24860" w:rsidRDefault="00A24860">
            <w:pPr>
              <w:jc w:val="center"/>
              <w:rPr>
                <w:b/>
                <w:bCs/>
              </w:rPr>
            </w:pPr>
            <w:r>
              <w:rPr>
                <w:rStyle w:val="Strong"/>
              </w:rPr>
              <w:t>Environment</w:t>
            </w:r>
          </w:p>
        </w:tc>
        <w:tc>
          <w:tcPr>
            <w:tcW w:w="0" w:type="auto"/>
            <w:vAlign w:val="center"/>
            <w:hideMark/>
          </w:tcPr>
          <w:p w14:paraId="2C8CDE5D" w14:textId="77777777" w:rsidR="00A24860" w:rsidRDefault="00A24860">
            <w:pPr>
              <w:jc w:val="center"/>
              <w:rPr>
                <w:b/>
                <w:bCs/>
              </w:rPr>
            </w:pPr>
            <w:r>
              <w:rPr>
                <w:rStyle w:val="Strong"/>
              </w:rPr>
              <w:t>Primary Purpose</w:t>
            </w:r>
          </w:p>
        </w:tc>
      </w:tr>
      <w:tr w:rsidR="00A24860" w14:paraId="6264CC7D" w14:textId="77777777" w:rsidTr="00A24860">
        <w:trPr>
          <w:tblCellSpacing w:w="15" w:type="dxa"/>
        </w:trPr>
        <w:tc>
          <w:tcPr>
            <w:tcW w:w="0" w:type="auto"/>
            <w:vAlign w:val="center"/>
            <w:hideMark/>
          </w:tcPr>
          <w:p w14:paraId="06D205DB" w14:textId="77777777" w:rsidR="00A24860" w:rsidRDefault="00A24860">
            <w:r>
              <w:rPr>
                <w:rStyle w:val="Strong"/>
              </w:rPr>
              <w:t>Development (DEV)</w:t>
            </w:r>
          </w:p>
        </w:tc>
        <w:tc>
          <w:tcPr>
            <w:tcW w:w="0" w:type="auto"/>
            <w:vAlign w:val="center"/>
            <w:hideMark/>
          </w:tcPr>
          <w:p w14:paraId="42376685" w14:textId="77777777" w:rsidR="00A24860" w:rsidRDefault="00A24860">
            <w:r>
              <w:t>Validate the CI/CD pipeline, test deployments, and integration of automation framework components.</w:t>
            </w:r>
          </w:p>
        </w:tc>
      </w:tr>
      <w:tr w:rsidR="00A24860" w14:paraId="42F8403A" w14:textId="77777777" w:rsidTr="00A24860">
        <w:trPr>
          <w:tblCellSpacing w:w="15" w:type="dxa"/>
        </w:trPr>
        <w:tc>
          <w:tcPr>
            <w:tcW w:w="0" w:type="auto"/>
            <w:vAlign w:val="center"/>
            <w:hideMark/>
          </w:tcPr>
          <w:p w14:paraId="5005BEE3" w14:textId="77777777" w:rsidR="00A24860" w:rsidRDefault="00A24860">
            <w:r>
              <w:rPr>
                <w:rStyle w:val="Strong"/>
              </w:rPr>
              <w:t>Test (QA/UAT)</w:t>
            </w:r>
          </w:p>
        </w:tc>
        <w:tc>
          <w:tcPr>
            <w:tcW w:w="0" w:type="auto"/>
            <w:vAlign w:val="center"/>
            <w:hideMark/>
          </w:tcPr>
          <w:p w14:paraId="0778DE63" w14:textId="77777777" w:rsidR="00A24860" w:rsidRDefault="00A24860">
            <w:r>
              <w:t>Execute full-scale automation, functional validation, parallel source testing, and result reporting.</w:t>
            </w:r>
          </w:p>
        </w:tc>
      </w:tr>
      <w:tr w:rsidR="00A24860" w14:paraId="52FF9E3A" w14:textId="77777777" w:rsidTr="00A24860">
        <w:trPr>
          <w:tblCellSpacing w:w="15" w:type="dxa"/>
        </w:trPr>
        <w:tc>
          <w:tcPr>
            <w:tcW w:w="0" w:type="auto"/>
            <w:vAlign w:val="center"/>
            <w:hideMark/>
          </w:tcPr>
          <w:p w14:paraId="48C4B6C1" w14:textId="77777777" w:rsidR="00A24860" w:rsidRDefault="00A24860">
            <w:r>
              <w:rPr>
                <w:rStyle w:val="Strong"/>
              </w:rPr>
              <w:t>Pre-Production (Pre-Prod)</w:t>
            </w:r>
          </w:p>
        </w:tc>
        <w:tc>
          <w:tcPr>
            <w:tcW w:w="0" w:type="auto"/>
            <w:vAlign w:val="center"/>
            <w:hideMark/>
          </w:tcPr>
          <w:p w14:paraId="3DA3E11B" w14:textId="77777777" w:rsidR="00A24860" w:rsidRDefault="00A24860">
            <w:r>
              <w:t>Conduct high-level sanity checks, performance comparisons, and smoke validations using production-like data.</w:t>
            </w:r>
          </w:p>
        </w:tc>
      </w:tr>
      <w:tr w:rsidR="00A24860" w14:paraId="40789CE1" w14:textId="77777777" w:rsidTr="00A24860">
        <w:trPr>
          <w:tblCellSpacing w:w="15" w:type="dxa"/>
        </w:trPr>
        <w:tc>
          <w:tcPr>
            <w:tcW w:w="0" w:type="auto"/>
            <w:vAlign w:val="center"/>
            <w:hideMark/>
          </w:tcPr>
          <w:p w14:paraId="3365F39C" w14:textId="77777777" w:rsidR="00A24860" w:rsidRDefault="00A24860">
            <w:r>
              <w:rPr>
                <w:rStyle w:val="Strong"/>
              </w:rPr>
              <w:t>Production (PROD)</w:t>
            </w:r>
          </w:p>
        </w:tc>
        <w:tc>
          <w:tcPr>
            <w:tcW w:w="0" w:type="auto"/>
            <w:vAlign w:val="center"/>
            <w:hideMark/>
          </w:tcPr>
          <w:p w14:paraId="693F67A9" w14:textId="77777777" w:rsidR="00A24860" w:rsidRDefault="00A24860">
            <w:r>
              <w:t>Perform post-deployment ingestion validations, monitor job execution, and verify file generation.</w:t>
            </w:r>
          </w:p>
        </w:tc>
      </w:tr>
    </w:tbl>
    <w:p w14:paraId="6E273F73" w14:textId="77777777" w:rsidR="00A24860" w:rsidRDefault="00EE09E3" w:rsidP="00A24860">
      <w:r>
        <w:rPr>
          <w:noProof/>
        </w:rPr>
        <w:pict w14:anchorId="0C3EE509">
          <v:rect id="_x0000_i1031" alt="" style="width:451pt;height:.05pt;mso-width-percent:0;mso-height-percent:0;mso-width-percent:0;mso-height-percent:0" o:hralign="center" o:hrstd="t" o:hr="t" fillcolor="#a0a0a0" stroked="f"/>
        </w:pict>
      </w:r>
    </w:p>
    <w:p w14:paraId="72BA0534" w14:textId="77777777" w:rsidR="00A24860" w:rsidRDefault="00A24860" w:rsidP="00A24860">
      <w:pPr>
        <w:pStyle w:val="Heading3"/>
      </w:pPr>
      <w:r>
        <w:rPr>
          <w:rStyle w:val="Strong"/>
          <w:b w:val="0"/>
          <w:bCs w:val="0"/>
        </w:rPr>
        <w:t>12.2 Access Matrix and Environment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701"/>
        <w:gridCol w:w="1756"/>
        <w:gridCol w:w="1649"/>
        <w:gridCol w:w="2099"/>
      </w:tblGrid>
      <w:tr w:rsidR="00A24860" w14:paraId="20B7E3E7" w14:textId="77777777" w:rsidTr="00A24860">
        <w:trPr>
          <w:tblHeader/>
          <w:tblCellSpacing w:w="15" w:type="dxa"/>
        </w:trPr>
        <w:tc>
          <w:tcPr>
            <w:tcW w:w="0" w:type="auto"/>
            <w:vAlign w:val="center"/>
            <w:hideMark/>
          </w:tcPr>
          <w:p w14:paraId="6566816B" w14:textId="77777777" w:rsidR="00A24860" w:rsidRDefault="00A24860">
            <w:pPr>
              <w:jc w:val="center"/>
              <w:rPr>
                <w:b/>
                <w:bCs/>
              </w:rPr>
            </w:pPr>
            <w:r>
              <w:rPr>
                <w:rStyle w:val="Strong"/>
              </w:rPr>
              <w:t>Component</w:t>
            </w:r>
          </w:p>
        </w:tc>
        <w:tc>
          <w:tcPr>
            <w:tcW w:w="0" w:type="auto"/>
            <w:vAlign w:val="center"/>
            <w:hideMark/>
          </w:tcPr>
          <w:p w14:paraId="287FC482" w14:textId="77777777" w:rsidR="00A24860" w:rsidRDefault="00A24860">
            <w:pPr>
              <w:jc w:val="center"/>
              <w:rPr>
                <w:b/>
                <w:bCs/>
              </w:rPr>
            </w:pPr>
            <w:r>
              <w:rPr>
                <w:rStyle w:val="Strong"/>
              </w:rPr>
              <w:t>DEV</w:t>
            </w:r>
          </w:p>
        </w:tc>
        <w:tc>
          <w:tcPr>
            <w:tcW w:w="0" w:type="auto"/>
            <w:vAlign w:val="center"/>
            <w:hideMark/>
          </w:tcPr>
          <w:p w14:paraId="48A27283" w14:textId="77777777" w:rsidR="00A24860" w:rsidRDefault="00A24860">
            <w:pPr>
              <w:jc w:val="center"/>
              <w:rPr>
                <w:b/>
                <w:bCs/>
              </w:rPr>
            </w:pPr>
            <w:r>
              <w:rPr>
                <w:rStyle w:val="Strong"/>
              </w:rPr>
              <w:t>TEST</w:t>
            </w:r>
          </w:p>
        </w:tc>
        <w:tc>
          <w:tcPr>
            <w:tcW w:w="0" w:type="auto"/>
            <w:vAlign w:val="center"/>
            <w:hideMark/>
          </w:tcPr>
          <w:p w14:paraId="1B0FE9C7" w14:textId="77777777" w:rsidR="00A24860" w:rsidRDefault="00A24860">
            <w:pPr>
              <w:jc w:val="center"/>
              <w:rPr>
                <w:b/>
                <w:bCs/>
              </w:rPr>
            </w:pPr>
            <w:r>
              <w:rPr>
                <w:rStyle w:val="Strong"/>
              </w:rPr>
              <w:t>PRE-PROD</w:t>
            </w:r>
          </w:p>
        </w:tc>
        <w:tc>
          <w:tcPr>
            <w:tcW w:w="0" w:type="auto"/>
            <w:vAlign w:val="center"/>
            <w:hideMark/>
          </w:tcPr>
          <w:p w14:paraId="4C883722" w14:textId="77777777" w:rsidR="00A24860" w:rsidRDefault="00A24860">
            <w:pPr>
              <w:jc w:val="center"/>
              <w:rPr>
                <w:b/>
                <w:bCs/>
              </w:rPr>
            </w:pPr>
            <w:r>
              <w:rPr>
                <w:rStyle w:val="Strong"/>
              </w:rPr>
              <w:t>PRODUCTION</w:t>
            </w:r>
          </w:p>
        </w:tc>
      </w:tr>
      <w:tr w:rsidR="00A24860" w14:paraId="76E8EF06" w14:textId="77777777" w:rsidTr="00A24860">
        <w:trPr>
          <w:tblCellSpacing w:w="15" w:type="dxa"/>
        </w:trPr>
        <w:tc>
          <w:tcPr>
            <w:tcW w:w="0" w:type="auto"/>
            <w:vAlign w:val="center"/>
            <w:hideMark/>
          </w:tcPr>
          <w:p w14:paraId="49AED282" w14:textId="77777777" w:rsidR="00A24860" w:rsidRDefault="00A24860">
            <w:r>
              <w:rPr>
                <w:rStyle w:val="Strong"/>
              </w:rPr>
              <w:t>Databricks Workspace Access</w:t>
            </w:r>
          </w:p>
        </w:tc>
        <w:tc>
          <w:tcPr>
            <w:tcW w:w="0" w:type="auto"/>
            <w:vAlign w:val="center"/>
            <w:hideMark/>
          </w:tcPr>
          <w:p w14:paraId="52CEAAE7" w14:textId="77777777" w:rsidR="00A24860" w:rsidRDefault="00A24860">
            <w:r>
              <w:t>Full (admin-level for automation team)</w:t>
            </w:r>
          </w:p>
        </w:tc>
        <w:tc>
          <w:tcPr>
            <w:tcW w:w="0" w:type="auto"/>
            <w:vAlign w:val="center"/>
            <w:hideMark/>
          </w:tcPr>
          <w:p w14:paraId="5D7F4C6A" w14:textId="77777777" w:rsidR="00A24860" w:rsidRDefault="00A24860">
            <w:r>
              <w:t>Full (run, create workflows, DLT)</w:t>
            </w:r>
          </w:p>
        </w:tc>
        <w:tc>
          <w:tcPr>
            <w:tcW w:w="0" w:type="auto"/>
            <w:vAlign w:val="center"/>
            <w:hideMark/>
          </w:tcPr>
          <w:p w14:paraId="77A358F1" w14:textId="77777777" w:rsidR="00A24860" w:rsidRDefault="00A24860">
            <w:r>
              <w:t>Execute-only</w:t>
            </w:r>
          </w:p>
        </w:tc>
        <w:tc>
          <w:tcPr>
            <w:tcW w:w="0" w:type="auto"/>
            <w:vAlign w:val="center"/>
            <w:hideMark/>
          </w:tcPr>
          <w:p w14:paraId="50981EF8" w14:textId="77777777" w:rsidR="00A24860" w:rsidRDefault="00A24860">
            <w:r>
              <w:t>Execute-only</w:t>
            </w:r>
          </w:p>
        </w:tc>
      </w:tr>
      <w:tr w:rsidR="00A24860" w14:paraId="4293C9D4" w14:textId="77777777" w:rsidTr="00A24860">
        <w:trPr>
          <w:tblCellSpacing w:w="15" w:type="dxa"/>
        </w:trPr>
        <w:tc>
          <w:tcPr>
            <w:tcW w:w="0" w:type="auto"/>
            <w:vAlign w:val="center"/>
            <w:hideMark/>
          </w:tcPr>
          <w:p w14:paraId="6126BEB3" w14:textId="77777777" w:rsidR="00A24860" w:rsidRDefault="00A24860">
            <w:r>
              <w:rPr>
                <w:rStyle w:val="Strong"/>
              </w:rPr>
              <w:t>Cluster Provisioning</w:t>
            </w:r>
          </w:p>
        </w:tc>
        <w:tc>
          <w:tcPr>
            <w:tcW w:w="0" w:type="auto"/>
            <w:vAlign w:val="center"/>
            <w:hideMark/>
          </w:tcPr>
          <w:p w14:paraId="266ECD3E" w14:textId="77777777" w:rsidR="00A24860" w:rsidRDefault="00A24860">
            <w:r>
              <w:t>Dev-grade clusters with limited capacity</w:t>
            </w:r>
          </w:p>
        </w:tc>
        <w:tc>
          <w:tcPr>
            <w:tcW w:w="0" w:type="auto"/>
            <w:vAlign w:val="center"/>
            <w:hideMark/>
          </w:tcPr>
          <w:p w14:paraId="03C492CD" w14:textId="77777777" w:rsidR="00A24860" w:rsidRDefault="00A24860">
            <w:r>
              <w:t>QA-grade clusters (scalable for full validation)</w:t>
            </w:r>
          </w:p>
        </w:tc>
        <w:tc>
          <w:tcPr>
            <w:tcW w:w="0" w:type="auto"/>
            <w:vAlign w:val="center"/>
            <w:hideMark/>
          </w:tcPr>
          <w:p w14:paraId="27407CB2" w14:textId="77777777" w:rsidR="00A24860" w:rsidRDefault="00A24860">
            <w:r>
              <w:t>Similar to production (for comparison)</w:t>
            </w:r>
          </w:p>
        </w:tc>
        <w:tc>
          <w:tcPr>
            <w:tcW w:w="0" w:type="auto"/>
            <w:vAlign w:val="center"/>
            <w:hideMark/>
          </w:tcPr>
          <w:p w14:paraId="6FFC714F" w14:textId="77777777" w:rsidR="00A24860" w:rsidRDefault="00A24860">
            <w:r>
              <w:t>Prod-grade clusters with restricted controls</w:t>
            </w:r>
          </w:p>
        </w:tc>
      </w:tr>
      <w:tr w:rsidR="00A24860" w14:paraId="36EA70DA" w14:textId="77777777" w:rsidTr="00A24860">
        <w:trPr>
          <w:tblCellSpacing w:w="15" w:type="dxa"/>
        </w:trPr>
        <w:tc>
          <w:tcPr>
            <w:tcW w:w="0" w:type="auto"/>
            <w:vAlign w:val="center"/>
            <w:hideMark/>
          </w:tcPr>
          <w:p w14:paraId="3AB293AC" w14:textId="77777777" w:rsidR="00A24860" w:rsidRDefault="00A24860">
            <w:r>
              <w:rPr>
                <w:rStyle w:val="Strong"/>
              </w:rPr>
              <w:t>Workflow Creation &amp; Execution</w:t>
            </w:r>
          </w:p>
        </w:tc>
        <w:tc>
          <w:tcPr>
            <w:tcW w:w="0" w:type="auto"/>
            <w:vAlign w:val="center"/>
            <w:hideMark/>
          </w:tcPr>
          <w:p w14:paraId="6FD7F62A" w14:textId="77777777" w:rsidR="00A24860" w:rsidRDefault="00A24860">
            <w:r>
              <w:rPr>
                <w:rFonts w:ascii="Apple Color Emoji" w:hAnsi="Apple Color Emoji" w:cs="Apple Color Emoji"/>
              </w:rPr>
              <w:t>✅</w:t>
            </w:r>
            <w:r>
              <w:t xml:space="preserve"> Create, edit, test deployment logic</w:t>
            </w:r>
          </w:p>
        </w:tc>
        <w:tc>
          <w:tcPr>
            <w:tcW w:w="0" w:type="auto"/>
            <w:vAlign w:val="center"/>
            <w:hideMark/>
          </w:tcPr>
          <w:p w14:paraId="4B0B8A71" w14:textId="77777777" w:rsidR="00A24860" w:rsidRDefault="00A24860">
            <w:r>
              <w:rPr>
                <w:rFonts w:ascii="Apple Color Emoji" w:hAnsi="Apple Color Emoji" w:cs="Apple Color Emoji"/>
              </w:rPr>
              <w:t>✅</w:t>
            </w:r>
            <w:r>
              <w:t xml:space="preserve"> Create, execute full validations</w:t>
            </w:r>
          </w:p>
        </w:tc>
        <w:tc>
          <w:tcPr>
            <w:tcW w:w="0" w:type="auto"/>
            <w:vAlign w:val="center"/>
            <w:hideMark/>
          </w:tcPr>
          <w:p w14:paraId="14CADB28" w14:textId="77777777" w:rsidR="00A24860" w:rsidRDefault="00A24860">
            <w:r>
              <w:rPr>
                <w:rFonts w:ascii="Apple Color Emoji" w:hAnsi="Apple Color Emoji" w:cs="Apple Color Emoji"/>
              </w:rPr>
              <w:t>🔒</w:t>
            </w:r>
            <w:r>
              <w:t xml:space="preserve"> Execution only</w:t>
            </w:r>
          </w:p>
        </w:tc>
        <w:tc>
          <w:tcPr>
            <w:tcW w:w="0" w:type="auto"/>
            <w:vAlign w:val="center"/>
            <w:hideMark/>
          </w:tcPr>
          <w:p w14:paraId="454659A9" w14:textId="77777777" w:rsidR="00A24860" w:rsidRDefault="00A24860">
            <w:r>
              <w:rPr>
                <w:rFonts w:ascii="Apple Color Emoji" w:hAnsi="Apple Color Emoji" w:cs="Apple Color Emoji"/>
              </w:rPr>
              <w:t>🔒</w:t>
            </w:r>
            <w:r>
              <w:t xml:space="preserve"> Execution only</w:t>
            </w:r>
          </w:p>
        </w:tc>
      </w:tr>
      <w:tr w:rsidR="00A24860" w14:paraId="00E85C46" w14:textId="77777777" w:rsidTr="00A24860">
        <w:trPr>
          <w:tblCellSpacing w:w="15" w:type="dxa"/>
        </w:trPr>
        <w:tc>
          <w:tcPr>
            <w:tcW w:w="0" w:type="auto"/>
            <w:vAlign w:val="center"/>
            <w:hideMark/>
          </w:tcPr>
          <w:p w14:paraId="5AF82779" w14:textId="77777777" w:rsidR="00A24860" w:rsidRDefault="00A24860">
            <w:r>
              <w:rPr>
                <w:rStyle w:val="Strong"/>
              </w:rPr>
              <w:t>Delta Live Table (DLT) Access</w:t>
            </w:r>
          </w:p>
        </w:tc>
        <w:tc>
          <w:tcPr>
            <w:tcW w:w="0" w:type="auto"/>
            <w:vAlign w:val="center"/>
            <w:hideMark/>
          </w:tcPr>
          <w:p w14:paraId="7D0F2359" w14:textId="77777777" w:rsidR="00A24860" w:rsidRDefault="00A24860">
            <w:r>
              <w:rPr>
                <w:rFonts w:ascii="Apple Color Emoji" w:hAnsi="Apple Color Emoji" w:cs="Apple Color Emoji"/>
              </w:rPr>
              <w:t>✅</w:t>
            </w:r>
            <w:r>
              <w:t xml:space="preserve"> Create and modify pipelines</w:t>
            </w:r>
          </w:p>
        </w:tc>
        <w:tc>
          <w:tcPr>
            <w:tcW w:w="0" w:type="auto"/>
            <w:vAlign w:val="center"/>
            <w:hideMark/>
          </w:tcPr>
          <w:p w14:paraId="48CBF7BB" w14:textId="77777777" w:rsidR="00A24860" w:rsidRDefault="00A24860">
            <w:r>
              <w:rPr>
                <w:rFonts w:ascii="Apple Color Emoji" w:hAnsi="Apple Color Emoji" w:cs="Apple Color Emoji"/>
              </w:rPr>
              <w:t>✅</w:t>
            </w:r>
            <w:r>
              <w:t xml:space="preserve"> Full use for validation logging</w:t>
            </w:r>
          </w:p>
        </w:tc>
        <w:tc>
          <w:tcPr>
            <w:tcW w:w="0" w:type="auto"/>
            <w:vAlign w:val="center"/>
            <w:hideMark/>
          </w:tcPr>
          <w:p w14:paraId="53EB9813" w14:textId="77777777" w:rsidR="00A24860" w:rsidRDefault="00A24860">
            <w:r>
              <w:rPr>
                <w:rFonts w:ascii="Apple Color Emoji" w:hAnsi="Apple Color Emoji" w:cs="Apple Color Emoji"/>
              </w:rPr>
              <w:t>🔒</w:t>
            </w:r>
            <w:r>
              <w:t xml:space="preserve"> Read-only</w:t>
            </w:r>
          </w:p>
        </w:tc>
        <w:tc>
          <w:tcPr>
            <w:tcW w:w="0" w:type="auto"/>
            <w:vAlign w:val="center"/>
            <w:hideMark/>
          </w:tcPr>
          <w:p w14:paraId="1035F443" w14:textId="77777777" w:rsidR="00A24860" w:rsidRDefault="00A24860">
            <w:r>
              <w:rPr>
                <w:rFonts w:ascii="Apple Color Emoji" w:hAnsi="Apple Color Emoji" w:cs="Apple Color Emoji"/>
              </w:rPr>
              <w:t>🔒</w:t>
            </w:r>
            <w:r>
              <w:t xml:space="preserve"> Read-only</w:t>
            </w:r>
          </w:p>
        </w:tc>
      </w:tr>
      <w:tr w:rsidR="00A24860" w14:paraId="5AC869A7" w14:textId="77777777" w:rsidTr="00A24860">
        <w:trPr>
          <w:tblCellSpacing w:w="15" w:type="dxa"/>
        </w:trPr>
        <w:tc>
          <w:tcPr>
            <w:tcW w:w="0" w:type="auto"/>
            <w:vAlign w:val="center"/>
            <w:hideMark/>
          </w:tcPr>
          <w:p w14:paraId="6D28AA2A" w14:textId="77777777" w:rsidR="00A24860" w:rsidRDefault="00A24860">
            <w:r>
              <w:rPr>
                <w:rStyle w:val="Strong"/>
              </w:rPr>
              <w:t>Dashboard Creation &amp; Management</w:t>
            </w:r>
          </w:p>
        </w:tc>
        <w:tc>
          <w:tcPr>
            <w:tcW w:w="0" w:type="auto"/>
            <w:vAlign w:val="center"/>
            <w:hideMark/>
          </w:tcPr>
          <w:p w14:paraId="4C150B10" w14:textId="77777777" w:rsidR="00A24860" w:rsidRDefault="00A24860">
            <w:r>
              <w:rPr>
                <w:rFonts w:ascii="Apple Color Emoji" w:hAnsi="Apple Color Emoji" w:cs="Apple Color Emoji"/>
              </w:rPr>
              <w:t>✅</w:t>
            </w:r>
            <w:r>
              <w:t xml:space="preserve"> Create and modify dashboards</w:t>
            </w:r>
          </w:p>
        </w:tc>
        <w:tc>
          <w:tcPr>
            <w:tcW w:w="0" w:type="auto"/>
            <w:vAlign w:val="center"/>
            <w:hideMark/>
          </w:tcPr>
          <w:p w14:paraId="5E56494A" w14:textId="77777777" w:rsidR="00A24860" w:rsidRDefault="00A24860">
            <w:r>
              <w:rPr>
                <w:rFonts w:ascii="Apple Color Emoji" w:hAnsi="Apple Color Emoji" w:cs="Apple Color Emoji"/>
              </w:rPr>
              <w:t>✅</w:t>
            </w:r>
            <w:r>
              <w:t xml:space="preserve"> View and customize results</w:t>
            </w:r>
          </w:p>
        </w:tc>
        <w:tc>
          <w:tcPr>
            <w:tcW w:w="0" w:type="auto"/>
            <w:vAlign w:val="center"/>
            <w:hideMark/>
          </w:tcPr>
          <w:p w14:paraId="2F468BFA" w14:textId="77777777" w:rsidR="00A24860" w:rsidRDefault="00A24860">
            <w:r>
              <w:rPr>
                <w:rFonts w:ascii="Apple Color Emoji" w:hAnsi="Apple Color Emoji" w:cs="Apple Color Emoji"/>
              </w:rPr>
              <w:t>🔒</w:t>
            </w:r>
            <w:r>
              <w:t xml:space="preserve"> View only</w:t>
            </w:r>
          </w:p>
        </w:tc>
        <w:tc>
          <w:tcPr>
            <w:tcW w:w="0" w:type="auto"/>
            <w:vAlign w:val="center"/>
            <w:hideMark/>
          </w:tcPr>
          <w:p w14:paraId="4074C578" w14:textId="77777777" w:rsidR="00A24860" w:rsidRDefault="00A24860">
            <w:r>
              <w:rPr>
                <w:rFonts w:ascii="Apple Color Emoji" w:hAnsi="Apple Color Emoji" w:cs="Apple Color Emoji"/>
              </w:rPr>
              <w:t>🔒</w:t>
            </w:r>
            <w:r>
              <w:t xml:space="preserve"> View only</w:t>
            </w:r>
          </w:p>
        </w:tc>
      </w:tr>
      <w:tr w:rsidR="00A24860" w14:paraId="34C67FBA" w14:textId="77777777" w:rsidTr="00A24860">
        <w:trPr>
          <w:tblCellSpacing w:w="15" w:type="dxa"/>
        </w:trPr>
        <w:tc>
          <w:tcPr>
            <w:tcW w:w="0" w:type="auto"/>
            <w:vAlign w:val="center"/>
            <w:hideMark/>
          </w:tcPr>
          <w:p w14:paraId="558A1C6F" w14:textId="77777777" w:rsidR="00A24860" w:rsidRPr="00A24860" w:rsidRDefault="00A24860">
            <w:pPr>
              <w:rPr>
                <w:lang w:val="fr-FR"/>
              </w:rPr>
            </w:pPr>
            <w:r w:rsidRPr="00A24860">
              <w:rPr>
                <w:rStyle w:val="Strong"/>
                <w:lang w:val="fr-FR"/>
              </w:rPr>
              <w:lastRenderedPageBreak/>
              <w:t xml:space="preserve">CI/CD </w:t>
            </w:r>
            <w:proofErr w:type="spellStart"/>
            <w:r w:rsidRPr="00A24860">
              <w:rPr>
                <w:rStyle w:val="Strong"/>
                <w:lang w:val="fr-FR"/>
              </w:rPr>
              <w:t>Deployment</w:t>
            </w:r>
            <w:proofErr w:type="spellEnd"/>
            <w:r w:rsidRPr="00A24860">
              <w:rPr>
                <w:rStyle w:val="Strong"/>
                <w:lang w:val="fr-FR"/>
              </w:rPr>
              <w:t xml:space="preserve"> via Azure </w:t>
            </w:r>
            <w:proofErr w:type="spellStart"/>
            <w:r w:rsidRPr="00A24860">
              <w:rPr>
                <w:rStyle w:val="Strong"/>
                <w:lang w:val="fr-FR"/>
              </w:rPr>
              <w:t>DevOps</w:t>
            </w:r>
            <w:proofErr w:type="spellEnd"/>
          </w:p>
        </w:tc>
        <w:tc>
          <w:tcPr>
            <w:tcW w:w="0" w:type="auto"/>
            <w:vAlign w:val="center"/>
            <w:hideMark/>
          </w:tcPr>
          <w:p w14:paraId="2E71B653" w14:textId="77777777" w:rsidR="00A24860" w:rsidRDefault="00A24860">
            <w:r>
              <w:rPr>
                <w:rFonts w:ascii="Apple Color Emoji" w:hAnsi="Apple Color Emoji" w:cs="Apple Color Emoji"/>
              </w:rPr>
              <w:t>✅</w:t>
            </w:r>
            <w:r>
              <w:t xml:space="preserve"> Test and validate CI/CD deployments</w:t>
            </w:r>
          </w:p>
        </w:tc>
        <w:tc>
          <w:tcPr>
            <w:tcW w:w="0" w:type="auto"/>
            <w:vAlign w:val="center"/>
            <w:hideMark/>
          </w:tcPr>
          <w:p w14:paraId="5B6C6C7C" w14:textId="77777777" w:rsidR="00A24860" w:rsidRDefault="00A24860">
            <w:r>
              <w:rPr>
                <w:rFonts w:ascii="Apple Color Emoji" w:hAnsi="Apple Color Emoji" w:cs="Apple Color Emoji"/>
              </w:rPr>
              <w:t>✅</w:t>
            </w:r>
            <w:r>
              <w:t xml:space="preserve"> Receive and execute released packages</w:t>
            </w:r>
          </w:p>
        </w:tc>
        <w:tc>
          <w:tcPr>
            <w:tcW w:w="0" w:type="auto"/>
            <w:vAlign w:val="center"/>
            <w:hideMark/>
          </w:tcPr>
          <w:p w14:paraId="698AC52F" w14:textId="77777777" w:rsidR="00A24860" w:rsidRDefault="00A24860">
            <w:r>
              <w:rPr>
                <w:rFonts w:ascii="Apple Color Emoji" w:hAnsi="Apple Color Emoji" w:cs="Apple Color Emoji"/>
              </w:rPr>
              <w:t>✅</w:t>
            </w:r>
            <w:r>
              <w:t xml:space="preserve"> Pull from DevOps pipeline</w:t>
            </w:r>
          </w:p>
        </w:tc>
        <w:tc>
          <w:tcPr>
            <w:tcW w:w="0" w:type="auto"/>
            <w:vAlign w:val="center"/>
            <w:hideMark/>
          </w:tcPr>
          <w:p w14:paraId="0BBB8ABF" w14:textId="77777777" w:rsidR="00A24860" w:rsidRDefault="00A24860">
            <w:r>
              <w:rPr>
                <w:rFonts w:ascii="Apple Color Emoji" w:hAnsi="Apple Color Emoji" w:cs="Apple Color Emoji"/>
              </w:rPr>
              <w:t>✅</w:t>
            </w:r>
            <w:r>
              <w:t xml:space="preserve"> Final deployment from master branch</w:t>
            </w:r>
          </w:p>
        </w:tc>
      </w:tr>
      <w:tr w:rsidR="00A24860" w14:paraId="1BB9D83A" w14:textId="77777777" w:rsidTr="00A24860">
        <w:trPr>
          <w:tblCellSpacing w:w="15" w:type="dxa"/>
        </w:trPr>
        <w:tc>
          <w:tcPr>
            <w:tcW w:w="0" w:type="auto"/>
            <w:vAlign w:val="center"/>
            <w:hideMark/>
          </w:tcPr>
          <w:p w14:paraId="3E1EE135" w14:textId="77777777" w:rsidR="00A24860" w:rsidRDefault="00A24860">
            <w:r>
              <w:rPr>
                <w:rStyle w:val="Strong"/>
              </w:rPr>
              <w:t>Source Data Access (Oracle)</w:t>
            </w:r>
          </w:p>
        </w:tc>
        <w:tc>
          <w:tcPr>
            <w:tcW w:w="0" w:type="auto"/>
            <w:vAlign w:val="center"/>
            <w:hideMark/>
          </w:tcPr>
          <w:p w14:paraId="41B2718A" w14:textId="77777777" w:rsidR="00A24860" w:rsidRDefault="00A24860">
            <w:r>
              <w:rPr>
                <w:rFonts w:ascii="Apple Color Emoji" w:hAnsi="Apple Color Emoji" w:cs="Apple Color Emoji"/>
              </w:rPr>
              <w:t>🔒</w:t>
            </w:r>
            <w:r>
              <w:t xml:space="preserve"> Dev-masked or static snapshot</w:t>
            </w:r>
          </w:p>
        </w:tc>
        <w:tc>
          <w:tcPr>
            <w:tcW w:w="0" w:type="auto"/>
            <w:vAlign w:val="center"/>
            <w:hideMark/>
          </w:tcPr>
          <w:p w14:paraId="75BA9951" w14:textId="77777777" w:rsidR="00A24860" w:rsidRDefault="00A24860">
            <w:r>
              <w:rPr>
                <w:rFonts w:ascii="Apple Color Emoji" w:hAnsi="Apple Color Emoji" w:cs="Apple Color Emoji"/>
              </w:rPr>
              <w:t>✅</w:t>
            </w:r>
            <w:r>
              <w:t xml:space="preserve"> 1-day delta data in staging</w:t>
            </w:r>
          </w:p>
        </w:tc>
        <w:tc>
          <w:tcPr>
            <w:tcW w:w="0" w:type="auto"/>
            <w:vAlign w:val="center"/>
            <w:hideMark/>
          </w:tcPr>
          <w:p w14:paraId="12989EA2" w14:textId="77777777" w:rsidR="00A24860" w:rsidRDefault="00A24860">
            <w:r>
              <w:rPr>
                <w:rFonts w:ascii="Apple Color Emoji" w:hAnsi="Apple Color Emoji" w:cs="Apple Color Emoji"/>
              </w:rPr>
              <w:t>🔒</w:t>
            </w:r>
            <w:r>
              <w:t xml:space="preserve"> Read-only snapshot</w:t>
            </w:r>
          </w:p>
        </w:tc>
        <w:tc>
          <w:tcPr>
            <w:tcW w:w="0" w:type="auto"/>
            <w:vAlign w:val="center"/>
            <w:hideMark/>
          </w:tcPr>
          <w:p w14:paraId="040A570A" w14:textId="77777777" w:rsidR="00A24860" w:rsidRDefault="00A24860">
            <w:r>
              <w:rPr>
                <w:rFonts w:ascii="Apple Color Emoji" w:hAnsi="Apple Color Emoji" w:cs="Apple Color Emoji"/>
              </w:rPr>
              <w:t>🔒</w:t>
            </w:r>
            <w:r>
              <w:t xml:space="preserve"> Read-only for 1-day verification</w:t>
            </w:r>
          </w:p>
        </w:tc>
      </w:tr>
      <w:tr w:rsidR="00A24860" w14:paraId="24F1FDA6" w14:textId="77777777" w:rsidTr="00A24860">
        <w:trPr>
          <w:tblCellSpacing w:w="15" w:type="dxa"/>
        </w:trPr>
        <w:tc>
          <w:tcPr>
            <w:tcW w:w="0" w:type="auto"/>
            <w:vAlign w:val="center"/>
            <w:hideMark/>
          </w:tcPr>
          <w:p w14:paraId="43A8E863" w14:textId="77777777" w:rsidR="00A24860" w:rsidRDefault="00A24860">
            <w:r>
              <w:rPr>
                <w:rStyle w:val="Strong"/>
              </w:rPr>
              <w:t>Source Data Access (Read Replica)</w:t>
            </w:r>
          </w:p>
        </w:tc>
        <w:tc>
          <w:tcPr>
            <w:tcW w:w="0" w:type="auto"/>
            <w:vAlign w:val="center"/>
            <w:hideMark/>
          </w:tcPr>
          <w:p w14:paraId="41E7E419" w14:textId="77777777" w:rsidR="00A24860" w:rsidRDefault="00A24860">
            <w:r>
              <w:rPr>
                <w:rFonts w:ascii="Apple Color Emoji" w:hAnsi="Apple Color Emoji" w:cs="Apple Color Emoji"/>
              </w:rPr>
              <w:t>✅</w:t>
            </w:r>
            <w:r>
              <w:t xml:space="preserve"> Basic for script testing</w:t>
            </w:r>
          </w:p>
        </w:tc>
        <w:tc>
          <w:tcPr>
            <w:tcW w:w="0" w:type="auto"/>
            <w:vAlign w:val="center"/>
            <w:hideMark/>
          </w:tcPr>
          <w:p w14:paraId="78266D84" w14:textId="77777777" w:rsidR="00A24860" w:rsidRDefault="00A24860">
            <w:r>
              <w:rPr>
                <w:rFonts w:ascii="Apple Color Emoji" w:hAnsi="Apple Color Emoji" w:cs="Apple Color Emoji"/>
              </w:rPr>
              <w:t>✅</w:t>
            </w:r>
            <w:r>
              <w:t xml:space="preserve"> Full JDBC for ingestion validation</w:t>
            </w:r>
          </w:p>
        </w:tc>
        <w:tc>
          <w:tcPr>
            <w:tcW w:w="0" w:type="auto"/>
            <w:vAlign w:val="center"/>
            <w:hideMark/>
          </w:tcPr>
          <w:p w14:paraId="75446A5E" w14:textId="77777777" w:rsidR="00A24860" w:rsidRDefault="00A24860">
            <w:r>
              <w:rPr>
                <w:rFonts w:ascii="Apple Color Emoji" w:hAnsi="Apple Color Emoji" w:cs="Apple Color Emoji"/>
              </w:rPr>
              <w:t>✅</w:t>
            </w:r>
            <w:r>
              <w:t xml:space="preserve"> Read-only for comparison</w:t>
            </w:r>
          </w:p>
        </w:tc>
        <w:tc>
          <w:tcPr>
            <w:tcW w:w="0" w:type="auto"/>
            <w:vAlign w:val="center"/>
            <w:hideMark/>
          </w:tcPr>
          <w:p w14:paraId="5CB19D72" w14:textId="77777777" w:rsidR="00A24860" w:rsidRDefault="00A24860">
            <w:r>
              <w:rPr>
                <w:rFonts w:ascii="Apple Color Emoji" w:hAnsi="Apple Color Emoji" w:cs="Apple Color Emoji"/>
              </w:rPr>
              <w:t>✅</w:t>
            </w:r>
            <w:r>
              <w:t xml:space="preserve"> Read-only, real-time delta access</w:t>
            </w:r>
          </w:p>
        </w:tc>
      </w:tr>
      <w:tr w:rsidR="00A24860" w14:paraId="3656DBCF" w14:textId="77777777" w:rsidTr="00A24860">
        <w:trPr>
          <w:tblCellSpacing w:w="15" w:type="dxa"/>
        </w:trPr>
        <w:tc>
          <w:tcPr>
            <w:tcW w:w="0" w:type="auto"/>
            <w:vAlign w:val="center"/>
            <w:hideMark/>
          </w:tcPr>
          <w:p w14:paraId="729C9DF9" w14:textId="77777777" w:rsidR="00A24860" w:rsidRDefault="00A24860">
            <w:r>
              <w:rPr>
                <w:rStyle w:val="Strong"/>
              </w:rPr>
              <w:t>Source Data Access (CDA from S3)</w:t>
            </w:r>
          </w:p>
        </w:tc>
        <w:tc>
          <w:tcPr>
            <w:tcW w:w="0" w:type="auto"/>
            <w:vAlign w:val="center"/>
            <w:hideMark/>
          </w:tcPr>
          <w:p w14:paraId="7D653D09" w14:textId="77777777" w:rsidR="00A24860" w:rsidRDefault="00A24860">
            <w:r>
              <w:rPr>
                <w:rFonts w:ascii="Apple Color Emoji" w:hAnsi="Apple Color Emoji" w:cs="Apple Color Emoji"/>
              </w:rPr>
              <w:t>🔒</w:t>
            </w:r>
            <w:r>
              <w:t xml:space="preserve"> Not configured</w:t>
            </w:r>
          </w:p>
        </w:tc>
        <w:tc>
          <w:tcPr>
            <w:tcW w:w="0" w:type="auto"/>
            <w:vAlign w:val="center"/>
            <w:hideMark/>
          </w:tcPr>
          <w:p w14:paraId="2FE36B8C" w14:textId="77777777" w:rsidR="00A24860" w:rsidRDefault="00A24860">
            <w:r>
              <w:rPr>
                <w:rFonts w:ascii="Apple Color Emoji" w:hAnsi="Apple Color Emoji" w:cs="Apple Color Emoji"/>
              </w:rPr>
              <w:t>✅</w:t>
            </w:r>
            <w:r>
              <w:t xml:space="preserve"> Full access via VPN &amp; IAM</w:t>
            </w:r>
          </w:p>
        </w:tc>
        <w:tc>
          <w:tcPr>
            <w:tcW w:w="0" w:type="auto"/>
            <w:vAlign w:val="center"/>
            <w:hideMark/>
          </w:tcPr>
          <w:p w14:paraId="42A19547" w14:textId="77777777" w:rsidR="00A24860" w:rsidRDefault="00A24860">
            <w:r>
              <w:rPr>
                <w:rFonts w:ascii="Apple Color Emoji" w:hAnsi="Apple Color Emoji" w:cs="Apple Color Emoji"/>
              </w:rPr>
              <w:t>✅</w:t>
            </w:r>
            <w:r>
              <w:t xml:space="preserve"> VPN-based access for test</w:t>
            </w:r>
          </w:p>
        </w:tc>
        <w:tc>
          <w:tcPr>
            <w:tcW w:w="0" w:type="auto"/>
            <w:vAlign w:val="center"/>
            <w:hideMark/>
          </w:tcPr>
          <w:p w14:paraId="4BE8A035" w14:textId="77777777" w:rsidR="00A24860" w:rsidRDefault="00A24860">
            <w:r>
              <w:rPr>
                <w:rFonts w:ascii="Apple Color Emoji" w:hAnsi="Apple Color Emoji" w:cs="Apple Color Emoji"/>
              </w:rPr>
              <w:t>✅</w:t>
            </w:r>
            <w:r>
              <w:t xml:space="preserve"> VPN-based access to live files</w:t>
            </w:r>
          </w:p>
        </w:tc>
      </w:tr>
      <w:tr w:rsidR="00A24860" w14:paraId="48425E14" w14:textId="77777777" w:rsidTr="00A24860">
        <w:trPr>
          <w:tblCellSpacing w:w="15" w:type="dxa"/>
        </w:trPr>
        <w:tc>
          <w:tcPr>
            <w:tcW w:w="0" w:type="auto"/>
            <w:vAlign w:val="center"/>
            <w:hideMark/>
          </w:tcPr>
          <w:p w14:paraId="3D3B63C6" w14:textId="77777777" w:rsidR="00A24860" w:rsidRDefault="00A24860">
            <w:r>
              <w:rPr>
                <w:rStyle w:val="Strong"/>
              </w:rPr>
              <w:t>Staging Layer Access</w:t>
            </w:r>
          </w:p>
        </w:tc>
        <w:tc>
          <w:tcPr>
            <w:tcW w:w="0" w:type="auto"/>
            <w:vAlign w:val="center"/>
            <w:hideMark/>
          </w:tcPr>
          <w:p w14:paraId="2A6F7906" w14:textId="77777777" w:rsidR="00A24860" w:rsidRDefault="00A24860">
            <w:r>
              <w:rPr>
                <w:rFonts w:ascii="Apple Color Emoji" w:hAnsi="Apple Color Emoji" w:cs="Apple Color Emoji"/>
              </w:rPr>
              <w:t>🔒</w:t>
            </w:r>
            <w:r>
              <w:t xml:space="preserve"> Truncated test data</w:t>
            </w:r>
          </w:p>
        </w:tc>
        <w:tc>
          <w:tcPr>
            <w:tcW w:w="0" w:type="auto"/>
            <w:vAlign w:val="center"/>
            <w:hideMark/>
          </w:tcPr>
          <w:p w14:paraId="1182A9B5" w14:textId="77777777" w:rsidR="00A24860" w:rsidRDefault="00A24860">
            <w:r>
              <w:rPr>
                <w:rFonts w:ascii="Apple Color Emoji" w:hAnsi="Apple Color Emoji" w:cs="Apple Color Emoji"/>
              </w:rPr>
              <w:t>✅</w:t>
            </w:r>
            <w:r>
              <w:t xml:space="preserve"> Full (7-day snapshot and version control)</w:t>
            </w:r>
          </w:p>
        </w:tc>
        <w:tc>
          <w:tcPr>
            <w:tcW w:w="0" w:type="auto"/>
            <w:vAlign w:val="center"/>
            <w:hideMark/>
          </w:tcPr>
          <w:p w14:paraId="5CB54604" w14:textId="77777777" w:rsidR="00A24860" w:rsidRDefault="00A24860">
            <w:r>
              <w:rPr>
                <w:rFonts w:ascii="Apple Color Emoji" w:hAnsi="Apple Color Emoji" w:cs="Apple Color Emoji"/>
              </w:rPr>
              <w:t>✅</w:t>
            </w:r>
            <w:r>
              <w:t xml:space="preserve"> 1-day production-like data</w:t>
            </w:r>
          </w:p>
        </w:tc>
        <w:tc>
          <w:tcPr>
            <w:tcW w:w="0" w:type="auto"/>
            <w:vAlign w:val="center"/>
            <w:hideMark/>
          </w:tcPr>
          <w:p w14:paraId="314BE950" w14:textId="77777777" w:rsidR="00A24860" w:rsidRDefault="00A24860">
            <w:r>
              <w:rPr>
                <w:rFonts w:ascii="Apple Color Emoji" w:hAnsi="Apple Color Emoji" w:cs="Apple Color Emoji"/>
              </w:rPr>
              <w:t>✅</w:t>
            </w:r>
            <w:r>
              <w:t xml:space="preserve"> Live ingestion layer (1-day only)</w:t>
            </w:r>
          </w:p>
        </w:tc>
      </w:tr>
      <w:tr w:rsidR="00A24860" w14:paraId="57BD2B55" w14:textId="77777777" w:rsidTr="00A24860">
        <w:trPr>
          <w:tblCellSpacing w:w="15" w:type="dxa"/>
        </w:trPr>
        <w:tc>
          <w:tcPr>
            <w:tcW w:w="0" w:type="auto"/>
            <w:vAlign w:val="center"/>
            <w:hideMark/>
          </w:tcPr>
          <w:p w14:paraId="35201210" w14:textId="77777777" w:rsidR="00A24860" w:rsidRDefault="00A24860">
            <w:r>
              <w:rPr>
                <w:rStyle w:val="Strong"/>
              </w:rPr>
              <w:t>Outbound Feed Access</w:t>
            </w:r>
          </w:p>
        </w:tc>
        <w:tc>
          <w:tcPr>
            <w:tcW w:w="0" w:type="auto"/>
            <w:vAlign w:val="center"/>
            <w:hideMark/>
          </w:tcPr>
          <w:p w14:paraId="2A61BFC3" w14:textId="77777777" w:rsidR="00A24860" w:rsidRDefault="00A24860">
            <w:r>
              <w:rPr>
                <w:rFonts w:ascii="Apple Color Emoji" w:hAnsi="Apple Color Emoji" w:cs="Apple Color Emoji"/>
              </w:rPr>
              <w:t>🔒</w:t>
            </w:r>
            <w:r>
              <w:t xml:space="preserve"> No access</w:t>
            </w:r>
          </w:p>
        </w:tc>
        <w:tc>
          <w:tcPr>
            <w:tcW w:w="0" w:type="auto"/>
            <w:vAlign w:val="center"/>
            <w:hideMark/>
          </w:tcPr>
          <w:p w14:paraId="03066E6A" w14:textId="77777777" w:rsidR="00A24860" w:rsidRDefault="00A24860">
            <w:r>
              <w:rPr>
                <w:rFonts w:ascii="Apple Color Emoji" w:hAnsi="Apple Color Emoji" w:cs="Apple Color Emoji"/>
              </w:rPr>
              <w:t>✅</w:t>
            </w:r>
            <w:r>
              <w:t xml:space="preserve"> Verify file creation only</w:t>
            </w:r>
          </w:p>
        </w:tc>
        <w:tc>
          <w:tcPr>
            <w:tcW w:w="0" w:type="auto"/>
            <w:vAlign w:val="center"/>
            <w:hideMark/>
          </w:tcPr>
          <w:p w14:paraId="28C6926E" w14:textId="77777777" w:rsidR="00A24860" w:rsidRDefault="00A24860">
            <w:r>
              <w:rPr>
                <w:rFonts w:ascii="Apple Color Emoji" w:hAnsi="Apple Color Emoji" w:cs="Apple Color Emoji"/>
              </w:rPr>
              <w:t>✅</w:t>
            </w:r>
            <w:r>
              <w:t xml:space="preserve"> File availability checks</w:t>
            </w:r>
          </w:p>
        </w:tc>
        <w:tc>
          <w:tcPr>
            <w:tcW w:w="0" w:type="auto"/>
            <w:vAlign w:val="center"/>
            <w:hideMark/>
          </w:tcPr>
          <w:p w14:paraId="64EC4919" w14:textId="77777777" w:rsidR="00A24860" w:rsidRDefault="00A24860">
            <w:r>
              <w:rPr>
                <w:rFonts w:ascii="Apple Color Emoji" w:hAnsi="Apple Color Emoji" w:cs="Apple Color Emoji"/>
              </w:rPr>
              <w:t>✅</w:t>
            </w:r>
            <w:r>
              <w:t xml:space="preserve"> Final outbound feed confirmation</w:t>
            </w:r>
          </w:p>
        </w:tc>
      </w:tr>
      <w:tr w:rsidR="00A24860" w14:paraId="10B90FF2" w14:textId="77777777" w:rsidTr="00A24860">
        <w:trPr>
          <w:tblCellSpacing w:w="15" w:type="dxa"/>
        </w:trPr>
        <w:tc>
          <w:tcPr>
            <w:tcW w:w="0" w:type="auto"/>
            <w:vAlign w:val="center"/>
            <w:hideMark/>
          </w:tcPr>
          <w:p w14:paraId="0F344143" w14:textId="77777777" w:rsidR="00A24860" w:rsidRDefault="00A24860">
            <w:r>
              <w:rPr>
                <w:rStyle w:val="Strong"/>
              </w:rPr>
              <w:t>JIRA/Defect Management</w:t>
            </w:r>
          </w:p>
        </w:tc>
        <w:tc>
          <w:tcPr>
            <w:tcW w:w="0" w:type="auto"/>
            <w:vAlign w:val="center"/>
            <w:hideMark/>
          </w:tcPr>
          <w:p w14:paraId="62B85199" w14:textId="77777777" w:rsidR="00A24860" w:rsidRDefault="00A24860">
            <w:r>
              <w:rPr>
                <w:rFonts w:ascii="Apple Color Emoji" w:hAnsi="Apple Color Emoji" w:cs="Apple Color Emoji"/>
              </w:rPr>
              <w:t>✅</w:t>
            </w:r>
            <w:r>
              <w:t xml:space="preserve"> Dev-linked (manual only)</w:t>
            </w:r>
          </w:p>
        </w:tc>
        <w:tc>
          <w:tcPr>
            <w:tcW w:w="0" w:type="auto"/>
            <w:vAlign w:val="center"/>
            <w:hideMark/>
          </w:tcPr>
          <w:p w14:paraId="541F4581" w14:textId="77777777" w:rsidR="00A24860" w:rsidRDefault="00A24860">
            <w:r>
              <w:rPr>
                <w:rFonts w:ascii="Apple Color Emoji" w:hAnsi="Apple Color Emoji" w:cs="Apple Color Emoji"/>
              </w:rPr>
              <w:t>✅</w:t>
            </w:r>
            <w:r>
              <w:t xml:space="preserve"> Manual test evidence updates</w:t>
            </w:r>
          </w:p>
        </w:tc>
        <w:tc>
          <w:tcPr>
            <w:tcW w:w="0" w:type="auto"/>
            <w:vAlign w:val="center"/>
            <w:hideMark/>
          </w:tcPr>
          <w:p w14:paraId="4EBA476B" w14:textId="77777777" w:rsidR="00A24860" w:rsidRDefault="00A24860">
            <w:r>
              <w:rPr>
                <w:rFonts w:ascii="Apple Color Emoji" w:hAnsi="Apple Color Emoji" w:cs="Apple Color Emoji"/>
              </w:rPr>
              <w:t>✅</w:t>
            </w:r>
            <w:r>
              <w:t xml:space="preserve"> Summary reporting only</w:t>
            </w:r>
          </w:p>
        </w:tc>
        <w:tc>
          <w:tcPr>
            <w:tcW w:w="0" w:type="auto"/>
            <w:vAlign w:val="center"/>
            <w:hideMark/>
          </w:tcPr>
          <w:p w14:paraId="5B52C0BE" w14:textId="77777777" w:rsidR="00A24860" w:rsidRDefault="00A24860">
            <w:r>
              <w:rPr>
                <w:rFonts w:ascii="Apple Color Emoji" w:hAnsi="Apple Color Emoji" w:cs="Apple Color Emoji"/>
              </w:rPr>
              <w:t>✅</w:t>
            </w:r>
            <w:r>
              <w:t xml:space="preserve"> Summary reporting only</w:t>
            </w:r>
          </w:p>
        </w:tc>
      </w:tr>
      <w:tr w:rsidR="00A24860" w14:paraId="55E129CE" w14:textId="77777777" w:rsidTr="00A24860">
        <w:trPr>
          <w:tblCellSpacing w:w="15" w:type="dxa"/>
        </w:trPr>
        <w:tc>
          <w:tcPr>
            <w:tcW w:w="0" w:type="auto"/>
            <w:vAlign w:val="center"/>
            <w:hideMark/>
          </w:tcPr>
          <w:p w14:paraId="26A55F01" w14:textId="77777777" w:rsidR="00A24860" w:rsidRDefault="00A24860">
            <w:r>
              <w:rPr>
                <w:rStyle w:val="Strong"/>
              </w:rPr>
              <w:t>Test Data Management</w:t>
            </w:r>
          </w:p>
        </w:tc>
        <w:tc>
          <w:tcPr>
            <w:tcW w:w="0" w:type="auto"/>
            <w:vAlign w:val="center"/>
            <w:hideMark/>
          </w:tcPr>
          <w:p w14:paraId="313A63A9" w14:textId="77777777" w:rsidR="00A24860" w:rsidRDefault="00A24860">
            <w:r>
              <w:rPr>
                <w:rFonts w:ascii="Apple Color Emoji" w:hAnsi="Apple Color Emoji" w:cs="Apple Color Emoji"/>
              </w:rPr>
              <w:t>🔒</w:t>
            </w:r>
            <w:r>
              <w:t xml:space="preserve"> Not in scope</w:t>
            </w:r>
          </w:p>
        </w:tc>
        <w:tc>
          <w:tcPr>
            <w:tcW w:w="0" w:type="auto"/>
            <w:vAlign w:val="center"/>
            <w:hideMark/>
          </w:tcPr>
          <w:p w14:paraId="280E0A03" w14:textId="77777777" w:rsidR="00A24860" w:rsidRDefault="00A24860">
            <w:r>
              <w:rPr>
                <w:rFonts w:ascii="Apple Color Emoji" w:hAnsi="Apple Color Emoji" w:cs="Apple Color Emoji"/>
              </w:rPr>
              <w:t>✅</w:t>
            </w:r>
            <w:r>
              <w:t xml:space="preserve"> Coordinated with manual/UI team</w:t>
            </w:r>
          </w:p>
        </w:tc>
        <w:tc>
          <w:tcPr>
            <w:tcW w:w="0" w:type="auto"/>
            <w:vAlign w:val="center"/>
            <w:hideMark/>
          </w:tcPr>
          <w:p w14:paraId="3DA2D0BC" w14:textId="77777777" w:rsidR="00A24860" w:rsidRDefault="00A24860">
            <w:r>
              <w:rPr>
                <w:rFonts w:ascii="Apple Color Emoji" w:hAnsi="Apple Color Emoji" w:cs="Apple Color Emoji"/>
              </w:rPr>
              <w:t>🔒</w:t>
            </w:r>
            <w:r>
              <w:t xml:space="preserve"> Not in scope</w:t>
            </w:r>
          </w:p>
        </w:tc>
        <w:tc>
          <w:tcPr>
            <w:tcW w:w="0" w:type="auto"/>
            <w:vAlign w:val="center"/>
            <w:hideMark/>
          </w:tcPr>
          <w:p w14:paraId="2A2E8641" w14:textId="77777777" w:rsidR="00A24860" w:rsidRDefault="00A24860">
            <w:r>
              <w:rPr>
                <w:rFonts w:ascii="Apple Color Emoji" w:hAnsi="Apple Color Emoji" w:cs="Apple Color Emoji"/>
              </w:rPr>
              <w:t>🔒</w:t>
            </w:r>
            <w:r>
              <w:t xml:space="preserve"> Not in scope</w:t>
            </w:r>
          </w:p>
        </w:tc>
      </w:tr>
    </w:tbl>
    <w:p w14:paraId="3A0D9489" w14:textId="77777777" w:rsidR="00A24860" w:rsidRDefault="00EE09E3" w:rsidP="00A24860">
      <w:r>
        <w:rPr>
          <w:noProof/>
        </w:rPr>
        <w:pict w14:anchorId="63E544C9">
          <v:rect id="_x0000_i1030" alt="" style="width:451pt;height:.05pt;mso-width-percent:0;mso-height-percent:0;mso-width-percent:0;mso-height-percent:0" o:hralign="center" o:hrstd="t" o:hr="t" fillcolor="#a0a0a0" stroked="f"/>
        </w:pict>
      </w:r>
    </w:p>
    <w:p w14:paraId="3608174C" w14:textId="77777777" w:rsidR="00A24860" w:rsidRDefault="00A24860" w:rsidP="00A24860">
      <w:pPr>
        <w:pStyle w:val="Heading3"/>
      </w:pPr>
      <w:r>
        <w:rPr>
          <w:rStyle w:val="Strong"/>
          <w:b w:val="0"/>
          <w:bCs w:val="0"/>
        </w:rPr>
        <w:t>12.3 Environment-Specific Prerequisites</w:t>
      </w:r>
    </w:p>
    <w:p w14:paraId="6F729C0B" w14:textId="77777777" w:rsidR="00A24860" w:rsidRDefault="00A24860" w:rsidP="00A24860">
      <w:pPr>
        <w:pStyle w:val="Heading4"/>
      </w:pPr>
      <w:r>
        <w:t xml:space="preserve">🧪 </w:t>
      </w:r>
      <w:r>
        <w:rPr>
          <w:rStyle w:val="Strong"/>
          <w:b w:val="0"/>
          <w:bCs w:val="0"/>
        </w:rPr>
        <w:t>Development (DEV)</w:t>
      </w:r>
    </w:p>
    <w:p w14:paraId="1AD93F3F" w14:textId="77777777" w:rsidR="00A24860" w:rsidRDefault="00A24860" w:rsidP="00A24860">
      <w:pPr>
        <w:numPr>
          <w:ilvl w:val="0"/>
          <w:numId w:val="12"/>
        </w:numPr>
        <w:spacing w:before="100" w:beforeAutospacing="1" w:after="100" w:afterAutospacing="1"/>
      </w:pPr>
      <w:r>
        <w:t>CI/CD integration validated for Databricks + Azure DevOps</w:t>
      </w:r>
    </w:p>
    <w:p w14:paraId="1B5C0112" w14:textId="77777777" w:rsidR="00A24860" w:rsidRDefault="00A24860" w:rsidP="00A24860">
      <w:pPr>
        <w:numPr>
          <w:ilvl w:val="0"/>
          <w:numId w:val="12"/>
        </w:numPr>
        <w:spacing w:before="100" w:beforeAutospacing="1" w:after="100" w:afterAutospacing="1"/>
      </w:pPr>
      <w:r>
        <w:t>Git branching strategy in place (feature, dev, release)</w:t>
      </w:r>
    </w:p>
    <w:p w14:paraId="33A1D752" w14:textId="77777777" w:rsidR="00A24860" w:rsidRDefault="00A24860" w:rsidP="00A24860">
      <w:pPr>
        <w:numPr>
          <w:ilvl w:val="0"/>
          <w:numId w:val="12"/>
        </w:numPr>
        <w:spacing w:before="100" w:beforeAutospacing="1" w:after="100" w:afterAutospacing="1"/>
      </w:pPr>
      <w:r>
        <w:t>Test repositories and parameters mocked or stubbed</w:t>
      </w:r>
    </w:p>
    <w:p w14:paraId="62CE3F13" w14:textId="77777777" w:rsidR="00A24860" w:rsidRDefault="00A24860" w:rsidP="00A24860">
      <w:pPr>
        <w:numPr>
          <w:ilvl w:val="0"/>
          <w:numId w:val="12"/>
        </w:numPr>
        <w:spacing w:before="100" w:beforeAutospacing="1" w:after="100" w:afterAutospacing="1"/>
      </w:pPr>
      <w:r>
        <w:t>Admin access to Databricks workspace and Git repository</w:t>
      </w:r>
    </w:p>
    <w:p w14:paraId="1D56B763" w14:textId="77777777" w:rsidR="00A24860" w:rsidRDefault="00A24860" w:rsidP="00A24860">
      <w:pPr>
        <w:pStyle w:val="Heading4"/>
      </w:pPr>
      <w:r>
        <w:rPr>
          <w:rFonts w:ascii="Apple Color Emoji" w:hAnsi="Apple Color Emoji" w:cs="Apple Color Emoji"/>
        </w:rPr>
        <w:t>🔍</w:t>
      </w:r>
      <w:r>
        <w:t xml:space="preserve"> </w:t>
      </w:r>
      <w:r>
        <w:rPr>
          <w:rStyle w:val="Strong"/>
          <w:b w:val="0"/>
          <w:bCs w:val="0"/>
        </w:rPr>
        <w:t>Test (QA/UAT)</w:t>
      </w:r>
    </w:p>
    <w:p w14:paraId="22C611A1" w14:textId="77777777" w:rsidR="00A24860" w:rsidRDefault="00A24860" w:rsidP="00A24860">
      <w:pPr>
        <w:numPr>
          <w:ilvl w:val="0"/>
          <w:numId w:val="13"/>
        </w:numPr>
        <w:spacing w:before="100" w:beforeAutospacing="1" w:after="100" w:afterAutospacing="1"/>
      </w:pPr>
      <w:r>
        <w:t>Access to all ingestion sources (Oracle, Read Replica, CDA)</w:t>
      </w:r>
    </w:p>
    <w:p w14:paraId="239F1DF7" w14:textId="77777777" w:rsidR="00A24860" w:rsidRDefault="00A24860" w:rsidP="00A24860">
      <w:pPr>
        <w:numPr>
          <w:ilvl w:val="0"/>
          <w:numId w:val="13"/>
        </w:numPr>
        <w:spacing w:before="100" w:beforeAutospacing="1" w:after="100" w:afterAutospacing="1"/>
      </w:pPr>
      <w:r>
        <w:t>7-day version-controlled staging layers provisioned</w:t>
      </w:r>
    </w:p>
    <w:p w14:paraId="2A4D435B" w14:textId="77777777" w:rsidR="00A24860" w:rsidRDefault="00A24860" w:rsidP="00A24860">
      <w:pPr>
        <w:numPr>
          <w:ilvl w:val="0"/>
          <w:numId w:val="13"/>
        </w:numPr>
        <w:spacing w:before="100" w:beforeAutospacing="1" w:after="100" w:afterAutospacing="1"/>
      </w:pPr>
      <w:r>
        <w:t>Full cluster compute availability for large dataset validation</w:t>
      </w:r>
    </w:p>
    <w:p w14:paraId="711DBD7E" w14:textId="77777777" w:rsidR="00A24860" w:rsidRDefault="00A24860" w:rsidP="00A24860">
      <w:pPr>
        <w:numPr>
          <w:ilvl w:val="0"/>
          <w:numId w:val="13"/>
        </w:numPr>
        <w:spacing w:before="100" w:beforeAutospacing="1" w:after="100" w:afterAutospacing="1"/>
      </w:pPr>
      <w:r>
        <w:t>Databricks Workflows, DLTs, Dashboards pre-configured</w:t>
      </w:r>
    </w:p>
    <w:p w14:paraId="1CFB76E6" w14:textId="77777777" w:rsidR="00A24860" w:rsidRDefault="00A24860" w:rsidP="00A24860">
      <w:pPr>
        <w:numPr>
          <w:ilvl w:val="0"/>
          <w:numId w:val="13"/>
        </w:numPr>
        <w:spacing w:before="100" w:beforeAutospacing="1" w:after="100" w:afterAutospacing="1"/>
      </w:pPr>
      <w:r>
        <w:t>Manual team has completed test scenario and data setup</w:t>
      </w:r>
    </w:p>
    <w:p w14:paraId="760D0D39" w14:textId="77777777" w:rsidR="00A24860" w:rsidRPr="00A24860" w:rsidRDefault="00A24860" w:rsidP="00A24860">
      <w:pPr>
        <w:pStyle w:val="Heading4"/>
        <w:rPr>
          <w:lang w:val="fr-FR"/>
        </w:rPr>
      </w:pPr>
      <w:r>
        <w:rPr>
          <w:rFonts w:ascii="Apple Color Emoji" w:hAnsi="Apple Color Emoji" w:cs="Apple Color Emoji"/>
        </w:rPr>
        <w:t>📊</w:t>
      </w:r>
      <w:r w:rsidRPr="00A24860">
        <w:rPr>
          <w:lang w:val="fr-FR"/>
        </w:rPr>
        <w:t xml:space="preserve"> </w:t>
      </w:r>
      <w:proofErr w:type="spellStart"/>
      <w:r w:rsidRPr="00A24860">
        <w:rPr>
          <w:rStyle w:val="Strong"/>
          <w:b w:val="0"/>
          <w:bCs w:val="0"/>
          <w:lang w:val="fr-FR"/>
        </w:rPr>
        <w:t>Pre</w:t>
      </w:r>
      <w:proofErr w:type="spellEnd"/>
      <w:r w:rsidRPr="00A24860">
        <w:rPr>
          <w:rStyle w:val="Strong"/>
          <w:b w:val="0"/>
          <w:bCs w:val="0"/>
          <w:lang w:val="fr-FR"/>
        </w:rPr>
        <w:t>-Production (</w:t>
      </w:r>
      <w:proofErr w:type="spellStart"/>
      <w:r w:rsidRPr="00A24860">
        <w:rPr>
          <w:rStyle w:val="Strong"/>
          <w:b w:val="0"/>
          <w:bCs w:val="0"/>
          <w:lang w:val="fr-FR"/>
        </w:rPr>
        <w:t>Pre-Prod</w:t>
      </w:r>
      <w:proofErr w:type="spellEnd"/>
      <w:r w:rsidRPr="00A24860">
        <w:rPr>
          <w:rStyle w:val="Strong"/>
          <w:b w:val="0"/>
          <w:bCs w:val="0"/>
          <w:lang w:val="fr-FR"/>
        </w:rPr>
        <w:t>)</w:t>
      </w:r>
    </w:p>
    <w:p w14:paraId="6DC14255" w14:textId="77777777" w:rsidR="00A24860" w:rsidRDefault="00A24860" w:rsidP="00A24860">
      <w:pPr>
        <w:numPr>
          <w:ilvl w:val="0"/>
          <w:numId w:val="14"/>
        </w:numPr>
        <w:spacing w:before="100" w:beforeAutospacing="1" w:after="100" w:afterAutospacing="1"/>
      </w:pPr>
      <w:r>
        <w:t>Realistic production-like staging data for 1-day delta</w:t>
      </w:r>
    </w:p>
    <w:p w14:paraId="2A1AB62F" w14:textId="77777777" w:rsidR="00A24860" w:rsidRDefault="00A24860" w:rsidP="00A24860">
      <w:pPr>
        <w:numPr>
          <w:ilvl w:val="0"/>
          <w:numId w:val="14"/>
        </w:numPr>
        <w:spacing w:before="100" w:beforeAutospacing="1" w:after="100" w:afterAutospacing="1"/>
      </w:pPr>
      <w:r>
        <w:t>Databricks VPN connectivity to AWS S3 buckets validated</w:t>
      </w:r>
    </w:p>
    <w:p w14:paraId="5DCBF3ED" w14:textId="77777777" w:rsidR="00A24860" w:rsidRDefault="00A24860" w:rsidP="00A24860">
      <w:pPr>
        <w:numPr>
          <w:ilvl w:val="0"/>
          <w:numId w:val="14"/>
        </w:numPr>
        <w:spacing w:before="100" w:beforeAutospacing="1" w:after="100" w:afterAutospacing="1"/>
      </w:pPr>
      <w:r>
        <w:t>Only essential test cases executed (high-impact coverage)</w:t>
      </w:r>
    </w:p>
    <w:p w14:paraId="7459B68B" w14:textId="77777777" w:rsidR="00A24860" w:rsidRDefault="00A24860" w:rsidP="00A24860">
      <w:pPr>
        <w:numPr>
          <w:ilvl w:val="0"/>
          <w:numId w:val="14"/>
        </w:numPr>
        <w:spacing w:before="100" w:beforeAutospacing="1" w:after="100" w:afterAutospacing="1"/>
      </w:pPr>
      <w:r>
        <w:lastRenderedPageBreak/>
        <w:t>No write permission to pipelines or clusters</w:t>
      </w:r>
    </w:p>
    <w:p w14:paraId="30BCDE78" w14:textId="77777777" w:rsidR="00A24860" w:rsidRDefault="00A24860" w:rsidP="00A24860">
      <w:pPr>
        <w:pStyle w:val="Heading4"/>
      </w:pPr>
      <w:r>
        <w:rPr>
          <w:rFonts w:ascii="Apple Color Emoji" w:hAnsi="Apple Color Emoji" w:cs="Apple Color Emoji"/>
        </w:rPr>
        <w:t>🚀</w:t>
      </w:r>
      <w:r>
        <w:t xml:space="preserve"> </w:t>
      </w:r>
      <w:r>
        <w:rPr>
          <w:rStyle w:val="Strong"/>
          <w:b w:val="0"/>
          <w:bCs w:val="0"/>
        </w:rPr>
        <w:t>Production (PROD)</w:t>
      </w:r>
    </w:p>
    <w:p w14:paraId="58AF71B1" w14:textId="77777777" w:rsidR="00A24860" w:rsidRDefault="00A24860" w:rsidP="00A24860">
      <w:pPr>
        <w:numPr>
          <w:ilvl w:val="0"/>
          <w:numId w:val="15"/>
        </w:numPr>
        <w:spacing w:before="100" w:beforeAutospacing="1" w:after="100" w:afterAutospacing="1"/>
      </w:pPr>
      <w:r>
        <w:t>Final deployment approved through Azure DevOps release pipeline</w:t>
      </w:r>
    </w:p>
    <w:p w14:paraId="5DA973CF" w14:textId="77777777" w:rsidR="00A24860" w:rsidRDefault="00A24860" w:rsidP="00A24860">
      <w:pPr>
        <w:numPr>
          <w:ilvl w:val="0"/>
          <w:numId w:val="15"/>
        </w:numPr>
        <w:spacing w:before="100" w:beforeAutospacing="1" w:after="100" w:afterAutospacing="1"/>
      </w:pPr>
      <w:r>
        <w:t>Only automation workflows previously validated are executed</w:t>
      </w:r>
    </w:p>
    <w:p w14:paraId="48CCA43D" w14:textId="77777777" w:rsidR="00A24860" w:rsidRDefault="00A24860" w:rsidP="00A24860">
      <w:pPr>
        <w:numPr>
          <w:ilvl w:val="0"/>
          <w:numId w:val="15"/>
        </w:numPr>
        <w:spacing w:before="100" w:beforeAutospacing="1" w:after="100" w:afterAutospacing="1"/>
      </w:pPr>
      <w:r>
        <w:t>Read-only access to staging, Bronze, Silver layers</w:t>
      </w:r>
    </w:p>
    <w:p w14:paraId="6DC5A268" w14:textId="77777777" w:rsidR="00A24860" w:rsidRDefault="00A24860" w:rsidP="00A24860">
      <w:pPr>
        <w:numPr>
          <w:ilvl w:val="0"/>
          <w:numId w:val="15"/>
        </w:numPr>
        <w:spacing w:before="100" w:beforeAutospacing="1" w:after="100" w:afterAutospacing="1"/>
      </w:pPr>
      <w:r>
        <w:t>DLT pipelines must be deployed and locked before execution</w:t>
      </w:r>
    </w:p>
    <w:p w14:paraId="51F45F59" w14:textId="77777777" w:rsidR="00A24860" w:rsidRDefault="00A24860" w:rsidP="00A24860">
      <w:pPr>
        <w:numPr>
          <w:ilvl w:val="0"/>
          <w:numId w:val="15"/>
        </w:numPr>
        <w:spacing w:before="100" w:beforeAutospacing="1" w:after="100" w:afterAutospacing="1"/>
      </w:pPr>
      <w:r>
        <w:t>File presence validated in outbound folders (no content parsing)</w:t>
      </w:r>
    </w:p>
    <w:p w14:paraId="26FAC501" w14:textId="77777777" w:rsidR="00A24860" w:rsidRDefault="00A24860" w:rsidP="00A24860">
      <w:pPr>
        <w:numPr>
          <w:ilvl w:val="0"/>
          <w:numId w:val="15"/>
        </w:numPr>
        <w:pBdr>
          <w:bottom w:val="single" w:sz="6" w:space="1" w:color="auto"/>
        </w:pBdr>
        <w:spacing w:before="100" w:beforeAutospacing="1" w:after="100" w:afterAutospacing="1"/>
      </w:pPr>
      <w:r>
        <w:t>Monitoring dashboards in read-only mode for execution review</w:t>
      </w:r>
    </w:p>
    <w:p w14:paraId="6EEFB0F8" w14:textId="7C650AC8" w:rsidR="00A24860" w:rsidRDefault="00A24860"/>
    <w:p w14:paraId="4B5BA20D" w14:textId="1564AF42" w:rsidR="00A24860" w:rsidRDefault="00A24860"/>
    <w:p w14:paraId="161275D0" w14:textId="77777777" w:rsidR="00A24860" w:rsidRDefault="00A24860" w:rsidP="00A24860">
      <w:pPr>
        <w:pStyle w:val="Heading2"/>
      </w:pPr>
      <w:r>
        <w:rPr>
          <w:rStyle w:val="Strong"/>
          <w:b/>
          <w:bCs/>
        </w:rPr>
        <w:t>Section 6: Automation Working Approach</w:t>
      </w:r>
    </w:p>
    <w:p w14:paraId="5D3E57B8" w14:textId="77777777" w:rsidR="00A24860" w:rsidRDefault="00A24860" w:rsidP="00A24860">
      <w:pPr>
        <w:spacing w:before="100" w:beforeAutospacing="1" w:after="100" w:afterAutospacing="1"/>
      </w:pPr>
      <w:r>
        <w:t>This section provides a comprehensive overview of the detailed working approach of the automation testing framework designed to validate the Guidewire data migration into Azure Data Lake.</w:t>
      </w:r>
    </w:p>
    <w:p w14:paraId="3BB81FA9" w14:textId="77777777" w:rsidR="00A24860" w:rsidRDefault="00EE09E3" w:rsidP="00A24860">
      <w:r>
        <w:rPr>
          <w:noProof/>
        </w:rPr>
        <w:pict w14:anchorId="0482ADC3">
          <v:rect id="_x0000_i1029" alt="" style="width:451pt;height:.05pt;mso-width-percent:0;mso-height-percent:0;mso-width-percent:0;mso-height-percent:0" o:hralign="center" o:hrstd="t" o:hr="t" fillcolor="#a0a0a0" stroked="f"/>
        </w:pict>
      </w:r>
    </w:p>
    <w:p w14:paraId="21A36CDD" w14:textId="77777777" w:rsidR="00A24860" w:rsidRDefault="00A24860" w:rsidP="00A24860">
      <w:pPr>
        <w:pStyle w:val="Heading3"/>
      </w:pPr>
      <w:r>
        <w:rPr>
          <w:rStyle w:val="Strong"/>
          <w:b w:val="0"/>
          <w:bCs w:val="0"/>
        </w:rPr>
        <w:t>6.1 Automation Framework Overview</w:t>
      </w:r>
    </w:p>
    <w:p w14:paraId="1594254B" w14:textId="77777777" w:rsidR="00A24860" w:rsidRDefault="00A24860" w:rsidP="00A24860">
      <w:pPr>
        <w:spacing w:before="100" w:beforeAutospacing="1" w:after="100" w:afterAutospacing="1"/>
      </w:pPr>
      <w:r>
        <w:t xml:space="preserve">The automation framework is built upon </w:t>
      </w:r>
      <w:r>
        <w:rPr>
          <w:rStyle w:val="Strong"/>
        </w:rPr>
        <w:t>Azure Databricks</w:t>
      </w:r>
      <w:r>
        <w:t xml:space="preserve">, leveraging </w:t>
      </w:r>
      <w:proofErr w:type="spellStart"/>
      <w:r>
        <w:rPr>
          <w:rStyle w:val="Strong"/>
        </w:rPr>
        <w:t>PySpark</w:t>
      </w:r>
      <w:proofErr w:type="spellEnd"/>
      <w:r>
        <w:rPr>
          <w:rStyle w:val="Strong"/>
        </w:rPr>
        <w:t xml:space="preserve"> Notebooks</w:t>
      </w:r>
      <w:r>
        <w:t xml:space="preserve"> orchestrated through </w:t>
      </w:r>
      <w:r>
        <w:rPr>
          <w:rStyle w:val="Strong"/>
        </w:rPr>
        <w:t>Databricks Workflows</w:t>
      </w:r>
      <w:r>
        <w:t xml:space="preserve">. The entire automation workflow is version-controlled, maintained, and deployed via </w:t>
      </w:r>
      <w:r>
        <w:rPr>
          <w:rStyle w:val="Strong"/>
        </w:rPr>
        <w:t>Azure DevOps</w:t>
      </w:r>
      <w:r>
        <w:t xml:space="preserve"> to ensure traceability, reliability, and repeatability.</w:t>
      </w:r>
    </w:p>
    <w:p w14:paraId="6F675AE7" w14:textId="77777777" w:rsidR="00A24860" w:rsidRDefault="00A24860" w:rsidP="00A24860">
      <w:pPr>
        <w:spacing w:before="100" w:beforeAutospacing="1" w:after="100" w:afterAutospacing="1"/>
      </w:pPr>
      <w:r>
        <w:t>The validation pipeline involves orchestrated workflows that perform schema validation, data accuracy checks, completeness checks, and high-level performance benchmarking, with results stored in Delta Lake and surfaced via dashboards for reporting and analysis.</w:t>
      </w:r>
    </w:p>
    <w:p w14:paraId="6B1733A5" w14:textId="77777777" w:rsidR="00A24860" w:rsidRDefault="00EE09E3" w:rsidP="00A24860">
      <w:r>
        <w:rPr>
          <w:noProof/>
        </w:rPr>
        <w:pict w14:anchorId="2450B236">
          <v:rect id="_x0000_i1028" alt="" style="width:451pt;height:.05pt;mso-width-percent:0;mso-height-percent:0;mso-width-percent:0;mso-height-percent:0" o:hralign="center" o:hrstd="t" o:hr="t" fillcolor="#a0a0a0" stroked="f"/>
        </w:pict>
      </w:r>
    </w:p>
    <w:p w14:paraId="74253826" w14:textId="77777777" w:rsidR="00A24860" w:rsidRDefault="00A24860" w:rsidP="00A24860">
      <w:pPr>
        <w:pStyle w:val="Heading3"/>
      </w:pPr>
      <w:r>
        <w:rPr>
          <w:rStyle w:val="Strong"/>
          <w:b w:val="0"/>
          <w:bCs w:val="0"/>
        </w:rPr>
        <w:t>6.2 Automation Working Steps</w:t>
      </w:r>
    </w:p>
    <w:p w14:paraId="52E809B5" w14:textId="77777777" w:rsidR="00A24860" w:rsidRDefault="00A24860" w:rsidP="00A24860">
      <w:pPr>
        <w:pStyle w:val="Heading4"/>
      </w:pPr>
      <w:r>
        <w:rPr>
          <w:rStyle w:val="Strong"/>
          <w:b w:val="0"/>
          <w:bCs w:val="0"/>
        </w:rPr>
        <w:t>Step 1: Environment Readiness and Access</w:t>
      </w:r>
    </w:p>
    <w:p w14:paraId="2AC940FE" w14:textId="77777777" w:rsidR="00A24860" w:rsidRDefault="00A24860" w:rsidP="00A24860">
      <w:pPr>
        <w:numPr>
          <w:ilvl w:val="0"/>
          <w:numId w:val="16"/>
        </w:numPr>
        <w:spacing w:before="100" w:beforeAutospacing="1" w:after="100" w:afterAutospacing="1"/>
      </w:pPr>
      <w:r>
        <w:t>Ensure Databricks environments (</w:t>
      </w:r>
      <w:r>
        <w:rPr>
          <w:rStyle w:val="Strong"/>
        </w:rPr>
        <w:t>Test and Production</w:t>
      </w:r>
      <w:r>
        <w:t>) are provisioned.</w:t>
      </w:r>
    </w:p>
    <w:p w14:paraId="05CF1AC2" w14:textId="77777777" w:rsidR="00A24860" w:rsidRDefault="00A24860" w:rsidP="00A24860">
      <w:pPr>
        <w:numPr>
          <w:ilvl w:val="0"/>
          <w:numId w:val="16"/>
        </w:numPr>
        <w:spacing w:before="100" w:beforeAutospacing="1" w:after="100" w:afterAutospacing="1"/>
      </w:pPr>
      <w:r>
        <w:t>Verify required cluster configurations and permissions are established.</w:t>
      </w:r>
    </w:p>
    <w:p w14:paraId="754226B7" w14:textId="77777777" w:rsidR="00A24860" w:rsidRDefault="00A24860" w:rsidP="00A24860">
      <w:pPr>
        <w:numPr>
          <w:ilvl w:val="0"/>
          <w:numId w:val="16"/>
        </w:numPr>
        <w:spacing w:before="100" w:beforeAutospacing="1" w:after="100" w:afterAutospacing="1"/>
      </w:pPr>
      <w:r>
        <w:t>Confirm that all necessary source system access permissions are available, including:</w:t>
      </w:r>
    </w:p>
    <w:p w14:paraId="05D43B10" w14:textId="77777777" w:rsidR="00A24860" w:rsidRDefault="00A24860" w:rsidP="00A24860">
      <w:pPr>
        <w:numPr>
          <w:ilvl w:val="1"/>
          <w:numId w:val="16"/>
        </w:numPr>
        <w:spacing w:before="100" w:beforeAutospacing="1" w:after="100" w:afterAutospacing="1"/>
      </w:pPr>
      <w:r>
        <w:rPr>
          <w:rStyle w:val="Strong"/>
        </w:rPr>
        <w:t>Oracle Database</w:t>
      </w:r>
    </w:p>
    <w:p w14:paraId="39EA7C9A" w14:textId="77777777" w:rsidR="00A24860" w:rsidRDefault="00A24860" w:rsidP="00A24860">
      <w:pPr>
        <w:numPr>
          <w:ilvl w:val="1"/>
          <w:numId w:val="16"/>
        </w:numPr>
        <w:spacing w:before="100" w:beforeAutospacing="1" w:after="100" w:afterAutospacing="1"/>
      </w:pPr>
      <w:r>
        <w:rPr>
          <w:rStyle w:val="Strong"/>
        </w:rPr>
        <w:t>PostgreSQL Read Replica</w:t>
      </w:r>
    </w:p>
    <w:p w14:paraId="73BAE4BA" w14:textId="77777777" w:rsidR="00A24860" w:rsidRDefault="00A24860" w:rsidP="00A24860">
      <w:pPr>
        <w:numPr>
          <w:ilvl w:val="1"/>
          <w:numId w:val="16"/>
        </w:numPr>
        <w:spacing w:before="100" w:beforeAutospacing="1" w:after="100" w:afterAutospacing="1"/>
      </w:pPr>
      <w:r>
        <w:rPr>
          <w:rStyle w:val="Strong"/>
        </w:rPr>
        <w:t>AWS S3 CDA Files</w:t>
      </w:r>
      <w:r>
        <w:t xml:space="preserve"> (via VPN-based access)</w:t>
      </w:r>
    </w:p>
    <w:p w14:paraId="63E5AA08" w14:textId="77777777" w:rsidR="00A24860" w:rsidRDefault="00A24860" w:rsidP="00A24860">
      <w:pPr>
        <w:numPr>
          <w:ilvl w:val="0"/>
          <w:numId w:val="16"/>
        </w:numPr>
        <w:spacing w:before="100" w:beforeAutospacing="1" w:after="100" w:afterAutospacing="1"/>
      </w:pPr>
      <w:r>
        <w:t>Staging layer setup for each source (Oracle, Read Replica, CDA) with agreed retention policies (</w:t>
      </w:r>
      <w:r>
        <w:rPr>
          <w:rStyle w:val="Strong"/>
        </w:rPr>
        <w:t>7 days historical snapshots</w:t>
      </w:r>
      <w:r>
        <w:t>).</w:t>
      </w:r>
    </w:p>
    <w:p w14:paraId="7CB8D57C" w14:textId="77777777" w:rsidR="00A24860" w:rsidRDefault="00A24860" w:rsidP="00A24860">
      <w:pPr>
        <w:pStyle w:val="Heading4"/>
      </w:pPr>
      <w:r>
        <w:rPr>
          <w:rStyle w:val="Strong"/>
          <w:b w:val="0"/>
          <w:bCs w:val="0"/>
        </w:rPr>
        <w:lastRenderedPageBreak/>
        <w:t>Step 2: Method of Accessing CDA Files from AWS S3</w:t>
      </w:r>
    </w:p>
    <w:p w14:paraId="59E2FB6B" w14:textId="77777777" w:rsidR="00A24860" w:rsidRDefault="00A24860" w:rsidP="00A24860">
      <w:pPr>
        <w:numPr>
          <w:ilvl w:val="0"/>
          <w:numId w:val="17"/>
        </w:numPr>
        <w:spacing w:before="100" w:beforeAutospacing="1" w:after="100" w:afterAutospacing="1"/>
      </w:pPr>
      <w:r>
        <w:t xml:space="preserve">The CDA files hosted in AWS S3 buckets will be accessed directly via </w:t>
      </w:r>
      <w:r>
        <w:rPr>
          <w:rStyle w:val="Strong"/>
        </w:rPr>
        <w:t>Databricks Clusters</w:t>
      </w:r>
      <w:r>
        <w:t xml:space="preserve"> using </w:t>
      </w:r>
      <w:r>
        <w:rPr>
          <w:rStyle w:val="Strong"/>
        </w:rPr>
        <w:t>cluster-restricted VPN-based access</w:t>
      </w:r>
      <w:r>
        <w:t xml:space="preserve"> provided and managed by the Data Engineering and Cloud Operations teams.</w:t>
      </w:r>
    </w:p>
    <w:p w14:paraId="73D41DFF" w14:textId="77777777" w:rsidR="00A24860" w:rsidRDefault="00A24860" w:rsidP="00A24860">
      <w:pPr>
        <w:numPr>
          <w:ilvl w:val="0"/>
          <w:numId w:val="17"/>
        </w:numPr>
        <w:spacing w:before="100" w:beforeAutospacing="1" w:after="100" w:afterAutospacing="1"/>
      </w:pPr>
      <w:r>
        <w:t>Data Engineering team will configure IAM roles, VPN tunnels, and mount points on the Databricks clusters, enabling secure, seamless, and direct access to CDA Parquet files in S3.</w:t>
      </w:r>
    </w:p>
    <w:p w14:paraId="2B8FAF95" w14:textId="77777777" w:rsidR="00A24860" w:rsidRDefault="00A24860" w:rsidP="00A24860">
      <w:pPr>
        <w:pStyle w:val="Heading4"/>
      </w:pPr>
      <w:r>
        <w:rPr>
          <w:rStyle w:val="Strong"/>
          <w:b w:val="0"/>
          <w:bCs w:val="0"/>
        </w:rPr>
        <w:t>Step 3: Source Data Extraction and Preparation</w:t>
      </w:r>
    </w:p>
    <w:p w14:paraId="424FA8FE" w14:textId="77777777" w:rsidR="00A24860" w:rsidRDefault="00A24860" w:rsidP="00A24860">
      <w:pPr>
        <w:numPr>
          <w:ilvl w:val="0"/>
          <w:numId w:val="18"/>
        </w:numPr>
        <w:spacing w:before="100" w:beforeAutospacing="1" w:after="100" w:afterAutospacing="1"/>
      </w:pPr>
      <w:r>
        <w:t>Automation scripts will connect securely to staging layers:</w:t>
      </w:r>
    </w:p>
    <w:p w14:paraId="0512E527" w14:textId="77777777" w:rsidR="00A24860" w:rsidRDefault="00A24860" w:rsidP="00A24860">
      <w:pPr>
        <w:numPr>
          <w:ilvl w:val="1"/>
          <w:numId w:val="18"/>
        </w:numPr>
        <w:spacing w:before="100" w:beforeAutospacing="1" w:after="100" w:afterAutospacing="1"/>
      </w:pPr>
      <w:r>
        <w:t>Oracle Database via JDBC connections.</w:t>
      </w:r>
    </w:p>
    <w:p w14:paraId="40EDCA95" w14:textId="77777777" w:rsidR="00A24860" w:rsidRDefault="00A24860" w:rsidP="00A24860">
      <w:pPr>
        <w:numPr>
          <w:ilvl w:val="1"/>
          <w:numId w:val="18"/>
        </w:numPr>
        <w:spacing w:before="100" w:beforeAutospacing="1" w:after="100" w:afterAutospacing="1"/>
      </w:pPr>
      <w:r>
        <w:t>PostgreSQL Read Replica databases via JDBC connections.</w:t>
      </w:r>
    </w:p>
    <w:p w14:paraId="7D817F8E" w14:textId="77777777" w:rsidR="00A24860" w:rsidRDefault="00A24860" w:rsidP="00A24860">
      <w:pPr>
        <w:numPr>
          <w:ilvl w:val="1"/>
          <w:numId w:val="18"/>
        </w:numPr>
        <w:spacing w:before="100" w:beforeAutospacing="1" w:after="100" w:afterAutospacing="1"/>
      </w:pPr>
      <w:r>
        <w:t>CDA S3 files via direct mounts on Databricks clusters (VPN-based).</w:t>
      </w:r>
    </w:p>
    <w:p w14:paraId="6C076B16" w14:textId="77777777" w:rsidR="00A24860" w:rsidRDefault="00A24860" w:rsidP="00A24860">
      <w:pPr>
        <w:numPr>
          <w:ilvl w:val="0"/>
          <w:numId w:val="18"/>
        </w:numPr>
        <w:spacing w:before="100" w:beforeAutospacing="1" w:after="100" w:afterAutospacing="1"/>
      </w:pPr>
      <w:r>
        <w:t>Extraction scripts will perform initial data ingestion into temporary Delta tables within Databricks for subsequent validation.</w:t>
      </w:r>
    </w:p>
    <w:p w14:paraId="73A4189C" w14:textId="77777777" w:rsidR="00A24860" w:rsidRDefault="00A24860" w:rsidP="00A24860">
      <w:pPr>
        <w:pStyle w:val="Heading4"/>
      </w:pPr>
      <w:r>
        <w:rPr>
          <w:rStyle w:val="Strong"/>
          <w:b w:val="0"/>
          <w:bCs w:val="0"/>
        </w:rPr>
        <w:t>Step 4: Validation Execution Workflow</w:t>
      </w:r>
    </w:p>
    <w:p w14:paraId="79510EFB" w14:textId="77777777" w:rsidR="00A24860" w:rsidRDefault="00A24860" w:rsidP="00A24860">
      <w:pPr>
        <w:numPr>
          <w:ilvl w:val="0"/>
          <w:numId w:val="19"/>
        </w:numPr>
        <w:spacing w:before="100" w:beforeAutospacing="1" w:after="100" w:afterAutospacing="1"/>
      </w:pPr>
      <w:r>
        <w:rPr>
          <w:rStyle w:val="Strong"/>
        </w:rPr>
        <w:t>Orchestration</w:t>
      </w:r>
      <w:r>
        <w:t>:</w:t>
      </w:r>
      <w:r>
        <w:br/>
        <w:t xml:space="preserve">Automation scripts are executed within scheduled </w:t>
      </w:r>
      <w:r>
        <w:rPr>
          <w:rStyle w:val="Strong"/>
        </w:rPr>
        <w:t>Databricks Workflows</w:t>
      </w:r>
      <w:r>
        <w:t>.</w:t>
      </w:r>
    </w:p>
    <w:p w14:paraId="35B8AC32" w14:textId="77777777" w:rsidR="00A24860" w:rsidRDefault="00A24860" w:rsidP="00A24860">
      <w:pPr>
        <w:numPr>
          <w:ilvl w:val="0"/>
          <w:numId w:val="19"/>
        </w:numPr>
        <w:spacing w:before="100" w:beforeAutospacing="1" w:after="100" w:afterAutospacing="1"/>
      </w:pPr>
      <w:r>
        <w:rPr>
          <w:rStyle w:val="Strong"/>
        </w:rPr>
        <w:t>Execution Phases</w:t>
      </w:r>
      <w:r>
        <w:t>:</w:t>
      </w:r>
    </w:p>
    <w:p w14:paraId="08B2BB21" w14:textId="77777777" w:rsidR="00A24860" w:rsidRDefault="00A24860" w:rsidP="00A24860">
      <w:pPr>
        <w:numPr>
          <w:ilvl w:val="1"/>
          <w:numId w:val="19"/>
        </w:numPr>
        <w:spacing w:before="100" w:beforeAutospacing="1" w:after="100" w:afterAutospacing="1"/>
      </w:pPr>
      <w:r>
        <w:t>Schema validation: Comparing source and Bronze schemas.</w:t>
      </w:r>
    </w:p>
    <w:p w14:paraId="4BC1A6F9" w14:textId="77777777" w:rsidR="00A24860" w:rsidRDefault="00A24860" w:rsidP="00A24860">
      <w:pPr>
        <w:numPr>
          <w:ilvl w:val="1"/>
          <w:numId w:val="19"/>
        </w:numPr>
        <w:spacing w:before="100" w:beforeAutospacing="1" w:after="100" w:afterAutospacing="1"/>
      </w:pPr>
      <w:r>
        <w:t>Data accuracy and consistency checks (row count, duplicate detection, SCD checks, and field-level comparisons).</w:t>
      </w:r>
    </w:p>
    <w:p w14:paraId="5F2F6AF5" w14:textId="77777777" w:rsidR="00A24860" w:rsidRDefault="00A24860" w:rsidP="00A24860">
      <w:pPr>
        <w:numPr>
          <w:ilvl w:val="1"/>
          <w:numId w:val="19"/>
        </w:numPr>
        <w:spacing w:before="100" w:beforeAutospacing="1" w:after="100" w:afterAutospacing="1"/>
      </w:pPr>
      <w:r>
        <w:t>Referential integrity checks based on primary/foreign keys.</w:t>
      </w:r>
    </w:p>
    <w:p w14:paraId="3927244D" w14:textId="77777777" w:rsidR="00A24860" w:rsidRDefault="00A24860" w:rsidP="00A24860">
      <w:pPr>
        <w:numPr>
          <w:ilvl w:val="0"/>
          <w:numId w:val="19"/>
        </w:numPr>
        <w:spacing w:before="100" w:beforeAutospacing="1" w:after="100" w:afterAutospacing="1"/>
      </w:pPr>
      <w:r>
        <w:rPr>
          <w:rStyle w:val="Strong"/>
        </w:rPr>
        <w:t>Parallel Testing</w:t>
      </w:r>
      <w:r>
        <w:t>:</w:t>
      </w:r>
    </w:p>
    <w:p w14:paraId="2DA87C02" w14:textId="77777777" w:rsidR="00A24860" w:rsidRDefault="00A24860" w:rsidP="00A24860">
      <w:pPr>
        <w:numPr>
          <w:ilvl w:val="1"/>
          <w:numId w:val="19"/>
        </w:numPr>
        <w:spacing w:before="100" w:beforeAutospacing="1" w:after="100" w:afterAutospacing="1"/>
      </w:pPr>
      <w:r>
        <w:t>When both Read Replica and CDA sources are simultaneously available, parallel validation ensures consistency between the two ingestion methods.</w:t>
      </w:r>
    </w:p>
    <w:p w14:paraId="33AA30FE" w14:textId="77777777" w:rsidR="00A24860" w:rsidRDefault="00A24860" w:rsidP="00A24860">
      <w:pPr>
        <w:numPr>
          <w:ilvl w:val="1"/>
          <w:numId w:val="19"/>
        </w:numPr>
        <w:spacing w:before="100" w:beforeAutospacing="1" w:after="100" w:afterAutospacing="1"/>
      </w:pPr>
      <w:r>
        <w:t>Otherwise, priority is explicitly placed on validating the Read Replica source first.</w:t>
      </w:r>
    </w:p>
    <w:p w14:paraId="23265911" w14:textId="77777777" w:rsidR="00A24860" w:rsidRDefault="00A24860" w:rsidP="00A24860">
      <w:pPr>
        <w:pStyle w:val="Heading4"/>
      </w:pPr>
      <w:r>
        <w:rPr>
          <w:rStyle w:val="Strong"/>
          <w:b w:val="0"/>
          <w:bCs w:val="0"/>
        </w:rPr>
        <w:t>Step 5: Results Processing and Dashboarding</w:t>
      </w:r>
    </w:p>
    <w:p w14:paraId="11339E05" w14:textId="77777777" w:rsidR="00A24860" w:rsidRDefault="00A24860" w:rsidP="00A24860">
      <w:pPr>
        <w:numPr>
          <w:ilvl w:val="0"/>
          <w:numId w:val="20"/>
        </w:numPr>
        <w:spacing w:before="100" w:beforeAutospacing="1" w:after="100" w:afterAutospacing="1"/>
      </w:pPr>
      <w:r>
        <w:t xml:space="preserve">Validation results are written to </w:t>
      </w:r>
      <w:r>
        <w:rPr>
          <w:rStyle w:val="Strong"/>
        </w:rPr>
        <w:t>Delta Live Tables (DLT)</w:t>
      </w:r>
      <w:r>
        <w:t>.</w:t>
      </w:r>
    </w:p>
    <w:p w14:paraId="0441EC2E" w14:textId="77777777" w:rsidR="00A24860" w:rsidRDefault="00A24860" w:rsidP="00A24860">
      <w:pPr>
        <w:numPr>
          <w:ilvl w:val="0"/>
          <w:numId w:val="20"/>
        </w:numPr>
        <w:spacing w:before="100" w:beforeAutospacing="1" w:after="100" w:afterAutospacing="1"/>
      </w:pPr>
      <w:r>
        <w:t>Results are transformed into summary views within Databricks.</w:t>
      </w:r>
    </w:p>
    <w:p w14:paraId="700E4353" w14:textId="77777777" w:rsidR="00A24860" w:rsidRDefault="00A24860" w:rsidP="00A24860">
      <w:pPr>
        <w:numPr>
          <w:ilvl w:val="0"/>
          <w:numId w:val="20"/>
        </w:numPr>
        <w:spacing w:before="100" w:beforeAutospacing="1" w:after="100" w:afterAutospacing="1"/>
      </w:pPr>
      <w:r>
        <w:t>Dashboards built on these views provide visual analytics, validation outcomes, and status tracking in near real-time.</w:t>
      </w:r>
    </w:p>
    <w:p w14:paraId="6E39C435" w14:textId="77777777" w:rsidR="00A24860" w:rsidRDefault="00A24860" w:rsidP="00A24860">
      <w:pPr>
        <w:pStyle w:val="Heading4"/>
      </w:pPr>
      <w:r>
        <w:rPr>
          <w:rStyle w:val="Strong"/>
          <w:b w:val="0"/>
          <w:bCs w:val="0"/>
        </w:rPr>
        <w:t>Step 6: High-Level Performance Benchmarking</w:t>
      </w:r>
    </w:p>
    <w:p w14:paraId="3929053D" w14:textId="77777777" w:rsidR="00A24860" w:rsidRDefault="00A24860" w:rsidP="00A24860">
      <w:pPr>
        <w:numPr>
          <w:ilvl w:val="0"/>
          <w:numId w:val="21"/>
        </w:numPr>
        <w:spacing w:before="100" w:beforeAutospacing="1" w:after="100" w:afterAutospacing="1"/>
      </w:pPr>
      <w:r>
        <w:t xml:space="preserve">Automation scripts perform </w:t>
      </w:r>
      <w:r>
        <w:rPr>
          <w:rStyle w:val="Strong"/>
        </w:rPr>
        <w:t>basic ingestion timing comparisons</w:t>
      </w:r>
      <w:r>
        <w:t xml:space="preserve"> between existing Azure Data Factory (ADF) pipelines and new Databricks ingestion pipelines, based on a single day's worth of data.</w:t>
      </w:r>
    </w:p>
    <w:p w14:paraId="75BAC2DC" w14:textId="77777777" w:rsidR="00A24860" w:rsidRDefault="00A24860" w:rsidP="00A24860">
      <w:pPr>
        <w:numPr>
          <w:ilvl w:val="0"/>
          <w:numId w:val="21"/>
        </w:numPr>
        <w:spacing w:before="100" w:beforeAutospacing="1" w:after="100" w:afterAutospacing="1"/>
      </w:pPr>
      <w:r>
        <w:t>Metrics captured include:</w:t>
      </w:r>
    </w:p>
    <w:p w14:paraId="18D259A0" w14:textId="77777777" w:rsidR="00A24860" w:rsidRDefault="00A24860" w:rsidP="00A24860">
      <w:pPr>
        <w:numPr>
          <w:ilvl w:val="1"/>
          <w:numId w:val="21"/>
        </w:numPr>
        <w:spacing w:before="100" w:beforeAutospacing="1" w:after="100" w:afterAutospacing="1"/>
      </w:pPr>
      <w:r>
        <w:t>Total ingestion runtime</w:t>
      </w:r>
    </w:p>
    <w:p w14:paraId="58C51196" w14:textId="77777777" w:rsidR="00A24860" w:rsidRDefault="00A24860" w:rsidP="00A24860">
      <w:pPr>
        <w:numPr>
          <w:ilvl w:val="1"/>
          <w:numId w:val="21"/>
        </w:numPr>
        <w:spacing w:before="100" w:beforeAutospacing="1" w:after="100" w:afterAutospacing="1"/>
      </w:pPr>
      <w:r>
        <w:t>Record count comparisons</w:t>
      </w:r>
    </w:p>
    <w:p w14:paraId="1B4085C1" w14:textId="77777777" w:rsidR="00A24860" w:rsidRDefault="00A24860" w:rsidP="00A24860">
      <w:pPr>
        <w:numPr>
          <w:ilvl w:val="1"/>
          <w:numId w:val="21"/>
        </w:numPr>
        <w:spacing w:before="100" w:beforeAutospacing="1" w:after="100" w:afterAutospacing="1"/>
      </w:pPr>
      <w:r>
        <w:t>Performance differences across pipelines</w:t>
      </w:r>
    </w:p>
    <w:p w14:paraId="155803EC" w14:textId="77777777" w:rsidR="00A24860" w:rsidRDefault="00A24860" w:rsidP="00A24860">
      <w:pPr>
        <w:pStyle w:val="Heading4"/>
      </w:pPr>
      <w:r>
        <w:rPr>
          <w:rStyle w:val="Strong"/>
          <w:b w:val="0"/>
          <w:bCs w:val="0"/>
        </w:rPr>
        <w:lastRenderedPageBreak/>
        <w:t>Step 7: Reporting and JIRA Integration</w:t>
      </w:r>
    </w:p>
    <w:p w14:paraId="6C9B4129" w14:textId="77777777" w:rsidR="00A24860" w:rsidRDefault="00A24860" w:rsidP="00A24860">
      <w:pPr>
        <w:numPr>
          <w:ilvl w:val="0"/>
          <w:numId w:val="22"/>
        </w:numPr>
        <w:spacing w:before="100" w:beforeAutospacing="1" w:after="100" w:afterAutospacing="1"/>
      </w:pPr>
      <w:r>
        <w:t>Due to firewall constraints, automatic updates to JIRA are unavailable.</w:t>
      </w:r>
    </w:p>
    <w:p w14:paraId="1B1FA63A" w14:textId="77777777" w:rsidR="00A24860" w:rsidRDefault="00A24860" w:rsidP="00A24860">
      <w:pPr>
        <w:numPr>
          <w:ilvl w:val="0"/>
          <w:numId w:val="22"/>
        </w:numPr>
        <w:spacing w:before="100" w:beforeAutospacing="1" w:after="100" w:afterAutospacing="1"/>
      </w:pPr>
      <w:r>
        <w:t>Validation results, logs, and reports are exported from Databricks in CSV/Excel formats.</w:t>
      </w:r>
    </w:p>
    <w:p w14:paraId="2838BAF1" w14:textId="77777777" w:rsidR="00A24860" w:rsidRDefault="00A24860" w:rsidP="00A24860">
      <w:pPr>
        <w:numPr>
          <w:ilvl w:val="0"/>
          <w:numId w:val="22"/>
        </w:numPr>
        <w:spacing w:before="100" w:beforeAutospacing="1" w:after="100" w:afterAutospacing="1"/>
      </w:pPr>
      <w:r>
        <w:t>QA/Test coordinators manually update these results into JIRA.</w:t>
      </w:r>
    </w:p>
    <w:p w14:paraId="2368680C" w14:textId="77777777" w:rsidR="00A24860" w:rsidRDefault="00EE09E3" w:rsidP="00A24860">
      <w:r>
        <w:rPr>
          <w:noProof/>
        </w:rPr>
        <w:pict w14:anchorId="46D18713">
          <v:rect id="_x0000_i1027" alt="" style="width:451pt;height:.05pt;mso-width-percent:0;mso-height-percent:0;mso-width-percent:0;mso-height-percent:0" o:hralign="center" o:hrstd="t" o:hr="t" fillcolor="#a0a0a0" stroked="f"/>
        </w:pict>
      </w:r>
    </w:p>
    <w:p w14:paraId="776C6C8C" w14:textId="77777777" w:rsidR="00A24860" w:rsidRDefault="00A24860" w:rsidP="00A24860">
      <w:pPr>
        <w:pStyle w:val="Heading3"/>
      </w:pPr>
      <w:r>
        <w:rPr>
          <w:rStyle w:val="Strong"/>
          <w:b w:val="0"/>
          <w:bCs w:val="0"/>
        </w:rPr>
        <w:t>6.3 Automation Framework Tooling and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3089"/>
        <w:gridCol w:w="3857"/>
      </w:tblGrid>
      <w:tr w:rsidR="00A24860" w14:paraId="563E4937" w14:textId="77777777" w:rsidTr="00A24860">
        <w:trPr>
          <w:tblHeader/>
          <w:tblCellSpacing w:w="15" w:type="dxa"/>
        </w:trPr>
        <w:tc>
          <w:tcPr>
            <w:tcW w:w="0" w:type="auto"/>
            <w:vAlign w:val="center"/>
            <w:hideMark/>
          </w:tcPr>
          <w:p w14:paraId="158D2F0C" w14:textId="77777777" w:rsidR="00A24860" w:rsidRDefault="00A24860">
            <w:pPr>
              <w:jc w:val="center"/>
              <w:rPr>
                <w:b/>
                <w:bCs/>
              </w:rPr>
            </w:pPr>
            <w:r>
              <w:rPr>
                <w:rStyle w:val="Strong"/>
              </w:rPr>
              <w:t>Component</w:t>
            </w:r>
          </w:p>
        </w:tc>
        <w:tc>
          <w:tcPr>
            <w:tcW w:w="0" w:type="auto"/>
            <w:vAlign w:val="center"/>
            <w:hideMark/>
          </w:tcPr>
          <w:p w14:paraId="6452A052" w14:textId="77777777" w:rsidR="00A24860" w:rsidRDefault="00A24860">
            <w:pPr>
              <w:jc w:val="center"/>
              <w:rPr>
                <w:b/>
                <w:bCs/>
              </w:rPr>
            </w:pPr>
            <w:r>
              <w:rPr>
                <w:rStyle w:val="Strong"/>
              </w:rPr>
              <w:t>Technology/Tool</w:t>
            </w:r>
          </w:p>
        </w:tc>
        <w:tc>
          <w:tcPr>
            <w:tcW w:w="0" w:type="auto"/>
            <w:vAlign w:val="center"/>
            <w:hideMark/>
          </w:tcPr>
          <w:p w14:paraId="50DD5622" w14:textId="77777777" w:rsidR="00A24860" w:rsidRDefault="00A24860">
            <w:pPr>
              <w:jc w:val="center"/>
              <w:rPr>
                <w:b/>
                <w:bCs/>
              </w:rPr>
            </w:pPr>
            <w:r>
              <w:rPr>
                <w:rStyle w:val="Strong"/>
              </w:rPr>
              <w:t>Description</w:t>
            </w:r>
          </w:p>
        </w:tc>
      </w:tr>
      <w:tr w:rsidR="00A24860" w14:paraId="6AF65AF2" w14:textId="77777777" w:rsidTr="00A24860">
        <w:trPr>
          <w:tblCellSpacing w:w="15" w:type="dxa"/>
        </w:trPr>
        <w:tc>
          <w:tcPr>
            <w:tcW w:w="0" w:type="auto"/>
            <w:vAlign w:val="center"/>
            <w:hideMark/>
          </w:tcPr>
          <w:p w14:paraId="2E8BAE47" w14:textId="77777777" w:rsidR="00A24860" w:rsidRDefault="00A24860">
            <w:r>
              <w:rPr>
                <w:rStyle w:val="Strong"/>
              </w:rPr>
              <w:t>Execution Environment</w:t>
            </w:r>
          </w:p>
        </w:tc>
        <w:tc>
          <w:tcPr>
            <w:tcW w:w="0" w:type="auto"/>
            <w:vAlign w:val="center"/>
            <w:hideMark/>
          </w:tcPr>
          <w:p w14:paraId="3FA9B7D4" w14:textId="77777777" w:rsidR="00A24860" w:rsidRDefault="00A24860">
            <w:r>
              <w:t>Azure Databricks</w:t>
            </w:r>
          </w:p>
        </w:tc>
        <w:tc>
          <w:tcPr>
            <w:tcW w:w="0" w:type="auto"/>
            <w:vAlign w:val="center"/>
            <w:hideMark/>
          </w:tcPr>
          <w:p w14:paraId="6CFE1847" w14:textId="77777777" w:rsidR="00A24860" w:rsidRDefault="00A24860">
            <w:r>
              <w:t xml:space="preserve">Executes </w:t>
            </w:r>
            <w:proofErr w:type="spellStart"/>
            <w:r>
              <w:t>PySpark</w:t>
            </w:r>
            <w:proofErr w:type="spellEnd"/>
            <w:r>
              <w:t xml:space="preserve"> notebooks for data validation.</w:t>
            </w:r>
          </w:p>
        </w:tc>
      </w:tr>
      <w:tr w:rsidR="00A24860" w14:paraId="0E9FF5D0" w14:textId="77777777" w:rsidTr="00A24860">
        <w:trPr>
          <w:tblCellSpacing w:w="15" w:type="dxa"/>
        </w:trPr>
        <w:tc>
          <w:tcPr>
            <w:tcW w:w="0" w:type="auto"/>
            <w:vAlign w:val="center"/>
            <w:hideMark/>
          </w:tcPr>
          <w:p w14:paraId="080BD933" w14:textId="77777777" w:rsidR="00A24860" w:rsidRDefault="00A24860">
            <w:r>
              <w:rPr>
                <w:rStyle w:val="Strong"/>
              </w:rPr>
              <w:t>Data Sources</w:t>
            </w:r>
          </w:p>
        </w:tc>
        <w:tc>
          <w:tcPr>
            <w:tcW w:w="0" w:type="auto"/>
            <w:vAlign w:val="center"/>
            <w:hideMark/>
          </w:tcPr>
          <w:p w14:paraId="49982091" w14:textId="77777777" w:rsidR="00A24860" w:rsidRDefault="00A24860">
            <w:r>
              <w:t>Oracle, PostgreSQL Read Replica, CDA via S3</w:t>
            </w:r>
          </w:p>
        </w:tc>
        <w:tc>
          <w:tcPr>
            <w:tcW w:w="0" w:type="auto"/>
            <w:vAlign w:val="center"/>
            <w:hideMark/>
          </w:tcPr>
          <w:p w14:paraId="6C262680" w14:textId="77777777" w:rsidR="00A24860" w:rsidRDefault="00A24860">
            <w:r>
              <w:t>Source system connections for data extraction.</w:t>
            </w:r>
          </w:p>
        </w:tc>
      </w:tr>
      <w:tr w:rsidR="00A24860" w14:paraId="619CF3E8" w14:textId="77777777" w:rsidTr="00A24860">
        <w:trPr>
          <w:tblCellSpacing w:w="15" w:type="dxa"/>
        </w:trPr>
        <w:tc>
          <w:tcPr>
            <w:tcW w:w="0" w:type="auto"/>
            <w:vAlign w:val="center"/>
            <w:hideMark/>
          </w:tcPr>
          <w:p w14:paraId="29A5E309" w14:textId="77777777" w:rsidR="00A24860" w:rsidRDefault="00A24860">
            <w:r>
              <w:rPr>
                <w:rStyle w:val="Strong"/>
              </w:rPr>
              <w:t>VPN Access (CDA)</w:t>
            </w:r>
          </w:p>
        </w:tc>
        <w:tc>
          <w:tcPr>
            <w:tcW w:w="0" w:type="auto"/>
            <w:vAlign w:val="center"/>
            <w:hideMark/>
          </w:tcPr>
          <w:p w14:paraId="5C03AC21" w14:textId="77777777" w:rsidR="00A24860" w:rsidRDefault="00A24860">
            <w:r>
              <w:t>Cluster-restricted VPN</w:t>
            </w:r>
          </w:p>
        </w:tc>
        <w:tc>
          <w:tcPr>
            <w:tcW w:w="0" w:type="auto"/>
            <w:vAlign w:val="center"/>
            <w:hideMark/>
          </w:tcPr>
          <w:p w14:paraId="13EF625B" w14:textId="77777777" w:rsidR="00A24860" w:rsidRDefault="00A24860">
            <w:r>
              <w:t>Secure direct Databricks-to-S3 access provided by Data Engineering.</w:t>
            </w:r>
          </w:p>
        </w:tc>
      </w:tr>
      <w:tr w:rsidR="00A24860" w14:paraId="4E21A926" w14:textId="77777777" w:rsidTr="00A24860">
        <w:trPr>
          <w:tblCellSpacing w:w="15" w:type="dxa"/>
        </w:trPr>
        <w:tc>
          <w:tcPr>
            <w:tcW w:w="0" w:type="auto"/>
            <w:vAlign w:val="center"/>
            <w:hideMark/>
          </w:tcPr>
          <w:p w14:paraId="5D45E39F" w14:textId="77777777" w:rsidR="00A24860" w:rsidRDefault="00A24860">
            <w:r>
              <w:rPr>
                <w:rStyle w:val="Strong"/>
              </w:rPr>
              <w:t>Code Versioning</w:t>
            </w:r>
          </w:p>
        </w:tc>
        <w:tc>
          <w:tcPr>
            <w:tcW w:w="0" w:type="auto"/>
            <w:vAlign w:val="center"/>
            <w:hideMark/>
          </w:tcPr>
          <w:p w14:paraId="5D3A2A85" w14:textId="77777777" w:rsidR="00A24860" w:rsidRDefault="00A24860">
            <w:r>
              <w:t>Azure DevOps Git</w:t>
            </w:r>
          </w:p>
        </w:tc>
        <w:tc>
          <w:tcPr>
            <w:tcW w:w="0" w:type="auto"/>
            <w:vAlign w:val="center"/>
            <w:hideMark/>
          </w:tcPr>
          <w:p w14:paraId="1B7E0F67" w14:textId="77777777" w:rsidR="00A24860" w:rsidRDefault="00A24860">
            <w:r>
              <w:t>Manages automation scripts and workflow versions.</w:t>
            </w:r>
          </w:p>
        </w:tc>
      </w:tr>
      <w:tr w:rsidR="00A24860" w14:paraId="3BACC74E" w14:textId="77777777" w:rsidTr="00A24860">
        <w:trPr>
          <w:tblCellSpacing w:w="15" w:type="dxa"/>
        </w:trPr>
        <w:tc>
          <w:tcPr>
            <w:tcW w:w="0" w:type="auto"/>
            <w:vAlign w:val="center"/>
            <w:hideMark/>
          </w:tcPr>
          <w:p w14:paraId="7C6302A0" w14:textId="77777777" w:rsidR="00A24860" w:rsidRDefault="00A24860">
            <w:r>
              <w:rPr>
                <w:rStyle w:val="Strong"/>
              </w:rPr>
              <w:t>Workflow Orchestration</w:t>
            </w:r>
          </w:p>
        </w:tc>
        <w:tc>
          <w:tcPr>
            <w:tcW w:w="0" w:type="auto"/>
            <w:vAlign w:val="center"/>
            <w:hideMark/>
          </w:tcPr>
          <w:p w14:paraId="7D689C92" w14:textId="77777777" w:rsidR="00A24860" w:rsidRDefault="00A24860">
            <w:r>
              <w:t>Databricks Workflows</w:t>
            </w:r>
          </w:p>
        </w:tc>
        <w:tc>
          <w:tcPr>
            <w:tcW w:w="0" w:type="auto"/>
            <w:vAlign w:val="center"/>
            <w:hideMark/>
          </w:tcPr>
          <w:p w14:paraId="314B9556" w14:textId="77777777" w:rsidR="00A24860" w:rsidRDefault="00A24860">
            <w:r>
              <w:t>Manages scheduled execution and dependencies.</w:t>
            </w:r>
          </w:p>
        </w:tc>
      </w:tr>
      <w:tr w:rsidR="00A24860" w14:paraId="4BF3309D" w14:textId="77777777" w:rsidTr="00A24860">
        <w:trPr>
          <w:tblCellSpacing w:w="15" w:type="dxa"/>
        </w:trPr>
        <w:tc>
          <w:tcPr>
            <w:tcW w:w="0" w:type="auto"/>
            <w:vAlign w:val="center"/>
            <w:hideMark/>
          </w:tcPr>
          <w:p w14:paraId="6E66C49D" w14:textId="77777777" w:rsidR="00A24860" w:rsidRDefault="00A24860">
            <w:r>
              <w:rPr>
                <w:rStyle w:val="Strong"/>
              </w:rPr>
              <w:t>Data Storage</w:t>
            </w:r>
          </w:p>
        </w:tc>
        <w:tc>
          <w:tcPr>
            <w:tcW w:w="0" w:type="auto"/>
            <w:vAlign w:val="center"/>
            <w:hideMark/>
          </w:tcPr>
          <w:p w14:paraId="7791AD99" w14:textId="77777777" w:rsidR="00A24860" w:rsidRDefault="00A24860">
            <w:r>
              <w:t>Delta Lake (Delta Tables &amp; Views)</w:t>
            </w:r>
          </w:p>
        </w:tc>
        <w:tc>
          <w:tcPr>
            <w:tcW w:w="0" w:type="auto"/>
            <w:vAlign w:val="center"/>
            <w:hideMark/>
          </w:tcPr>
          <w:p w14:paraId="2ABDBC72" w14:textId="77777777" w:rsidR="00A24860" w:rsidRDefault="00A24860">
            <w:r>
              <w:t>Stores and manages validation results and logs.</w:t>
            </w:r>
          </w:p>
        </w:tc>
      </w:tr>
      <w:tr w:rsidR="00A24860" w14:paraId="72275F5D" w14:textId="77777777" w:rsidTr="00A24860">
        <w:trPr>
          <w:tblCellSpacing w:w="15" w:type="dxa"/>
        </w:trPr>
        <w:tc>
          <w:tcPr>
            <w:tcW w:w="0" w:type="auto"/>
            <w:vAlign w:val="center"/>
            <w:hideMark/>
          </w:tcPr>
          <w:p w14:paraId="4B9CD0A6" w14:textId="77777777" w:rsidR="00A24860" w:rsidRDefault="00A24860">
            <w:r>
              <w:rPr>
                <w:rStyle w:val="Strong"/>
              </w:rPr>
              <w:t>Reporting and Analytics</w:t>
            </w:r>
          </w:p>
        </w:tc>
        <w:tc>
          <w:tcPr>
            <w:tcW w:w="0" w:type="auto"/>
            <w:vAlign w:val="center"/>
            <w:hideMark/>
          </w:tcPr>
          <w:p w14:paraId="59FD536F" w14:textId="77777777" w:rsidR="00A24860" w:rsidRDefault="00A24860">
            <w:r>
              <w:t>Databricks Dashboards</w:t>
            </w:r>
          </w:p>
        </w:tc>
        <w:tc>
          <w:tcPr>
            <w:tcW w:w="0" w:type="auto"/>
            <w:vAlign w:val="center"/>
            <w:hideMark/>
          </w:tcPr>
          <w:p w14:paraId="6676AF13" w14:textId="77777777" w:rsidR="00A24860" w:rsidRDefault="00A24860">
            <w:r>
              <w:t>Visualization of test results and validation metrics.</w:t>
            </w:r>
          </w:p>
        </w:tc>
      </w:tr>
      <w:tr w:rsidR="00A24860" w14:paraId="611648E1" w14:textId="77777777" w:rsidTr="00A24860">
        <w:trPr>
          <w:tblCellSpacing w:w="15" w:type="dxa"/>
        </w:trPr>
        <w:tc>
          <w:tcPr>
            <w:tcW w:w="0" w:type="auto"/>
            <w:vAlign w:val="center"/>
            <w:hideMark/>
          </w:tcPr>
          <w:p w14:paraId="6B826F77" w14:textId="77777777" w:rsidR="00A24860" w:rsidRDefault="00A24860">
            <w:r>
              <w:rPr>
                <w:rStyle w:val="Strong"/>
              </w:rPr>
              <w:t>Performance Comparison</w:t>
            </w:r>
          </w:p>
        </w:tc>
        <w:tc>
          <w:tcPr>
            <w:tcW w:w="0" w:type="auto"/>
            <w:vAlign w:val="center"/>
            <w:hideMark/>
          </w:tcPr>
          <w:p w14:paraId="05FB0BAA" w14:textId="77777777" w:rsidR="00A24860" w:rsidRDefault="00A24860">
            <w:r>
              <w:t>Databricks &amp; Azure Data Factory (ADF)</w:t>
            </w:r>
          </w:p>
        </w:tc>
        <w:tc>
          <w:tcPr>
            <w:tcW w:w="0" w:type="auto"/>
            <w:vAlign w:val="center"/>
            <w:hideMark/>
          </w:tcPr>
          <w:p w14:paraId="0AFB2DBC" w14:textId="77777777" w:rsidR="00A24860" w:rsidRDefault="00A24860">
            <w:r>
              <w:t>High-level ingestion pipeline timing benchmarks.</w:t>
            </w:r>
          </w:p>
        </w:tc>
      </w:tr>
      <w:tr w:rsidR="00A24860" w14:paraId="712532AD" w14:textId="77777777" w:rsidTr="00A24860">
        <w:trPr>
          <w:tblCellSpacing w:w="15" w:type="dxa"/>
        </w:trPr>
        <w:tc>
          <w:tcPr>
            <w:tcW w:w="0" w:type="auto"/>
            <w:vAlign w:val="center"/>
            <w:hideMark/>
          </w:tcPr>
          <w:p w14:paraId="2EF6D9CC" w14:textId="77777777" w:rsidR="00A24860" w:rsidRDefault="00A24860">
            <w:r>
              <w:rPr>
                <w:rStyle w:val="Strong"/>
              </w:rPr>
              <w:t>Test Management</w:t>
            </w:r>
          </w:p>
        </w:tc>
        <w:tc>
          <w:tcPr>
            <w:tcW w:w="0" w:type="auto"/>
            <w:vAlign w:val="center"/>
            <w:hideMark/>
          </w:tcPr>
          <w:p w14:paraId="4F0E3CD4" w14:textId="77777777" w:rsidR="00A24860" w:rsidRDefault="00A24860">
            <w:r>
              <w:t>JIRA (Manual updates)</w:t>
            </w:r>
          </w:p>
        </w:tc>
        <w:tc>
          <w:tcPr>
            <w:tcW w:w="0" w:type="auto"/>
            <w:vAlign w:val="center"/>
            <w:hideMark/>
          </w:tcPr>
          <w:p w14:paraId="7040630F" w14:textId="77777777" w:rsidR="00A24860" w:rsidRDefault="00A24860">
            <w:r>
              <w:t>Tracking and reporting manual validation results.</w:t>
            </w:r>
          </w:p>
        </w:tc>
      </w:tr>
    </w:tbl>
    <w:p w14:paraId="3B161D58" w14:textId="77777777" w:rsidR="00A24860" w:rsidRDefault="00EE09E3" w:rsidP="00A24860">
      <w:r>
        <w:rPr>
          <w:noProof/>
        </w:rPr>
        <w:pict w14:anchorId="6F37CC5A">
          <v:rect id="_x0000_i1026" alt="" style="width:451pt;height:.05pt;mso-width-percent:0;mso-height-percent:0;mso-width-percent:0;mso-height-percent:0" o:hralign="center" o:hrstd="t" o:hr="t" fillcolor="#a0a0a0" stroked="f"/>
        </w:pict>
      </w:r>
    </w:p>
    <w:p w14:paraId="5A70949B" w14:textId="77777777" w:rsidR="00A24860" w:rsidRDefault="00A24860" w:rsidP="00A24860">
      <w:pPr>
        <w:pStyle w:val="Heading3"/>
      </w:pPr>
      <w:r>
        <w:rPr>
          <w:rStyle w:val="Strong"/>
          <w:b w:val="0"/>
          <w:bCs w:val="0"/>
        </w:rPr>
        <w:t>6.4 Automation Scheduling and Monitoring</w:t>
      </w:r>
    </w:p>
    <w:p w14:paraId="2C01DDC5" w14:textId="77777777" w:rsidR="00A24860" w:rsidRDefault="00A24860" w:rsidP="00A24860">
      <w:pPr>
        <w:numPr>
          <w:ilvl w:val="0"/>
          <w:numId w:val="23"/>
        </w:numPr>
        <w:spacing w:before="100" w:beforeAutospacing="1" w:after="100" w:afterAutospacing="1"/>
      </w:pPr>
      <w:r>
        <w:t>Scheduled execution of validation workflows occurs via Databricks workflow scheduling.</w:t>
      </w:r>
    </w:p>
    <w:p w14:paraId="5EA591C7" w14:textId="77777777" w:rsidR="00A24860" w:rsidRDefault="00A24860" w:rsidP="00A24860">
      <w:pPr>
        <w:numPr>
          <w:ilvl w:val="0"/>
          <w:numId w:val="23"/>
        </w:numPr>
        <w:spacing w:before="100" w:beforeAutospacing="1" w:after="100" w:afterAutospacing="1"/>
      </w:pPr>
      <w:r>
        <w:t>Execution logs and metrics are continuously monitored via dashboards and Delta views.</w:t>
      </w:r>
    </w:p>
    <w:p w14:paraId="10D65683" w14:textId="77777777" w:rsidR="00A24860" w:rsidRDefault="00A24860" w:rsidP="00A24860">
      <w:pPr>
        <w:numPr>
          <w:ilvl w:val="0"/>
          <w:numId w:val="23"/>
        </w:numPr>
        <w:spacing w:before="100" w:beforeAutospacing="1" w:after="100" w:afterAutospacing="1"/>
      </w:pPr>
      <w:r>
        <w:t>Issues identified during automation execution are logged in dashboards and manually entered into JIRA.</w:t>
      </w:r>
    </w:p>
    <w:p w14:paraId="09C1A38E" w14:textId="77777777" w:rsidR="00A24860" w:rsidRDefault="00EE09E3" w:rsidP="00A24860">
      <w:r>
        <w:rPr>
          <w:noProof/>
        </w:rPr>
        <w:pict w14:anchorId="4AA77A7A">
          <v:rect id="_x0000_i1025" alt="" style="width:451pt;height:.05pt;mso-width-percent:0;mso-height-percent:0;mso-width-percent:0;mso-height-percent:0" o:hralign="center" o:hrstd="t" o:hr="t" fillcolor="#a0a0a0" stroked="f"/>
        </w:pict>
      </w:r>
    </w:p>
    <w:p w14:paraId="64AC2865" w14:textId="77777777" w:rsidR="00A24860" w:rsidRDefault="00A24860" w:rsidP="00A24860">
      <w:pPr>
        <w:spacing w:before="100" w:beforeAutospacing="1" w:after="100" w:afterAutospacing="1"/>
      </w:pPr>
      <w:r>
        <w:t>Let me know if you'd like to continue with additional sections or need further customization to this working approach.</w:t>
      </w:r>
    </w:p>
    <w:p w14:paraId="52A424FB" w14:textId="77777777" w:rsidR="00A24860" w:rsidRDefault="00A24860">
      <w:bookmarkStart w:id="0" w:name="_GoBack"/>
      <w:bookmarkEnd w:id="0"/>
    </w:p>
    <w:sectPr w:rsidR="00A24860" w:rsidSect="00FF4F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E5A"/>
    <w:multiLevelType w:val="multilevel"/>
    <w:tmpl w:val="2ADA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867"/>
    <w:multiLevelType w:val="multilevel"/>
    <w:tmpl w:val="E7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0AA3"/>
    <w:multiLevelType w:val="multilevel"/>
    <w:tmpl w:val="61D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27035"/>
    <w:multiLevelType w:val="multilevel"/>
    <w:tmpl w:val="D7E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78D9"/>
    <w:multiLevelType w:val="multilevel"/>
    <w:tmpl w:val="E4F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E41"/>
    <w:multiLevelType w:val="multilevel"/>
    <w:tmpl w:val="1D7E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4162"/>
    <w:multiLevelType w:val="multilevel"/>
    <w:tmpl w:val="40B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30A0E"/>
    <w:multiLevelType w:val="multilevel"/>
    <w:tmpl w:val="CB40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13A2B"/>
    <w:multiLevelType w:val="multilevel"/>
    <w:tmpl w:val="94B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846F1"/>
    <w:multiLevelType w:val="multilevel"/>
    <w:tmpl w:val="8B94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01757"/>
    <w:multiLevelType w:val="multilevel"/>
    <w:tmpl w:val="142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52A11"/>
    <w:multiLevelType w:val="multilevel"/>
    <w:tmpl w:val="3066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A4F5C"/>
    <w:multiLevelType w:val="multilevel"/>
    <w:tmpl w:val="A3B6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D01A2"/>
    <w:multiLevelType w:val="multilevel"/>
    <w:tmpl w:val="86D6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62ABD"/>
    <w:multiLevelType w:val="multilevel"/>
    <w:tmpl w:val="A09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F1491"/>
    <w:multiLevelType w:val="multilevel"/>
    <w:tmpl w:val="81B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7422F"/>
    <w:multiLevelType w:val="multilevel"/>
    <w:tmpl w:val="7D5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A0184"/>
    <w:multiLevelType w:val="multilevel"/>
    <w:tmpl w:val="C74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E0E16"/>
    <w:multiLevelType w:val="multilevel"/>
    <w:tmpl w:val="0B40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B6FD0"/>
    <w:multiLevelType w:val="multilevel"/>
    <w:tmpl w:val="823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276D3"/>
    <w:multiLevelType w:val="multilevel"/>
    <w:tmpl w:val="A8DA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37EEA"/>
    <w:multiLevelType w:val="multilevel"/>
    <w:tmpl w:val="3414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D22E9"/>
    <w:multiLevelType w:val="multilevel"/>
    <w:tmpl w:val="D8B8B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7"/>
  </w:num>
  <w:num w:numId="4">
    <w:abstractNumId w:val="21"/>
  </w:num>
  <w:num w:numId="5">
    <w:abstractNumId w:val="0"/>
  </w:num>
  <w:num w:numId="6">
    <w:abstractNumId w:val="20"/>
  </w:num>
  <w:num w:numId="7">
    <w:abstractNumId w:val="16"/>
  </w:num>
  <w:num w:numId="8">
    <w:abstractNumId w:val="19"/>
  </w:num>
  <w:num w:numId="9">
    <w:abstractNumId w:val="6"/>
  </w:num>
  <w:num w:numId="10">
    <w:abstractNumId w:val="10"/>
  </w:num>
  <w:num w:numId="11">
    <w:abstractNumId w:val="2"/>
  </w:num>
  <w:num w:numId="12">
    <w:abstractNumId w:val="13"/>
  </w:num>
  <w:num w:numId="13">
    <w:abstractNumId w:val="17"/>
  </w:num>
  <w:num w:numId="14">
    <w:abstractNumId w:val="15"/>
  </w:num>
  <w:num w:numId="15">
    <w:abstractNumId w:val="1"/>
  </w:num>
  <w:num w:numId="16">
    <w:abstractNumId w:val="11"/>
  </w:num>
  <w:num w:numId="17">
    <w:abstractNumId w:val="9"/>
  </w:num>
  <w:num w:numId="18">
    <w:abstractNumId w:val="5"/>
  </w:num>
  <w:num w:numId="19">
    <w:abstractNumId w:val="18"/>
  </w:num>
  <w:num w:numId="20">
    <w:abstractNumId w:val="12"/>
  </w:num>
  <w:num w:numId="21">
    <w:abstractNumId w:val="22"/>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B5"/>
    <w:rsid w:val="006C1C06"/>
    <w:rsid w:val="00A24860"/>
    <w:rsid w:val="00E062B5"/>
    <w:rsid w:val="00EE09E3"/>
    <w:rsid w:val="00FF4F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E495"/>
  <w15:chartTrackingRefBased/>
  <w15:docId w15:val="{051D66CB-6E05-704D-8405-717EB4C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C06"/>
    <w:rPr>
      <w:rFonts w:ascii="Times New Roman" w:eastAsia="Times New Roman" w:hAnsi="Times New Roman" w:cs="Times New Roman"/>
    </w:rPr>
  </w:style>
  <w:style w:type="paragraph" w:styleId="Heading1">
    <w:name w:val="heading 1"/>
    <w:basedOn w:val="Normal"/>
    <w:next w:val="Normal"/>
    <w:link w:val="Heading1Char"/>
    <w:uiPriority w:val="9"/>
    <w:qFormat/>
    <w:rsid w:val="00A248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2B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062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48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2B5"/>
    <w:rPr>
      <w:b/>
      <w:bCs/>
    </w:rPr>
  </w:style>
  <w:style w:type="character" w:customStyle="1" w:styleId="Heading2Char">
    <w:name w:val="Heading 2 Char"/>
    <w:basedOn w:val="DefaultParagraphFont"/>
    <w:link w:val="Heading2"/>
    <w:uiPriority w:val="9"/>
    <w:rsid w:val="00E062B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062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62B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2486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24860"/>
    <w:rPr>
      <w:i/>
      <w:iCs/>
    </w:rPr>
  </w:style>
  <w:style w:type="character" w:customStyle="1" w:styleId="Heading4Char">
    <w:name w:val="Heading 4 Char"/>
    <w:basedOn w:val="DefaultParagraphFont"/>
    <w:link w:val="Heading4"/>
    <w:uiPriority w:val="9"/>
    <w:semiHidden/>
    <w:rsid w:val="00A248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711">
      <w:bodyDiv w:val="1"/>
      <w:marLeft w:val="0"/>
      <w:marRight w:val="0"/>
      <w:marTop w:val="0"/>
      <w:marBottom w:val="0"/>
      <w:divBdr>
        <w:top w:val="none" w:sz="0" w:space="0" w:color="auto"/>
        <w:left w:val="none" w:sz="0" w:space="0" w:color="auto"/>
        <w:bottom w:val="none" w:sz="0" w:space="0" w:color="auto"/>
        <w:right w:val="none" w:sz="0" w:space="0" w:color="auto"/>
      </w:divBdr>
      <w:divsChild>
        <w:div w:id="337120356">
          <w:marLeft w:val="0"/>
          <w:marRight w:val="0"/>
          <w:marTop w:val="0"/>
          <w:marBottom w:val="0"/>
          <w:divBdr>
            <w:top w:val="none" w:sz="0" w:space="0" w:color="auto"/>
            <w:left w:val="none" w:sz="0" w:space="0" w:color="auto"/>
            <w:bottom w:val="none" w:sz="0" w:space="0" w:color="auto"/>
            <w:right w:val="none" w:sz="0" w:space="0" w:color="auto"/>
          </w:divBdr>
        </w:div>
        <w:div w:id="1357393143">
          <w:marLeft w:val="0"/>
          <w:marRight w:val="0"/>
          <w:marTop w:val="0"/>
          <w:marBottom w:val="0"/>
          <w:divBdr>
            <w:top w:val="none" w:sz="0" w:space="0" w:color="auto"/>
            <w:left w:val="none" w:sz="0" w:space="0" w:color="auto"/>
            <w:bottom w:val="none" w:sz="0" w:space="0" w:color="auto"/>
            <w:right w:val="none" w:sz="0" w:space="0" w:color="auto"/>
          </w:divBdr>
        </w:div>
        <w:div w:id="2102949545">
          <w:marLeft w:val="0"/>
          <w:marRight w:val="0"/>
          <w:marTop w:val="0"/>
          <w:marBottom w:val="0"/>
          <w:divBdr>
            <w:top w:val="none" w:sz="0" w:space="0" w:color="auto"/>
            <w:left w:val="none" w:sz="0" w:space="0" w:color="auto"/>
            <w:bottom w:val="none" w:sz="0" w:space="0" w:color="auto"/>
            <w:right w:val="none" w:sz="0" w:space="0" w:color="auto"/>
          </w:divBdr>
        </w:div>
        <w:div w:id="131317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05783">
          <w:marLeft w:val="0"/>
          <w:marRight w:val="0"/>
          <w:marTop w:val="0"/>
          <w:marBottom w:val="0"/>
          <w:divBdr>
            <w:top w:val="none" w:sz="0" w:space="0" w:color="auto"/>
            <w:left w:val="none" w:sz="0" w:space="0" w:color="auto"/>
            <w:bottom w:val="none" w:sz="0" w:space="0" w:color="auto"/>
            <w:right w:val="none" w:sz="0" w:space="0" w:color="auto"/>
          </w:divBdr>
        </w:div>
        <w:div w:id="315040587">
          <w:marLeft w:val="0"/>
          <w:marRight w:val="0"/>
          <w:marTop w:val="0"/>
          <w:marBottom w:val="0"/>
          <w:divBdr>
            <w:top w:val="none" w:sz="0" w:space="0" w:color="auto"/>
            <w:left w:val="none" w:sz="0" w:space="0" w:color="auto"/>
            <w:bottom w:val="none" w:sz="0" w:space="0" w:color="auto"/>
            <w:right w:val="none" w:sz="0" w:space="0" w:color="auto"/>
          </w:divBdr>
        </w:div>
      </w:divsChild>
    </w:div>
    <w:div w:id="94063947">
      <w:bodyDiv w:val="1"/>
      <w:marLeft w:val="0"/>
      <w:marRight w:val="0"/>
      <w:marTop w:val="0"/>
      <w:marBottom w:val="0"/>
      <w:divBdr>
        <w:top w:val="none" w:sz="0" w:space="0" w:color="auto"/>
        <w:left w:val="none" w:sz="0" w:space="0" w:color="auto"/>
        <w:bottom w:val="none" w:sz="0" w:space="0" w:color="auto"/>
        <w:right w:val="none" w:sz="0" w:space="0" w:color="auto"/>
      </w:divBdr>
      <w:divsChild>
        <w:div w:id="2072733123">
          <w:marLeft w:val="0"/>
          <w:marRight w:val="0"/>
          <w:marTop w:val="0"/>
          <w:marBottom w:val="0"/>
          <w:divBdr>
            <w:top w:val="none" w:sz="0" w:space="0" w:color="auto"/>
            <w:left w:val="none" w:sz="0" w:space="0" w:color="auto"/>
            <w:bottom w:val="none" w:sz="0" w:space="0" w:color="auto"/>
            <w:right w:val="none" w:sz="0" w:space="0" w:color="auto"/>
          </w:divBdr>
        </w:div>
        <w:div w:id="1937591130">
          <w:marLeft w:val="0"/>
          <w:marRight w:val="0"/>
          <w:marTop w:val="0"/>
          <w:marBottom w:val="0"/>
          <w:divBdr>
            <w:top w:val="none" w:sz="0" w:space="0" w:color="auto"/>
            <w:left w:val="none" w:sz="0" w:space="0" w:color="auto"/>
            <w:bottom w:val="none" w:sz="0" w:space="0" w:color="auto"/>
            <w:right w:val="none" w:sz="0" w:space="0" w:color="auto"/>
          </w:divBdr>
        </w:div>
      </w:divsChild>
    </w:div>
    <w:div w:id="291793922">
      <w:bodyDiv w:val="1"/>
      <w:marLeft w:val="0"/>
      <w:marRight w:val="0"/>
      <w:marTop w:val="0"/>
      <w:marBottom w:val="0"/>
      <w:divBdr>
        <w:top w:val="none" w:sz="0" w:space="0" w:color="auto"/>
        <w:left w:val="none" w:sz="0" w:space="0" w:color="auto"/>
        <w:bottom w:val="none" w:sz="0" w:space="0" w:color="auto"/>
        <w:right w:val="none" w:sz="0" w:space="0" w:color="auto"/>
      </w:divBdr>
      <w:divsChild>
        <w:div w:id="191263503">
          <w:marLeft w:val="0"/>
          <w:marRight w:val="0"/>
          <w:marTop w:val="0"/>
          <w:marBottom w:val="0"/>
          <w:divBdr>
            <w:top w:val="none" w:sz="0" w:space="0" w:color="auto"/>
            <w:left w:val="none" w:sz="0" w:space="0" w:color="auto"/>
            <w:bottom w:val="none" w:sz="0" w:space="0" w:color="auto"/>
            <w:right w:val="none" w:sz="0" w:space="0" w:color="auto"/>
          </w:divBdr>
        </w:div>
        <w:div w:id="1221945834">
          <w:marLeft w:val="0"/>
          <w:marRight w:val="0"/>
          <w:marTop w:val="0"/>
          <w:marBottom w:val="0"/>
          <w:divBdr>
            <w:top w:val="none" w:sz="0" w:space="0" w:color="auto"/>
            <w:left w:val="none" w:sz="0" w:space="0" w:color="auto"/>
            <w:bottom w:val="none" w:sz="0" w:space="0" w:color="auto"/>
            <w:right w:val="none" w:sz="0" w:space="0" w:color="auto"/>
          </w:divBdr>
        </w:div>
        <w:div w:id="486434623">
          <w:marLeft w:val="0"/>
          <w:marRight w:val="0"/>
          <w:marTop w:val="0"/>
          <w:marBottom w:val="0"/>
          <w:divBdr>
            <w:top w:val="none" w:sz="0" w:space="0" w:color="auto"/>
            <w:left w:val="none" w:sz="0" w:space="0" w:color="auto"/>
            <w:bottom w:val="none" w:sz="0" w:space="0" w:color="auto"/>
            <w:right w:val="none" w:sz="0" w:space="0" w:color="auto"/>
          </w:divBdr>
        </w:div>
        <w:div w:id="1229076872">
          <w:marLeft w:val="0"/>
          <w:marRight w:val="0"/>
          <w:marTop w:val="0"/>
          <w:marBottom w:val="0"/>
          <w:divBdr>
            <w:top w:val="none" w:sz="0" w:space="0" w:color="auto"/>
            <w:left w:val="none" w:sz="0" w:space="0" w:color="auto"/>
            <w:bottom w:val="none" w:sz="0" w:space="0" w:color="auto"/>
            <w:right w:val="none" w:sz="0" w:space="0" w:color="auto"/>
          </w:divBdr>
        </w:div>
        <w:div w:id="195050608">
          <w:marLeft w:val="0"/>
          <w:marRight w:val="0"/>
          <w:marTop w:val="0"/>
          <w:marBottom w:val="0"/>
          <w:divBdr>
            <w:top w:val="none" w:sz="0" w:space="0" w:color="auto"/>
            <w:left w:val="none" w:sz="0" w:space="0" w:color="auto"/>
            <w:bottom w:val="none" w:sz="0" w:space="0" w:color="auto"/>
            <w:right w:val="none" w:sz="0" w:space="0" w:color="auto"/>
          </w:divBdr>
        </w:div>
        <w:div w:id="1290940967">
          <w:marLeft w:val="0"/>
          <w:marRight w:val="0"/>
          <w:marTop w:val="0"/>
          <w:marBottom w:val="0"/>
          <w:divBdr>
            <w:top w:val="none" w:sz="0" w:space="0" w:color="auto"/>
            <w:left w:val="none" w:sz="0" w:space="0" w:color="auto"/>
            <w:bottom w:val="none" w:sz="0" w:space="0" w:color="auto"/>
            <w:right w:val="none" w:sz="0" w:space="0" w:color="auto"/>
          </w:divBdr>
        </w:div>
      </w:divsChild>
    </w:div>
    <w:div w:id="513034814">
      <w:bodyDiv w:val="1"/>
      <w:marLeft w:val="0"/>
      <w:marRight w:val="0"/>
      <w:marTop w:val="0"/>
      <w:marBottom w:val="0"/>
      <w:divBdr>
        <w:top w:val="none" w:sz="0" w:space="0" w:color="auto"/>
        <w:left w:val="none" w:sz="0" w:space="0" w:color="auto"/>
        <w:bottom w:val="none" w:sz="0" w:space="0" w:color="auto"/>
        <w:right w:val="none" w:sz="0" w:space="0" w:color="auto"/>
      </w:divBdr>
      <w:divsChild>
        <w:div w:id="1928032000">
          <w:marLeft w:val="0"/>
          <w:marRight w:val="0"/>
          <w:marTop w:val="0"/>
          <w:marBottom w:val="0"/>
          <w:divBdr>
            <w:top w:val="none" w:sz="0" w:space="0" w:color="auto"/>
            <w:left w:val="none" w:sz="0" w:space="0" w:color="auto"/>
            <w:bottom w:val="none" w:sz="0" w:space="0" w:color="auto"/>
            <w:right w:val="none" w:sz="0" w:space="0" w:color="auto"/>
          </w:divBdr>
        </w:div>
        <w:div w:id="1305626706">
          <w:marLeft w:val="0"/>
          <w:marRight w:val="0"/>
          <w:marTop w:val="0"/>
          <w:marBottom w:val="0"/>
          <w:divBdr>
            <w:top w:val="none" w:sz="0" w:space="0" w:color="auto"/>
            <w:left w:val="none" w:sz="0" w:space="0" w:color="auto"/>
            <w:bottom w:val="none" w:sz="0" w:space="0" w:color="auto"/>
            <w:right w:val="none" w:sz="0" w:space="0" w:color="auto"/>
          </w:divBdr>
        </w:div>
      </w:divsChild>
    </w:div>
    <w:div w:id="1025012645">
      <w:bodyDiv w:val="1"/>
      <w:marLeft w:val="0"/>
      <w:marRight w:val="0"/>
      <w:marTop w:val="0"/>
      <w:marBottom w:val="0"/>
      <w:divBdr>
        <w:top w:val="none" w:sz="0" w:space="0" w:color="auto"/>
        <w:left w:val="none" w:sz="0" w:space="0" w:color="auto"/>
        <w:bottom w:val="none" w:sz="0" w:space="0" w:color="auto"/>
        <w:right w:val="none" w:sz="0" w:space="0" w:color="auto"/>
      </w:divBdr>
      <w:divsChild>
        <w:div w:id="284120412">
          <w:marLeft w:val="0"/>
          <w:marRight w:val="0"/>
          <w:marTop w:val="0"/>
          <w:marBottom w:val="0"/>
          <w:divBdr>
            <w:top w:val="none" w:sz="0" w:space="0" w:color="auto"/>
            <w:left w:val="none" w:sz="0" w:space="0" w:color="auto"/>
            <w:bottom w:val="none" w:sz="0" w:space="0" w:color="auto"/>
            <w:right w:val="none" w:sz="0" w:space="0" w:color="auto"/>
          </w:divBdr>
        </w:div>
      </w:divsChild>
    </w:div>
    <w:div w:id="1252743024">
      <w:bodyDiv w:val="1"/>
      <w:marLeft w:val="0"/>
      <w:marRight w:val="0"/>
      <w:marTop w:val="0"/>
      <w:marBottom w:val="0"/>
      <w:divBdr>
        <w:top w:val="none" w:sz="0" w:space="0" w:color="auto"/>
        <w:left w:val="none" w:sz="0" w:space="0" w:color="auto"/>
        <w:bottom w:val="none" w:sz="0" w:space="0" w:color="auto"/>
        <w:right w:val="none" w:sz="0" w:space="0" w:color="auto"/>
      </w:divBdr>
      <w:divsChild>
        <w:div w:id="1474062144">
          <w:marLeft w:val="0"/>
          <w:marRight w:val="0"/>
          <w:marTop w:val="0"/>
          <w:marBottom w:val="0"/>
          <w:divBdr>
            <w:top w:val="none" w:sz="0" w:space="0" w:color="auto"/>
            <w:left w:val="none" w:sz="0" w:space="0" w:color="auto"/>
            <w:bottom w:val="none" w:sz="0" w:space="0" w:color="auto"/>
            <w:right w:val="none" w:sz="0" w:space="0" w:color="auto"/>
          </w:divBdr>
        </w:div>
        <w:div w:id="1147405858">
          <w:marLeft w:val="0"/>
          <w:marRight w:val="0"/>
          <w:marTop w:val="0"/>
          <w:marBottom w:val="0"/>
          <w:divBdr>
            <w:top w:val="none" w:sz="0" w:space="0" w:color="auto"/>
            <w:left w:val="none" w:sz="0" w:space="0" w:color="auto"/>
            <w:bottom w:val="none" w:sz="0" w:space="0" w:color="auto"/>
            <w:right w:val="none" w:sz="0" w:space="0" w:color="auto"/>
          </w:divBdr>
        </w:div>
      </w:divsChild>
    </w:div>
    <w:div w:id="1383019034">
      <w:bodyDiv w:val="1"/>
      <w:marLeft w:val="0"/>
      <w:marRight w:val="0"/>
      <w:marTop w:val="0"/>
      <w:marBottom w:val="0"/>
      <w:divBdr>
        <w:top w:val="none" w:sz="0" w:space="0" w:color="auto"/>
        <w:left w:val="none" w:sz="0" w:space="0" w:color="auto"/>
        <w:bottom w:val="none" w:sz="0" w:space="0" w:color="auto"/>
        <w:right w:val="none" w:sz="0" w:space="0" w:color="auto"/>
      </w:divBdr>
    </w:div>
    <w:div w:id="1593707308">
      <w:bodyDiv w:val="1"/>
      <w:marLeft w:val="0"/>
      <w:marRight w:val="0"/>
      <w:marTop w:val="0"/>
      <w:marBottom w:val="0"/>
      <w:divBdr>
        <w:top w:val="none" w:sz="0" w:space="0" w:color="auto"/>
        <w:left w:val="none" w:sz="0" w:space="0" w:color="auto"/>
        <w:bottom w:val="none" w:sz="0" w:space="0" w:color="auto"/>
        <w:right w:val="none" w:sz="0" w:space="0" w:color="auto"/>
      </w:divBdr>
      <w:divsChild>
        <w:div w:id="1398239723">
          <w:marLeft w:val="0"/>
          <w:marRight w:val="0"/>
          <w:marTop w:val="0"/>
          <w:marBottom w:val="0"/>
          <w:divBdr>
            <w:top w:val="none" w:sz="0" w:space="0" w:color="auto"/>
            <w:left w:val="none" w:sz="0" w:space="0" w:color="auto"/>
            <w:bottom w:val="none" w:sz="0" w:space="0" w:color="auto"/>
            <w:right w:val="none" w:sz="0" w:space="0" w:color="auto"/>
          </w:divBdr>
        </w:div>
      </w:divsChild>
    </w:div>
    <w:div w:id="1929121302">
      <w:bodyDiv w:val="1"/>
      <w:marLeft w:val="0"/>
      <w:marRight w:val="0"/>
      <w:marTop w:val="0"/>
      <w:marBottom w:val="0"/>
      <w:divBdr>
        <w:top w:val="none" w:sz="0" w:space="0" w:color="auto"/>
        <w:left w:val="none" w:sz="0" w:space="0" w:color="auto"/>
        <w:bottom w:val="none" w:sz="0" w:space="0" w:color="auto"/>
        <w:right w:val="none" w:sz="0" w:space="0" w:color="auto"/>
      </w:divBdr>
      <w:divsChild>
        <w:div w:id="136498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2025-04-01T08:22:00Z</dcterms:created>
  <dcterms:modified xsi:type="dcterms:W3CDTF">2025-04-01T11:02:00Z</dcterms:modified>
</cp:coreProperties>
</file>