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81A11" w14:textId="77777777" w:rsidR="00472A46" w:rsidRDefault="00472A46" w:rsidP="00472A46">
      <w:pPr>
        <w:pStyle w:val="Heading2"/>
      </w:pPr>
      <w:r>
        <w:rPr>
          <w:rStyle w:val="Strong"/>
          <w:b/>
          <w:bCs/>
        </w:rPr>
        <w:t>Section 15: Dependency Matrix</w:t>
      </w:r>
    </w:p>
    <w:p w14:paraId="43ACFB3B" w14:textId="77777777" w:rsidR="00472A46" w:rsidRDefault="00472A46" w:rsidP="00472A46">
      <w:pPr>
        <w:spacing w:before="100" w:beforeAutospacing="1" w:after="100" w:afterAutospacing="1"/>
      </w:pPr>
      <w:r>
        <w:t xml:space="preserve">This matrix outlines the key </w:t>
      </w:r>
      <w:r>
        <w:rPr>
          <w:rStyle w:val="Strong"/>
        </w:rPr>
        <w:t>technical and procedural dependencies</w:t>
      </w:r>
      <w:r>
        <w:t xml:space="preserve"> required to execute the automation test framework successfully. It includes ownership, impact levels, readiness status, and mitigation plans for each dependency.</w:t>
      </w:r>
    </w:p>
    <w:p w14:paraId="5E2EE66A" w14:textId="77777777" w:rsidR="00472A46" w:rsidRDefault="00034317" w:rsidP="00472A46">
      <w:r>
        <w:rPr>
          <w:noProof/>
        </w:rPr>
        <w:pict w14:anchorId="551D45D2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484A647F" w14:textId="77777777" w:rsidR="00472A46" w:rsidRDefault="00472A46" w:rsidP="00472A46">
      <w:pPr>
        <w:pStyle w:val="Heading3"/>
      </w:pPr>
      <w:r>
        <w:rPr>
          <w:rFonts w:ascii="Apple Color Emoji" w:hAnsi="Apple Color Emoji" w:cs="Apple Color Emoji"/>
        </w:rPr>
        <w:t>🔗</w:t>
      </w:r>
      <w:r>
        <w:t xml:space="preserve"> </w:t>
      </w:r>
      <w:r>
        <w:rPr>
          <w:rStyle w:val="Strong"/>
          <w:b w:val="0"/>
          <w:bCs w:val="0"/>
        </w:rPr>
        <w:t>Dependency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759"/>
        <w:gridCol w:w="1342"/>
        <w:gridCol w:w="1631"/>
        <w:gridCol w:w="1184"/>
        <w:gridCol w:w="1759"/>
      </w:tblGrid>
      <w:tr w:rsidR="00472A46" w14:paraId="7A24CC12" w14:textId="77777777" w:rsidTr="00472A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E3CDE" w14:textId="77777777" w:rsidR="00472A46" w:rsidRDefault="00472A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ID</w:t>
            </w:r>
          </w:p>
        </w:tc>
        <w:tc>
          <w:tcPr>
            <w:tcW w:w="0" w:type="auto"/>
            <w:vAlign w:val="center"/>
            <w:hideMark/>
          </w:tcPr>
          <w:p w14:paraId="7C71FD97" w14:textId="77777777" w:rsidR="00472A46" w:rsidRDefault="00472A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Description</w:t>
            </w:r>
          </w:p>
        </w:tc>
        <w:tc>
          <w:tcPr>
            <w:tcW w:w="0" w:type="auto"/>
            <w:vAlign w:val="center"/>
            <w:hideMark/>
          </w:tcPr>
          <w:p w14:paraId="3C1A8E1B" w14:textId="77777777" w:rsidR="00472A46" w:rsidRDefault="00472A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1CA6C36" w14:textId="77777777" w:rsidR="00472A46" w:rsidRDefault="00472A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 if Not Met</w:t>
            </w:r>
          </w:p>
        </w:tc>
        <w:tc>
          <w:tcPr>
            <w:tcW w:w="0" w:type="auto"/>
            <w:vAlign w:val="center"/>
            <w:hideMark/>
          </w:tcPr>
          <w:p w14:paraId="2DA63B9E" w14:textId="77777777" w:rsidR="00472A46" w:rsidRDefault="00472A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Readiness Status</w:t>
            </w:r>
          </w:p>
        </w:tc>
        <w:tc>
          <w:tcPr>
            <w:tcW w:w="0" w:type="auto"/>
            <w:vAlign w:val="center"/>
            <w:hideMark/>
          </w:tcPr>
          <w:p w14:paraId="5D49FABB" w14:textId="77777777" w:rsidR="00472A46" w:rsidRDefault="00472A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Strategy</w:t>
            </w:r>
          </w:p>
        </w:tc>
      </w:tr>
      <w:tr w:rsidR="00472A46" w14:paraId="04540EF0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BD35" w14:textId="77777777" w:rsidR="00472A46" w:rsidRDefault="00472A46">
            <w:r>
              <w:rPr>
                <w:rStyle w:val="Strong"/>
              </w:rPr>
              <w:t>D-01</w:t>
            </w:r>
          </w:p>
        </w:tc>
        <w:tc>
          <w:tcPr>
            <w:tcW w:w="0" w:type="auto"/>
            <w:vAlign w:val="center"/>
            <w:hideMark/>
          </w:tcPr>
          <w:p w14:paraId="07287F09" w14:textId="77777777" w:rsidR="00472A46" w:rsidRDefault="00472A46">
            <w:r>
              <w:rPr>
                <w:rStyle w:val="Strong"/>
              </w:rPr>
              <w:t>Read Replica solution developed and unit tested</w:t>
            </w:r>
          </w:p>
        </w:tc>
        <w:tc>
          <w:tcPr>
            <w:tcW w:w="0" w:type="auto"/>
            <w:vAlign w:val="center"/>
            <w:hideMark/>
          </w:tcPr>
          <w:p w14:paraId="379E3B96" w14:textId="77777777" w:rsidR="00472A46" w:rsidRDefault="00472A46">
            <w: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4C60AFA0" w14:textId="77777777" w:rsidR="00472A46" w:rsidRDefault="00472A46">
            <w:r>
              <w:t>High – Cannot validate interim ingestion path</w:t>
            </w:r>
          </w:p>
        </w:tc>
        <w:tc>
          <w:tcPr>
            <w:tcW w:w="0" w:type="auto"/>
            <w:vAlign w:val="center"/>
            <w:hideMark/>
          </w:tcPr>
          <w:p w14:paraId="343E6791" w14:textId="77777777" w:rsidR="00472A46" w:rsidRDefault="00472A46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5917E25E" w14:textId="77777777" w:rsidR="00472A46" w:rsidRDefault="00472A46">
            <w:r>
              <w:t>Validate again post-integration; proceed to execute Read Replica workflow first</w:t>
            </w:r>
          </w:p>
        </w:tc>
      </w:tr>
      <w:tr w:rsidR="00472A46" w14:paraId="0174A717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B80C" w14:textId="77777777" w:rsidR="00472A46" w:rsidRDefault="00472A46">
            <w:r>
              <w:rPr>
                <w:rStyle w:val="Strong"/>
              </w:rPr>
              <w:t>D-02</w:t>
            </w:r>
          </w:p>
        </w:tc>
        <w:tc>
          <w:tcPr>
            <w:tcW w:w="0" w:type="auto"/>
            <w:vAlign w:val="center"/>
            <w:hideMark/>
          </w:tcPr>
          <w:p w14:paraId="1A1A7A4E" w14:textId="77777777" w:rsidR="00472A46" w:rsidRDefault="00472A46">
            <w:r>
              <w:rPr>
                <w:rStyle w:val="Strong"/>
              </w:rPr>
              <w:t>CDA ingestion solution developed and unit tested</w:t>
            </w:r>
          </w:p>
        </w:tc>
        <w:tc>
          <w:tcPr>
            <w:tcW w:w="0" w:type="auto"/>
            <w:vAlign w:val="center"/>
            <w:hideMark/>
          </w:tcPr>
          <w:p w14:paraId="04D2C2EE" w14:textId="77777777" w:rsidR="00472A46" w:rsidRDefault="00472A46">
            <w: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248CC79B" w14:textId="77777777" w:rsidR="00472A46" w:rsidRDefault="00472A46">
            <w:r>
              <w:t>High – Cannot begin parallel validation or switch ingestion source</w:t>
            </w:r>
          </w:p>
        </w:tc>
        <w:tc>
          <w:tcPr>
            <w:tcW w:w="0" w:type="auto"/>
            <w:vAlign w:val="center"/>
            <w:hideMark/>
          </w:tcPr>
          <w:p w14:paraId="47D2400D" w14:textId="77777777" w:rsidR="00472A46" w:rsidRDefault="00472A46">
            <w:r>
              <w:t>🟡 In Progress</w:t>
            </w:r>
          </w:p>
        </w:tc>
        <w:tc>
          <w:tcPr>
            <w:tcW w:w="0" w:type="auto"/>
            <w:vAlign w:val="center"/>
            <w:hideMark/>
          </w:tcPr>
          <w:p w14:paraId="67F01C25" w14:textId="77777777" w:rsidR="00472A46" w:rsidRDefault="00472A46">
            <w:r>
              <w:t>Proceed with Read Replica testing; CDA to be validated as a secondary cycle</w:t>
            </w:r>
          </w:p>
        </w:tc>
      </w:tr>
      <w:tr w:rsidR="00472A46" w14:paraId="6CE86FE8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C331" w14:textId="77777777" w:rsidR="00472A46" w:rsidRDefault="00472A46">
            <w:r>
              <w:rPr>
                <w:rStyle w:val="Strong"/>
              </w:rPr>
              <w:t>D-03</w:t>
            </w:r>
          </w:p>
        </w:tc>
        <w:tc>
          <w:tcPr>
            <w:tcW w:w="0" w:type="auto"/>
            <w:vAlign w:val="center"/>
            <w:hideMark/>
          </w:tcPr>
          <w:p w14:paraId="305F2497" w14:textId="77777777" w:rsidR="00472A46" w:rsidRDefault="00472A46">
            <w:r>
              <w:rPr>
                <w:rStyle w:val="Strong"/>
              </w:rPr>
              <w:t>Test Environment setup and accessible (clusters, notebooks, data)</w:t>
            </w:r>
          </w:p>
        </w:tc>
        <w:tc>
          <w:tcPr>
            <w:tcW w:w="0" w:type="auto"/>
            <w:vAlign w:val="center"/>
            <w:hideMark/>
          </w:tcPr>
          <w:p w14:paraId="4D0B888D" w14:textId="77777777" w:rsidR="00472A46" w:rsidRDefault="00472A46">
            <w:r>
              <w:t>Infra / DevOps / Databricks Admin</w:t>
            </w:r>
          </w:p>
        </w:tc>
        <w:tc>
          <w:tcPr>
            <w:tcW w:w="0" w:type="auto"/>
            <w:vAlign w:val="center"/>
            <w:hideMark/>
          </w:tcPr>
          <w:p w14:paraId="4E825EF1" w14:textId="77777777" w:rsidR="00472A46" w:rsidRDefault="00472A46">
            <w:r>
              <w:t>High – Blocks all automation execution</w:t>
            </w:r>
          </w:p>
        </w:tc>
        <w:tc>
          <w:tcPr>
            <w:tcW w:w="0" w:type="auto"/>
            <w:vAlign w:val="center"/>
            <w:hideMark/>
          </w:tcPr>
          <w:p w14:paraId="7A811598" w14:textId="77777777" w:rsidR="00472A46" w:rsidRDefault="00472A46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45266473" w14:textId="77777777" w:rsidR="00472A46" w:rsidRDefault="00472A46">
            <w:r>
              <w:t>Perform pre-checks before execution; run sample workflows as readiness test</w:t>
            </w:r>
          </w:p>
        </w:tc>
      </w:tr>
      <w:tr w:rsidR="00472A46" w14:paraId="69C86538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1935" w14:textId="77777777" w:rsidR="00472A46" w:rsidRDefault="00472A46">
            <w:r>
              <w:rPr>
                <w:rStyle w:val="Strong"/>
              </w:rPr>
              <w:t>D-04</w:t>
            </w:r>
          </w:p>
        </w:tc>
        <w:tc>
          <w:tcPr>
            <w:tcW w:w="0" w:type="auto"/>
            <w:vAlign w:val="center"/>
            <w:hideMark/>
          </w:tcPr>
          <w:p w14:paraId="0045DEE6" w14:textId="77777777" w:rsidR="00472A46" w:rsidRDefault="00472A46">
            <w:r>
              <w:rPr>
                <w:rStyle w:val="Strong"/>
              </w:rPr>
              <w:t>Source environment (STD001) is stable with no showstopper defects</w:t>
            </w:r>
          </w:p>
        </w:tc>
        <w:tc>
          <w:tcPr>
            <w:tcW w:w="0" w:type="auto"/>
            <w:vAlign w:val="center"/>
            <w:hideMark/>
          </w:tcPr>
          <w:p w14:paraId="1384CC76" w14:textId="77777777" w:rsidR="00472A46" w:rsidRDefault="00472A46">
            <w:r>
              <w:t>Guidewire Application Team</w:t>
            </w:r>
          </w:p>
        </w:tc>
        <w:tc>
          <w:tcPr>
            <w:tcW w:w="0" w:type="auto"/>
            <w:vAlign w:val="center"/>
            <w:hideMark/>
          </w:tcPr>
          <w:p w14:paraId="68A49977" w14:textId="77777777" w:rsidR="00472A46" w:rsidRDefault="00472A46">
            <w:r>
              <w:t>Medium – May cause inconsistent or incorrect test results</w:t>
            </w:r>
          </w:p>
        </w:tc>
        <w:tc>
          <w:tcPr>
            <w:tcW w:w="0" w:type="auto"/>
            <w:vAlign w:val="center"/>
            <w:hideMark/>
          </w:tcPr>
          <w:p w14:paraId="0DA06732" w14:textId="77777777" w:rsidR="00472A46" w:rsidRDefault="00472A46">
            <w:r>
              <w:t>🟠 Limited Stability</w:t>
            </w:r>
          </w:p>
        </w:tc>
        <w:tc>
          <w:tcPr>
            <w:tcW w:w="0" w:type="auto"/>
            <w:vAlign w:val="center"/>
            <w:hideMark/>
          </w:tcPr>
          <w:p w14:paraId="5DA3A39B" w14:textId="77777777" w:rsidR="00472A46" w:rsidRDefault="00472A46">
            <w:r>
              <w:t>Maintain known defect list; exclude impacted tables from scope temporarily</w:t>
            </w:r>
          </w:p>
        </w:tc>
      </w:tr>
      <w:tr w:rsidR="00472A46" w14:paraId="08DE22C4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1579" w14:textId="77777777" w:rsidR="00472A46" w:rsidRDefault="00472A46">
            <w:r>
              <w:rPr>
                <w:rStyle w:val="Strong"/>
              </w:rPr>
              <w:t>D-05</w:t>
            </w:r>
          </w:p>
        </w:tc>
        <w:tc>
          <w:tcPr>
            <w:tcW w:w="0" w:type="auto"/>
            <w:vAlign w:val="center"/>
            <w:hideMark/>
          </w:tcPr>
          <w:p w14:paraId="7AA48DA8" w14:textId="77777777" w:rsidR="00472A46" w:rsidRDefault="00472A46">
            <w:r>
              <w:rPr>
                <w:rStyle w:val="Strong"/>
              </w:rPr>
              <w:t>Test Data created and injected via Guidewire UI or backend</w:t>
            </w:r>
          </w:p>
        </w:tc>
        <w:tc>
          <w:tcPr>
            <w:tcW w:w="0" w:type="auto"/>
            <w:vAlign w:val="center"/>
            <w:hideMark/>
          </w:tcPr>
          <w:p w14:paraId="15DB69E8" w14:textId="77777777" w:rsidR="00472A46" w:rsidRDefault="00472A46">
            <w:r>
              <w:t>Manual QA / UI Automation</w:t>
            </w:r>
          </w:p>
        </w:tc>
        <w:tc>
          <w:tcPr>
            <w:tcW w:w="0" w:type="auto"/>
            <w:vAlign w:val="center"/>
            <w:hideMark/>
          </w:tcPr>
          <w:p w14:paraId="1D7AB722" w14:textId="77777777" w:rsidR="00472A46" w:rsidRDefault="00472A46">
            <w:r>
              <w:t>Medium – Sample data needed for specific business cases</w:t>
            </w:r>
          </w:p>
        </w:tc>
        <w:tc>
          <w:tcPr>
            <w:tcW w:w="0" w:type="auto"/>
            <w:vAlign w:val="center"/>
            <w:hideMark/>
          </w:tcPr>
          <w:p w14:paraId="07D062A1" w14:textId="77777777" w:rsidR="00472A46" w:rsidRDefault="00472A46">
            <w:r>
              <w:t>🟡 In Progress</w:t>
            </w:r>
          </w:p>
        </w:tc>
        <w:tc>
          <w:tcPr>
            <w:tcW w:w="0" w:type="auto"/>
            <w:vAlign w:val="center"/>
            <w:hideMark/>
          </w:tcPr>
          <w:p w14:paraId="606474B5" w14:textId="77777777" w:rsidR="00472A46" w:rsidRDefault="00472A46">
            <w:r>
              <w:t>Coordinate with QA team to confirm availability before each cycle</w:t>
            </w:r>
          </w:p>
        </w:tc>
      </w:tr>
      <w:tr w:rsidR="00472A46" w14:paraId="7E841E91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78F7" w14:textId="77777777" w:rsidR="00472A46" w:rsidRDefault="00472A46">
            <w:r>
              <w:rPr>
                <w:rStyle w:val="Strong"/>
              </w:rPr>
              <w:t>D-06</w:t>
            </w:r>
          </w:p>
        </w:tc>
        <w:tc>
          <w:tcPr>
            <w:tcW w:w="0" w:type="auto"/>
            <w:vAlign w:val="center"/>
            <w:hideMark/>
          </w:tcPr>
          <w:p w14:paraId="0D758BAD" w14:textId="77777777" w:rsidR="00472A46" w:rsidRDefault="00472A46">
            <w:r>
              <w:rPr>
                <w:rStyle w:val="Strong"/>
              </w:rPr>
              <w:t>Staging layer for Oracle, Read Replica, and CDA available with 7-day snapshots</w:t>
            </w:r>
          </w:p>
        </w:tc>
        <w:tc>
          <w:tcPr>
            <w:tcW w:w="0" w:type="auto"/>
            <w:vAlign w:val="center"/>
            <w:hideMark/>
          </w:tcPr>
          <w:p w14:paraId="717C2D8F" w14:textId="77777777" w:rsidR="00472A46" w:rsidRDefault="00472A46">
            <w: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43ECAC41" w14:textId="77777777" w:rsidR="00472A46" w:rsidRDefault="00472A46">
            <w:r>
              <w:t>High – Essential for 3-way reconciliation and regression validation</w:t>
            </w:r>
          </w:p>
        </w:tc>
        <w:tc>
          <w:tcPr>
            <w:tcW w:w="0" w:type="auto"/>
            <w:vAlign w:val="center"/>
            <w:hideMark/>
          </w:tcPr>
          <w:p w14:paraId="69990344" w14:textId="77777777" w:rsidR="00472A46" w:rsidRDefault="00472A46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Completed (Test only)</w:t>
            </w:r>
          </w:p>
        </w:tc>
        <w:tc>
          <w:tcPr>
            <w:tcW w:w="0" w:type="auto"/>
            <w:vAlign w:val="center"/>
            <w:hideMark/>
          </w:tcPr>
          <w:p w14:paraId="2E1F36C0" w14:textId="77777777" w:rsidR="00472A46" w:rsidRDefault="00472A46">
            <w:r>
              <w:t>Refresh daily before test execution; confirm version control is functioning</w:t>
            </w:r>
          </w:p>
        </w:tc>
      </w:tr>
      <w:tr w:rsidR="00472A46" w14:paraId="20F12DA1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59112" w14:textId="77777777" w:rsidR="00472A46" w:rsidRDefault="00472A46">
            <w:r>
              <w:rPr>
                <w:rStyle w:val="Strong"/>
              </w:rPr>
              <w:t>D-07</w:t>
            </w:r>
          </w:p>
        </w:tc>
        <w:tc>
          <w:tcPr>
            <w:tcW w:w="0" w:type="auto"/>
            <w:vAlign w:val="center"/>
            <w:hideMark/>
          </w:tcPr>
          <w:p w14:paraId="5DEB24B2" w14:textId="77777777" w:rsidR="00472A46" w:rsidRDefault="00472A46">
            <w:r>
              <w:rPr>
                <w:rStyle w:val="Strong"/>
              </w:rPr>
              <w:t xml:space="preserve">IAM + VPN access from Databricks to </w:t>
            </w:r>
            <w:r>
              <w:rPr>
                <w:rStyle w:val="Strong"/>
              </w:rPr>
              <w:lastRenderedPageBreak/>
              <w:t>AWS S3</w:t>
            </w:r>
            <w:r>
              <w:t xml:space="preserve"> (for CDA Parquet reads)</w:t>
            </w:r>
          </w:p>
        </w:tc>
        <w:tc>
          <w:tcPr>
            <w:tcW w:w="0" w:type="auto"/>
            <w:vAlign w:val="center"/>
            <w:hideMark/>
          </w:tcPr>
          <w:p w14:paraId="20EBB39B" w14:textId="77777777" w:rsidR="00472A46" w:rsidRDefault="00472A46">
            <w:r>
              <w:lastRenderedPageBreak/>
              <w:t>Cloud Ops / Infra</w:t>
            </w:r>
          </w:p>
        </w:tc>
        <w:tc>
          <w:tcPr>
            <w:tcW w:w="0" w:type="auto"/>
            <w:vAlign w:val="center"/>
            <w:hideMark/>
          </w:tcPr>
          <w:p w14:paraId="0D560D37" w14:textId="77777777" w:rsidR="00472A46" w:rsidRDefault="00472A46">
            <w:r>
              <w:t>High – Blocks CDA validation and execution</w:t>
            </w:r>
          </w:p>
        </w:tc>
        <w:tc>
          <w:tcPr>
            <w:tcW w:w="0" w:type="auto"/>
            <w:vAlign w:val="center"/>
            <w:hideMark/>
          </w:tcPr>
          <w:p w14:paraId="3945AA88" w14:textId="77777777" w:rsidR="00472A46" w:rsidRDefault="00472A46">
            <w:r>
              <w:t>🟡 In Progress</w:t>
            </w:r>
          </w:p>
        </w:tc>
        <w:tc>
          <w:tcPr>
            <w:tcW w:w="0" w:type="auto"/>
            <w:vAlign w:val="center"/>
            <w:hideMark/>
          </w:tcPr>
          <w:p w14:paraId="40ABFC0C" w14:textId="77777777" w:rsidR="00472A46" w:rsidRDefault="00472A46">
            <w:r>
              <w:t xml:space="preserve">Validate VPN tunnel in lower environments; </w:t>
            </w:r>
            <w:r>
              <w:lastRenderedPageBreak/>
              <w:t>escalate delays immediately</w:t>
            </w:r>
          </w:p>
        </w:tc>
      </w:tr>
      <w:tr w:rsidR="00472A46" w14:paraId="6147247B" w14:textId="77777777" w:rsidTr="00472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4816" w14:textId="77777777" w:rsidR="00472A46" w:rsidRDefault="00472A46">
            <w:r>
              <w:rPr>
                <w:rStyle w:val="Strong"/>
              </w:rPr>
              <w:lastRenderedPageBreak/>
              <w:t>D-08</w:t>
            </w:r>
          </w:p>
        </w:tc>
        <w:tc>
          <w:tcPr>
            <w:tcW w:w="0" w:type="auto"/>
            <w:vAlign w:val="center"/>
            <w:hideMark/>
          </w:tcPr>
          <w:p w14:paraId="718A6295" w14:textId="77777777" w:rsidR="00472A46" w:rsidRDefault="00472A46">
            <w:r>
              <w:rPr>
                <w:rStyle w:val="Strong"/>
              </w:rPr>
              <w:t>CI/CD deployment pipeline tested and working via Azure DevOps</w:t>
            </w:r>
          </w:p>
        </w:tc>
        <w:tc>
          <w:tcPr>
            <w:tcW w:w="0" w:type="auto"/>
            <w:vAlign w:val="center"/>
            <w:hideMark/>
          </w:tcPr>
          <w:p w14:paraId="64F4F23A" w14:textId="77777777" w:rsidR="00472A46" w:rsidRDefault="00472A46">
            <w:r>
              <w:t>DevOps / Automation Lead</w:t>
            </w:r>
          </w:p>
        </w:tc>
        <w:tc>
          <w:tcPr>
            <w:tcW w:w="0" w:type="auto"/>
            <w:vAlign w:val="center"/>
            <w:hideMark/>
          </w:tcPr>
          <w:p w14:paraId="23FD7DE7" w14:textId="77777777" w:rsidR="00472A46" w:rsidRDefault="00472A46">
            <w:r>
              <w:t>Medium – Delays notebook and script deployment</w:t>
            </w:r>
          </w:p>
        </w:tc>
        <w:tc>
          <w:tcPr>
            <w:tcW w:w="0" w:type="auto"/>
            <w:vAlign w:val="center"/>
            <w:hideMark/>
          </w:tcPr>
          <w:p w14:paraId="4ED3D0CC" w14:textId="77777777" w:rsidR="00472A46" w:rsidRDefault="00472A46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2EFDFFB2" w14:textId="77777777" w:rsidR="00472A46" w:rsidRDefault="00472A46">
            <w:r>
              <w:t>Manual fallback deployment enabled if required</w:t>
            </w:r>
          </w:p>
        </w:tc>
      </w:tr>
    </w:tbl>
    <w:p w14:paraId="014F7434" w14:textId="77777777" w:rsidR="00472A46" w:rsidRDefault="00034317" w:rsidP="00472A46">
      <w:r>
        <w:rPr>
          <w:noProof/>
        </w:rPr>
        <w:pict w14:anchorId="5F0C7602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6029A97C" w14:textId="77777777" w:rsidR="00472A46" w:rsidRDefault="00472A46" w:rsidP="00472A4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Legend:</w:t>
      </w:r>
    </w:p>
    <w:p w14:paraId="3957D589" w14:textId="77777777" w:rsidR="00472A46" w:rsidRDefault="00472A46" w:rsidP="00472A46">
      <w:pPr>
        <w:numPr>
          <w:ilvl w:val="0"/>
          <w:numId w:val="2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Completed and confirmed</w:t>
      </w:r>
    </w:p>
    <w:p w14:paraId="79A7C5C1" w14:textId="77777777" w:rsidR="00472A46" w:rsidRDefault="00472A46" w:rsidP="00472A46">
      <w:pPr>
        <w:numPr>
          <w:ilvl w:val="0"/>
          <w:numId w:val="24"/>
        </w:numPr>
        <w:spacing w:before="100" w:beforeAutospacing="1" w:after="100" w:afterAutospacing="1"/>
      </w:pPr>
      <w:r>
        <w:t>🟡 In Progress or Partial</w:t>
      </w:r>
    </w:p>
    <w:p w14:paraId="345A66EA" w14:textId="77777777" w:rsidR="00472A46" w:rsidRDefault="00472A46" w:rsidP="00472A46">
      <w:pPr>
        <w:numPr>
          <w:ilvl w:val="0"/>
          <w:numId w:val="24"/>
        </w:numPr>
        <w:pBdr>
          <w:bottom w:val="single" w:sz="6" w:space="1" w:color="auto"/>
        </w:pBdr>
        <w:spacing w:before="100" w:beforeAutospacing="1" w:after="100" w:afterAutospacing="1"/>
      </w:pPr>
      <w:r>
        <w:t>🟠 Known risks / Limited stability</w:t>
      </w:r>
    </w:p>
    <w:p w14:paraId="375BEAE0" w14:textId="5C4E5D67" w:rsidR="00532434" w:rsidRDefault="00532434" w:rsidP="00472A46"/>
    <w:p w14:paraId="3478616C" w14:textId="77777777" w:rsidR="00532434" w:rsidRDefault="00532434" w:rsidP="00532434">
      <w:pPr>
        <w:pStyle w:val="Heading2"/>
      </w:pPr>
      <w:r>
        <w:rPr>
          <w:rStyle w:val="Strong"/>
          <w:b/>
          <w:bCs/>
        </w:rPr>
        <w:t>Section 15: Detailed Dependencies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590"/>
        <w:gridCol w:w="1616"/>
        <w:gridCol w:w="1310"/>
        <w:gridCol w:w="1462"/>
        <w:gridCol w:w="1703"/>
      </w:tblGrid>
      <w:tr w:rsidR="00532434" w14:paraId="0FD2BD43" w14:textId="77777777" w:rsidTr="00532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E3CF0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ID</w:t>
            </w:r>
          </w:p>
        </w:tc>
        <w:tc>
          <w:tcPr>
            <w:tcW w:w="0" w:type="auto"/>
            <w:vAlign w:val="center"/>
            <w:hideMark/>
          </w:tcPr>
          <w:p w14:paraId="33B4685A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Description</w:t>
            </w:r>
          </w:p>
        </w:tc>
        <w:tc>
          <w:tcPr>
            <w:tcW w:w="0" w:type="auto"/>
            <w:vAlign w:val="center"/>
            <w:hideMark/>
          </w:tcPr>
          <w:p w14:paraId="2B142222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 if Blocked</w:t>
            </w:r>
          </w:p>
        </w:tc>
        <w:tc>
          <w:tcPr>
            <w:tcW w:w="0" w:type="auto"/>
            <w:vAlign w:val="center"/>
            <w:hideMark/>
          </w:tcPr>
          <w:p w14:paraId="3E6E393C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Primary Owner</w:t>
            </w:r>
          </w:p>
        </w:tc>
        <w:tc>
          <w:tcPr>
            <w:tcW w:w="0" w:type="auto"/>
            <w:vAlign w:val="center"/>
            <w:hideMark/>
          </w:tcPr>
          <w:p w14:paraId="25968632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Strategy 1</w:t>
            </w:r>
          </w:p>
        </w:tc>
        <w:tc>
          <w:tcPr>
            <w:tcW w:w="0" w:type="auto"/>
            <w:vAlign w:val="center"/>
            <w:hideMark/>
          </w:tcPr>
          <w:p w14:paraId="1AA6E603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Strategy 2</w:t>
            </w:r>
          </w:p>
        </w:tc>
      </w:tr>
      <w:tr w:rsidR="00532434" w14:paraId="308C1762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36159" w14:textId="77777777" w:rsidR="00532434" w:rsidRDefault="00532434">
            <w:r>
              <w:rPr>
                <w:rStyle w:val="Strong"/>
              </w:rPr>
              <w:t>D-01</w:t>
            </w:r>
          </w:p>
        </w:tc>
        <w:tc>
          <w:tcPr>
            <w:tcW w:w="0" w:type="auto"/>
            <w:vAlign w:val="center"/>
            <w:hideMark/>
          </w:tcPr>
          <w:p w14:paraId="56AA5B0A" w14:textId="77777777" w:rsidR="00532434" w:rsidRDefault="0053243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Read Replica solution fully developed and unit tested</w:t>
            </w:r>
          </w:p>
        </w:tc>
        <w:tc>
          <w:tcPr>
            <w:tcW w:w="0" w:type="auto"/>
            <w:vAlign w:val="center"/>
            <w:hideMark/>
          </w:tcPr>
          <w:p w14:paraId="607361F4" w14:textId="77777777" w:rsidR="00532434" w:rsidRDefault="00532434">
            <w:r>
              <w:t>High – blocks ingestion and delta validation for interim phase</w:t>
            </w:r>
          </w:p>
        </w:tc>
        <w:tc>
          <w:tcPr>
            <w:tcW w:w="0" w:type="auto"/>
            <w:vAlign w:val="center"/>
            <w:hideMark/>
          </w:tcPr>
          <w:p w14:paraId="4581A6E1" w14:textId="77777777" w:rsidR="00532434" w:rsidRDefault="00532434">
            <w:r>
              <w:t>Data Engineering / ETL Team</w:t>
            </w:r>
          </w:p>
        </w:tc>
        <w:tc>
          <w:tcPr>
            <w:tcW w:w="0" w:type="auto"/>
            <w:vAlign w:val="center"/>
            <w:hideMark/>
          </w:tcPr>
          <w:p w14:paraId="19EBEC65" w14:textId="77777777" w:rsidR="00532434" w:rsidRDefault="00532434">
            <w:r>
              <w:t>Use Oracle source staging for sample comparison to start schema validation</w:t>
            </w:r>
          </w:p>
        </w:tc>
        <w:tc>
          <w:tcPr>
            <w:tcW w:w="0" w:type="auto"/>
            <w:vAlign w:val="center"/>
            <w:hideMark/>
          </w:tcPr>
          <w:p w14:paraId="0AD88C54" w14:textId="77777777" w:rsidR="00532434" w:rsidRDefault="00532434">
            <w:r>
              <w:t>Validate against subset of tables already migrated to Bronze layer</w:t>
            </w:r>
          </w:p>
        </w:tc>
      </w:tr>
      <w:tr w:rsidR="00532434" w14:paraId="1537F53D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CC2B" w14:textId="77777777" w:rsidR="00532434" w:rsidRDefault="00532434">
            <w:r>
              <w:rPr>
                <w:rStyle w:val="Strong"/>
              </w:rPr>
              <w:t>D-02</w:t>
            </w:r>
          </w:p>
        </w:tc>
        <w:tc>
          <w:tcPr>
            <w:tcW w:w="0" w:type="auto"/>
            <w:vAlign w:val="center"/>
            <w:hideMark/>
          </w:tcPr>
          <w:p w14:paraId="3ACA3EA0" w14:textId="77777777" w:rsidR="00532434" w:rsidRDefault="0053243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CDA solution developed and unit tested (S3 availability, schema alignment)</w:t>
            </w:r>
          </w:p>
        </w:tc>
        <w:tc>
          <w:tcPr>
            <w:tcW w:w="0" w:type="auto"/>
            <w:vAlign w:val="center"/>
            <w:hideMark/>
          </w:tcPr>
          <w:p w14:paraId="7BD15205" w14:textId="77777777" w:rsidR="00532434" w:rsidRDefault="00532434">
            <w:r>
              <w:t>High – blocks final ingestion validation and 3-way comparison</w:t>
            </w:r>
          </w:p>
        </w:tc>
        <w:tc>
          <w:tcPr>
            <w:tcW w:w="0" w:type="auto"/>
            <w:vAlign w:val="center"/>
            <w:hideMark/>
          </w:tcPr>
          <w:p w14:paraId="2844781D" w14:textId="77777777" w:rsidR="00532434" w:rsidRDefault="00532434">
            <w:r>
              <w:t>Data Engineering / Cloud Ops</w:t>
            </w:r>
          </w:p>
        </w:tc>
        <w:tc>
          <w:tcPr>
            <w:tcW w:w="0" w:type="auto"/>
            <w:vAlign w:val="center"/>
            <w:hideMark/>
          </w:tcPr>
          <w:p w14:paraId="65C0B265" w14:textId="77777777" w:rsidR="00532434" w:rsidRDefault="00532434">
            <w:r>
              <w:t>Proceed with Read Replica-only test cycle and flag CDA as deferred</w:t>
            </w:r>
          </w:p>
        </w:tc>
        <w:tc>
          <w:tcPr>
            <w:tcW w:w="0" w:type="auto"/>
            <w:vAlign w:val="center"/>
            <w:hideMark/>
          </w:tcPr>
          <w:p w14:paraId="2C88BFEF" w14:textId="77777777" w:rsidR="00532434" w:rsidRDefault="00532434">
            <w:r>
              <w:t>Simulate CDA structure in test environment using mock Parquet files</w:t>
            </w:r>
          </w:p>
        </w:tc>
      </w:tr>
      <w:tr w:rsidR="00532434" w14:paraId="63632DE6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EE98" w14:textId="77777777" w:rsidR="00532434" w:rsidRDefault="00532434">
            <w:r>
              <w:rPr>
                <w:rStyle w:val="Strong"/>
              </w:rPr>
              <w:t>D-03</w:t>
            </w:r>
          </w:p>
        </w:tc>
        <w:tc>
          <w:tcPr>
            <w:tcW w:w="0" w:type="auto"/>
            <w:vAlign w:val="center"/>
            <w:hideMark/>
          </w:tcPr>
          <w:p w14:paraId="7718F0FE" w14:textId="77777777" w:rsidR="00532434" w:rsidRDefault="0053243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Test environment setup (Databricks workspace, cluster, VPN, S3 access)</w:t>
            </w:r>
          </w:p>
        </w:tc>
        <w:tc>
          <w:tcPr>
            <w:tcW w:w="0" w:type="auto"/>
            <w:vAlign w:val="center"/>
            <w:hideMark/>
          </w:tcPr>
          <w:p w14:paraId="12E22DD2" w14:textId="77777777" w:rsidR="00532434" w:rsidRDefault="00532434">
            <w:r>
              <w:t>High – delays full test cycle execution</w:t>
            </w:r>
          </w:p>
        </w:tc>
        <w:tc>
          <w:tcPr>
            <w:tcW w:w="0" w:type="auto"/>
            <w:vAlign w:val="center"/>
            <w:hideMark/>
          </w:tcPr>
          <w:p w14:paraId="0A049A59" w14:textId="77777777" w:rsidR="00532434" w:rsidRDefault="00532434">
            <w:r>
              <w:t>Cloud Infra / QA</w:t>
            </w:r>
          </w:p>
        </w:tc>
        <w:tc>
          <w:tcPr>
            <w:tcW w:w="0" w:type="auto"/>
            <w:vAlign w:val="center"/>
            <w:hideMark/>
          </w:tcPr>
          <w:p w14:paraId="6DA1FFA0" w14:textId="77777777" w:rsidR="00532434" w:rsidRDefault="00532434">
            <w:r>
              <w:t>Use DEV environment to dry-run scripts and validate workflows</w:t>
            </w:r>
          </w:p>
        </w:tc>
        <w:tc>
          <w:tcPr>
            <w:tcW w:w="0" w:type="auto"/>
            <w:vAlign w:val="center"/>
            <w:hideMark/>
          </w:tcPr>
          <w:p w14:paraId="7AD89F46" w14:textId="77777777" w:rsidR="00532434" w:rsidRDefault="00532434">
            <w:r>
              <w:t>Split testing into isolated table groups once TEST is ready</w:t>
            </w:r>
          </w:p>
        </w:tc>
      </w:tr>
      <w:tr w:rsidR="00532434" w14:paraId="12CC5A14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B8ED" w14:textId="77777777" w:rsidR="00532434" w:rsidRDefault="00532434">
            <w:r>
              <w:rPr>
                <w:rStyle w:val="Strong"/>
              </w:rPr>
              <w:t>D-04</w:t>
            </w:r>
          </w:p>
        </w:tc>
        <w:tc>
          <w:tcPr>
            <w:tcW w:w="0" w:type="auto"/>
            <w:vAlign w:val="center"/>
            <w:hideMark/>
          </w:tcPr>
          <w:p w14:paraId="57975D46" w14:textId="77777777" w:rsidR="00532434" w:rsidRDefault="00532434"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Source environments (Read Replica / CDA / Oracle) </w:t>
            </w:r>
            <w:r>
              <w:lastRenderedPageBreak/>
              <w:t>must be stable and STD001-free</w:t>
            </w:r>
          </w:p>
        </w:tc>
        <w:tc>
          <w:tcPr>
            <w:tcW w:w="0" w:type="auto"/>
            <w:vAlign w:val="center"/>
            <w:hideMark/>
          </w:tcPr>
          <w:p w14:paraId="64E225F6" w14:textId="77777777" w:rsidR="00532434" w:rsidRDefault="00532434">
            <w:r>
              <w:lastRenderedPageBreak/>
              <w:t>High – data inconsistency, unstable test results</w:t>
            </w:r>
          </w:p>
        </w:tc>
        <w:tc>
          <w:tcPr>
            <w:tcW w:w="0" w:type="auto"/>
            <w:vAlign w:val="center"/>
            <w:hideMark/>
          </w:tcPr>
          <w:p w14:paraId="52D73EE9" w14:textId="77777777" w:rsidR="00532434" w:rsidRDefault="00532434">
            <w:r>
              <w:t xml:space="preserve">Data Engineering / </w:t>
            </w:r>
            <w:r>
              <w:lastRenderedPageBreak/>
              <w:t>Application SMEs</w:t>
            </w:r>
          </w:p>
        </w:tc>
        <w:tc>
          <w:tcPr>
            <w:tcW w:w="0" w:type="auto"/>
            <w:vAlign w:val="center"/>
            <w:hideMark/>
          </w:tcPr>
          <w:p w14:paraId="269543BE" w14:textId="77777777" w:rsidR="00532434" w:rsidRDefault="00532434">
            <w:r>
              <w:lastRenderedPageBreak/>
              <w:t xml:space="preserve">Log data quality issues via JIRA and </w:t>
            </w:r>
            <w:r>
              <w:lastRenderedPageBreak/>
              <w:t>skip impacted tables</w:t>
            </w:r>
          </w:p>
        </w:tc>
        <w:tc>
          <w:tcPr>
            <w:tcW w:w="0" w:type="auto"/>
            <w:vAlign w:val="center"/>
            <w:hideMark/>
          </w:tcPr>
          <w:p w14:paraId="4754945C" w14:textId="77777777" w:rsidR="00532434" w:rsidRDefault="00532434">
            <w:r>
              <w:lastRenderedPageBreak/>
              <w:t xml:space="preserve">Align test execution with clean load </w:t>
            </w:r>
            <w:r>
              <w:lastRenderedPageBreak/>
              <w:t>window after source patching</w:t>
            </w:r>
          </w:p>
        </w:tc>
      </w:tr>
      <w:tr w:rsidR="00532434" w14:paraId="3A51302E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5DC6" w14:textId="77777777" w:rsidR="00532434" w:rsidRDefault="00532434">
            <w:r>
              <w:rPr>
                <w:rStyle w:val="Strong"/>
              </w:rPr>
              <w:lastRenderedPageBreak/>
              <w:t>D-05</w:t>
            </w:r>
          </w:p>
        </w:tc>
        <w:tc>
          <w:tcPr>
            <w:tcW w:w="0" w:type="auto"/>
            <w:vAlign w:val="center"/>
            <w:hideMark/>
          </w:tcPr>
          <w:p w14:paraId="0A224ABA" w14:textId="77777777" w:rsidR="00532434" w:rsidRDefault="00532434"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Test data creation through Guidewire UI and manual teams</w:t>
            </w:r>
          </w:p>
        </w:tc>
        <w:tc>
          <w:tcPr>
            <w:tcW w:w="0" w:type="auto"/>
            <w:vAlign w:val="center"/>
            <w:hideMark/>
          </w:tcPr>
          <w:p w14:paraId="60997438" w14:textId="77777777" w:rsidR="00532434" w:rsidRDefault="00532434">
            <w:r>
              <w:t>Medium – impacts field-level transformation and SCD testing</w:t>
            </w:r>
          </w:p>
        </w:tc>
        <w:tc>
          <w:tcPr>
            <w:tcW w:w="0" w:type="auto"/>
            <w:vAlign w:val="center"/>
            <w:hideMark/>
          </w:tcPr>
          <w:p w14:paraId="7A0C8073" w14:textId="77777777" w:rsidR="00532434" w:rsidRDefault="00532434">
            <w:r>
              <w:t>QA Manual Team / UI Automation</w:t>
            </w:r>
          </w:p>
        </w:tc>
        <w:tc>
          <w:tcPr>
            <w:tcW w:w="0" w:type="auto"/>
            <w:vAlign w:val="center"/>
            <w:hideMark/>
          </w:tcPr>
          <w:p w14:paraId="4CA8C27F" w14:textId="77777777" w:rsidR="00532434" w:rsidRDefault="00532434">
            <w:r>
              <w:t>Use reusable test cases aligned with real policy and claims data</w:t>
            </w:r>
          </w:p>
        </w:tc>
        <w:tc>
          <w:tcPr>
            <w:tcW w:w="0" w:type="auto"/>
            <w:vAlign w:val="center"/>
            <w:hideMark/>
          </w:tcPr>
          <w:p w14:paraId="013A72C2" w14:textId="77777777" w:rsidR="00532434" w:rsidRDefault="00532434">
            <w:r>
              <w:t>Use old Oracle + Gold snapshot as synthetic input to replicate transformation scenarios</w:t>
            </w:r>
          </w:p>
        </w:tc>
      </w:tr>
    </w:tbl>
    <w:p w14:paraId="456223F1" w14:textId="57B214ED" w:rsidR="00532434" w:rsidRDefault="00532434" w:rsidP="00472A46"/>
    <w:p w14:paraId="65D9A096" w14:textId="68F2882F" w:rsidR="00532434" w:rsidRDefault="00532434" w:rsidP="00472A46"/>
    <w:p w14:paraId="31CA3822" w14:textId="77777777" w:rsidR="00532434" w:rsidRDefault="00532434" w:rsidP="00532434">
      <w:pPr>
        <w:pStyle w:val="Heading2"/>
      </w:pPr>
      <w:r>
        <w:rPr>
          <w:rStyle w:val="Strong"/>
          <w:b/>
          <w:bCs/>
        </w:rPr>
        <w:t>Section 16: Automation Code Performance Check, Optimization Setup &amp; Performance Plan</w:t>
      </w:r>
    </w:p>
    <w:p w14:paraId="35D83151" w14:textId="77777777" w:rsidR="00532434" w:rsidRDefault="00532434" w:rsidP="00532434">
      <w:pPr>
        <w:spacing w:before="100" w:beforeAutospacing="1" w:after="100" w:afterAutospacing="1"/>
      </w:pPr>
      <w:r>
        <w:t xml:space="preserve">This section outlines the approach to monitor, optimize, and report the performance of automation code and its execution during data validation. Although full-scale performance testing is out of scope, a </w:t>
      </w:r>
      <w:r>
        <w:rPr>
          <w:rStyle w:val="Strong"/>
        </w:rPr>
        <w:t>high-level performance benchmarking</w:t>
      </w:r>
      <w:r>
        <w:t xml:space="preserve"> and </w:t>
      </w:r>
      <w:r>
        <w:rPr>
          <w:rStyle w:val="Strong"/>
        </w:rPr>
        <w:t>runtime optimization</w:t>
      </w:r>
      <w:r>
        <w:t xml:space="preserve"> are integral to ensure timely, reliable automation.</w:t>
      </w:r>
    </w:p>
    <w:p w14:paraId="41E8B669" w14:textId="77777777" w:rsidR="00532434" w:rsidRDefault="00034317" w:rsidP="00532434">
      <w:r>
        <w:rPr>
          <w:noProof/>
        </w:rPr>
        <w:pict w14:anchorId="6C5A9E93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17AAA6A6" w14:textId="77777777" w:rsidR="00532434" w:rsidRDefault="00532434" w:rsidP="00532434">
      <w:pPr>
        <w:pStyle w:val="Heading3"/>
      </w:pPr>
      <w:r>
        <w:rPr>
          <w:rStyle w:val="Strong"/>
          <w:b w:val="0"/>
          <w:bCs w:val="0"/>
        </w:rPr>
        <w:t>16.1 Performance Objectives</w:t>
      </w:r>
    </w:p>
    <w:p w14:paraId="08C7F33E" w14:textId="77777777" w:rsidR="00532434" w:rsidRDefault="00532434" w:rsidP="00532434">
      <w:pPr>
        <w:numPr>
          <w:ilvl w:val="0"/>
          <w:numId w:val="25"/>
        </w:numPr>
        <w:spacing w:before="100" w:beforeAutospacing="1" w:after="100" w:afterAutospacing="1"/>
      </w:pPr>
      <w:r>
        <w:t>Ensure that validation scripts run efficiently across large datasets (especially during Bronze-layer delta validation).</w:t>
      </w:r>
    </w:p>
    <w:p w14:paraId="79CB4931" w14:textId="77777777" w:rsidR="00532434" w:rsidRDefault="00532434" w:rsidP="00532434">
      <w:pPr>
        <w:numPr>
          <w:ilvl w:val="0"/>
          <w:numId w:val="25"/>
        </w:numPr>
        <w:spacing w:before="100" w:beforeAutospacing="1" w:after="100" w:afterAutospacing="1"/>
      </w:pPr>
      <w:r>
        <w:t xml:space="preserve">Benchmark </w:t>
      </w:r>
      <w:r>
        <w:rPr>
          <w:rStyle w:val="Strong"/>
        </w:rPr>
        <w:t>execution time</w:t>
      </w:r>
      <w:r>
        <w:t xml:space="preserve"> for major test types (schema validation, count checks, data accuracy).</w:t>
      </w:r>
    </w:p>
    <w:p w14:paraId="06C3DB6F" w14:textId="77777777" w:rsidR="00532434" w:rsidRDefault="00532434" w:rsidP="00532434">
      <w:pPr>
        <w:numPr>
          <w:ilvl w:val="0"/>
          <w:numId w:val="25"/>
        </w:numPr>
        <w:spacing w:before="100" w:beforeAutospacing="1" w:after="100" w:afterAutospacing="1"/>
      </w:pPr>
      <w:r>
        <w:t>Compare ADF ingestion runtime vs. Databricks ingestion runtime for equivalent loads.</w:t>
      </w:r>
    </w:p>
    <w:p w14:paraId="22C5E3E7" w14:textId="77777777" w:rsidR="00532434" w:rsidRDefault="00532434" w:rsidP="00532434">
      <w:pPr>
        <w:numPr>
          <w:ilvl w:val="0"/>
          <w:numId w:val="25"/>
        </w:numPr>
        <w:spacing w:before="100" w:beforeAutospacing="1" w:after="100" w:afterAutospacing="1"/>
      </w:pPr>
      <w:r>
        <w:t xml:space="preserve">Ensure </w:t>
      </w:r>
      <w:r>
        <w:rPr>
          <w:rStyle w:val="Strong"/>
        </w:rPr>
        <w:t>pipeline resource optimization</w:t>
      </w:r>
      <w:r>
        <w:t xml:space="preserve"> through cluster sizing, memory management, and execution scheduling.</w:t>
      </w:r>
    </w:p>
    <w:p w14:paraId="1CC4DFB3" w14:textId="77777777" w:rsidR="00532434" w:rsidRDefault="00034317" w:rsidP="00532434">
      <w:r>
        <w:rPr>
          <w:noProof/>
        </w:rPr>
        <w:pict w14:anchorId="6B8261D7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47C69425" w14:textId="77777777" w:rsidR="00532434" w:rsidRDefault="00532434" w:rsidP="00532434">
      <w:pPr>
        <w:pStyle w:val="Heading3"/>
      </w:pPr>
      <w:r>
        <w:rPr>
          <w:rStyle w:val="Strong"/>
          <w:b w:val="0"/>
          <w:bCs w:val="0"/>
        </w:rPr>
        <w:t>16.2 Performance Monitoring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3163"/>
        <w:gridCol w:w="3025"/>
      </w:tblGrid>
      <w:tr w:rsidR="00532434" w14:paraId="5094EE69" w14:textId="77777777" w:rsidTr="00532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E192C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Performance Aspect</w:t>
            </w:r>
          </w:p>
        </w:tc>
        <w:tc>
          <w:tcPr>
            <w:tcW w:w="0" w:type="auto"/>
            <w:vAlign w:val="center"/>
            <w:hideMark/>
          </w:tcPr>
          <w:p w14:paraId="0B887CA3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Monitoring Method</w:t>
            </w:r>
          </w:p>
        </w:tc>
        <w:tc>
          <w:tcPr>
            <w:tcW w:w="0" w:type="auto"/>
            <w:vAlign w:val="center"/>
            <w:hideMark/>
          </w:tcPr>
          <w:p w14:paraId="0E222FEA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Tool/Metric</w:t>
            </w:r>
          </w:p>
        </w:tc>
      </w:tr>
      <w:tr w:rsidR="00532434" w14:paraId="064F6DCB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1A24" w14:textId="77777777" w:rsidR="00532434" w:rsidRDefault="00532434">
            <w:r>
              <w:t>Validation script runtime</w:t>
            </w:r>
          </w:p>
        </w:tc>
        <w:tc>
          <w:tcPr>
            <w:tcW w:w="0" w:type="auto"/>
            <w:vAlign w:val="center"/>
            <w:hideMark/>
          </w:tcPr>
          <w:p w14:paraId="7F76DBC6" w14:textId="77777777" w:rsidR="00532434" w:rsidRDefault="00532434">
            <w:r>
              <w:t>Notebook cell execution time</w:t>
            </w:r>
          </w:p>
        </w:tc>
        <w:tc>
          <w:tcPr>
            <w:tcW w:w="0" w:type="auto"/>
            <w:vAlign w:val="center"/>
            <w:hideMark/>
          </w:tcPr>
          <w:p w14:paraId="0DDA2F26" w14:textId="77777777" w:rsidR="00532434" w:rsidRDefault="00532434">
            <w:r>
              <w:rPr>
                <w:rStyle w:val="HTMLCode"/>
                <w:rFonts w:eastAsiaTheme="majorEastAsia"/>
              </w:rPr>
              <w:t>%time</w:t>
            </w:r>
            <w:r>
              <w:t xml:space="preserve"> magic command, Spark logs</w:t>
            </w:r>
          </w:p>
        </w:tc>
      </w:tr>
      <w:tr w:rsidR="00532434" w14:paraId="0DA4B1D3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C5EF" w14:textId="77777777" w:rsidR="00532434" w:rsidRDefault="00532434">
            <w:r>
              <w:t>Cluster resource usage</w:t>
            </w:r>
          </w:p>
        </w:tc>
        <w:tc>
          <w:tcPr>
            <w:tcW w:w="0" w:type="auto"/>
            <w:vAlign w:val="center"/>
            <w:hideMark/>
          </w:tcPr>
          <w:p w14:paraId="4D3D3CB6" w14:textId="77777777" w:rsidR="00532434" w:rsidRDefault="00532434">
            <w:r>
              <w:t>Auto-scaling + memory consumption</w:t>
            </w:r>
          </w:p>
        </w:tc>
        <w:tc>
          <w:tcPr>
            <w:tcW w:w="0" w:type="auto"/>
            <w:vAlign w:val="center"/>
            <w:hideMark/>
          </w:tcPr>
          <w:p w14:paraId="414EF89F" w14:textId="77777777" w:rsidR="00532434" w:rsidRDefault="00532434">
            <w:r>
              <w:t>Databricks Spark UI</w:t>
            </w:r>
          </w:p>
        </w:tc>
      </w:tr>
      <w:tr w:rsidR="00532434" w14:paraId="29BC9504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98C3" w14:textId="77777777" w:rsidR="00532434" w:rsidRDefault="00532434">
            <w:r>
              <w:t>Ingestion timing (ADF vs. Databricks)</w:t>
            </w:r>
          </w:p>
        </w:tc>
        <w:tc>
          <w:tcPr>
            <w:tcW w:w="0" w:type="auto"/>
            <w:vAlign w:val="center"/>
            <w:hideMark/>
          </w:tcPr>
          <w:p w14:paraId="695F31A7" w14:textId="77777777" w:rsidR="00532434" w:rsidRDefault="00532434">
            <w:r>
              <w:t>Capture start-end timestamps</w:t>
            </w:r>
          </w:p>
        </w:tc>
        <w:tc>
          <w:tcPr>
            <w:tcW w:w="0" w:type="auto"/>
            <w:vAlign w:val="center"/>
            <w:hideMark/>
          </w:tcPr>
          <w:p w14:paraId="0400B215" w14:textId="77777777" w:rsidR="00532434" w:rsidRDefault="00532434">
            <w:r>
              <w:t xml:space="preserve">Workflow logs, </w:t>
            </w:r>
            <w:r>
              <w:rPr>
                <w:rStyle w:val="HTMLCode"/>
                <w:rFonts w:eastAsiaTheme="majorEastAsia"/>
              </w:rPr>
              <w:t>executionTime</w:t>
            </w:r>
            <w:r>
              <w:t xml:space="preserve"> column</w:t>
            </w:r>
          </w:p>
        </w:tc>
      </w:tr>
      <w:tr w:rsidR="00532434" w14:paraId="350445EF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D7592" w14:textId="77777777" w:rsidR="00532434" w:rsidRDefault="00532434">
            <w:r>
              <w:t>Delta table write time</w:t>
            </w:r>
          </w:p>
        </w:tc>
        <w:tc>
          <w:tcPr>
            <w:tcW w:w="0" w:type="auto"/>
            <w:vAlign w:val="center"/>
            <w:hideMark/>
          </w:tcPr>
          <w:p w14:paraId="138447F2" w14:textId="77777777" w:rsidR="00532434" w:rsidRDefault="00532434">
            <w:r>
              <w:t>Transaction time and file stats</w:t>
            </w:r>
          </w:p>
        </w:tc>
        <w:tc>
          <w:tcPr>
            <w:tcW w:w="0" w:type="auto"/>
            <w:vAlign w:val="center"/>
            <w:hideMark/>
          </w:tcPr>
          <w:p w14:paraId="54C8C396" w14:textId="77777777" w:rsidR="00532434" w:rsidRDefault="00532434">
            <w:r>
              <w:t>Spark logs, file metadata</w:t>
            </w:r>
          </w:p>
        </w:tc>
      </w:tr>
      <w:tr w:rsidR="00532434" w14:paraId="54558A29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B9FA3" w14:textId="77777777" w:rsidR="00532434" w:rsidRDefault="00532434">
            <w:r>
              <w:t>Parallel workflow execution efficiency</w:t>
            </w:r>
          </w:p>
        </w:tc>
        <w:tc>
          <w:tcPr>
            <w:tcW w:w="0" w:type="auto"/>
            <w:vAlign w:val="center"/>
            <w:hideMark/>
          </w:tcPr>
          <w:p w14:paraId="73282ACB" w14:textId="77777777" w:rsidR="00532434" w:rsidRDefault="00532434">
            <w:r>
              <w:t>Compare single vs. multi-table notebook runs</w:t>
            </w:r>
          </w:p>
        </w:tc>
        <w:tc>
          <w:tcPr>
            <w:tcW w:w="0" w:type="auto"/>
            <w:vAlign w:val="center"/>
            <w:hideMark/>
          </w:tcPr>
          <w:p w14:paraId="66FEB43E" w14:textId="77777777" w:rsidR="00532434" w:rsidRDefault="00532434">
            <w:r>
              <w:t>Time per test cycle</w:t>
            </w:r>
          </w:p>
        </w:tc>
      </w:tr>
      <w:tr w:rsidR="00532434" w14:paraId="753D1E59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265A" w14:textId="77777777" w:rsidR="00532434" w:rsidRDefault="00532434">
            <w:r>
              <w:lastRenderedPageBreak/>
              <w:t>Bottlenecks or skewed joins</w:t>
            </w:r>
          </w:p>
        </w:tc>
        <w:tc>
          <w:tcPr>
            <w:tcW w:w="0" w:type="auto"/>
            <w:vAlign w:val="center"/>
            <w:hideMark/>
          </w:tcPr>
          <w:p w14:paraId="17A63446" w14:textId="77777777" w:rsidR="00532434" w:rsidRDefault="00532434">
            <w:r>
              <w:t>Physical plan monitoring</w:t>
            </w:r>
          </w:p>
        </w:tc>
        <w:tc>
          <w:tcPr>
            <w:tcW w:w="0" w:type="auto"/>
            <w:vAlign w:val="center"/>
            <w:hideMark/>
          </w:tcPr>
          <w:p w14:paraId="5E30125B" w14:textId="77777777" w:rsidR="00532434" w:rsidRDefault="00532434">
            <w:proofErr w:type="gramStart"/>
            <w:r>
              <w:rPr>
                <w:rStyle w:val="HTMLCode"/>
                <w:rFonts w:eastAsiaTheme="majorEastAsia"/>
              </w:rPr>
              <w:t>explain(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>, Spark UI DAG</w:t>
            </w:r>
          </w:p>
        </w:tc>
      </w:tr>
    </w:tbl>
    <w:p w14:paraId="44C22EBF" w14:textId="77777777" w:rsidR="00532434" w:rsidRDefault="00034317" w:rsidP="00532434">
      <w:r>
        <w:rPr>
          <w:noProof/>
        </w:rPr>
        <w:pict w14:anchorId="03F05970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68883D4F" w14:textId="77777777" w:rsidR="00532434" w:rsidRDefault="00532434" w:rsidP="00532434">
      <w:pPr>
        <w:pStyle w:val="Heading3"/>
      </w:pPr>
      <w:r>
        <w:rPr>
          <w:rStyle w:val="Strong"/>
          <w:b w:val="0"/>
          <w:bCs w:val="0"/>
        </w:rPr>
        <w:t>16.3 Optimization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6276"/>
      </w:tblGrid>
      <w:tr w:rsidR="00532434" w14:paraId="56945DDA" w14:textId="77777777" w:rsidTr="00532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4FD6E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Optimization Area</w:t>
            </w:r>
          </w:p>
        </w:tc>
        <w:tc>
          <w:tcPr>
            <w:tcW w:w="0" w:type="auto"/>
            <w:vAlign w:val="center"/>
            <w:hideMark/>
          </w:tcPr>
          <w:p w14:paraId="4D9B36DB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Practices Implemented</w:t>
            </w:r>
          </w:p>
        </w:tc>
      </w:tr>
      <w:tr w:rsidR="00532434" w14:paraId="2BDDE1F3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5C6C" w14:textId="77777777" w:rsidR="00532434" w:rsidRDefault="00532434">
            <w:r>
              <w:rPr>
                <w:rStyle w:val="Strong"/>
              </w:rPr>
              <w:t>Data Partitioning</w:t>
            </w:r>
          </w:p>
        </w:tc>
        <w:tc>
          <w:tcPr>
            <w:tcW w:w="0" w:type="auto"/>
            <w:vAlign w:val="center"/>
            <w:hideMark/>
          </w:tcPr>
          <w:p w14:paraId="24A3681D" w14:textId="77777777" w:rsidR="00532434" w:rsidRDefault="00532434">
            <w:r>
              <w:t xml:space="preserve">Read CDA/Replica tables partitioned by </w:t>
            </w:r>
            <w:r>
              <w:rPr>
                <w:rStyle w:val="HTMLCode"/>
                <w:rFonts w:eastAsiaTheme="majorEastAsia"/>
              </w:rPr>
              <w:t>date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lineOfBusiness</w:t>
            </w:r>
            <w:r>
              <w:t xml:space="preserve">, or </w:t>
            </w:r>
            <w:r>
              <w:rPr>
                <w:rStyle w:val="HTMLCode"/>
                <w:rFonts w:eastAsiaTheme="majorEastAsia"/>
              </w:rPr>
              <w:t>centerName</w:t>
            </w:r>
            <w:r>
              <w:t xml:space="preserve"> for efficient reads.</w:t>
            </w:r>
          </w:p>
        </w:tc>
      </w:tr>
      <w:tr w:rsidR="00532434" w14:paraId="470FFD73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F0B4" w14:textId="77777777" w:rsidR="00532434" w:rsidRDefault="00532434">
            <w:r>
              <w:rPr>
                <w:rStyle w:val="Strong"/>
              </w:rPr>
              <w:t>Broadcast Joins</w:t>
            </w:r>
          </w:p>
        </w:tc>
        <w:tc>
          <w:tcPr>
            <w:tcW w:w="0" w:type="auto"/>
            <w:vAlign w:val="center"/>
            <w:hideMark/>
          </w:tcPr>
          <w:p w14:paraId="68EC29E4" w14:textId="77777777" w:rsidR="00532434" w:rsidRDefault="00532434">
            <w:r>
              <w:t>Use Spark hints for smaller reference tables to avoid shuffle joins.</w:t>
            </w:r>
          </w:p>
        </w:tc>
      </w:tr>
      <w:tr w:rsidR="00532434" w14:paraId="2AAE1979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F4A7" w14:textId="77777777" w:rsidR="00532434" w:rsidRDefault="00532434">
            <w:r>
              <w:rPr>
                <w:rStyle w:val="Strong"/>
              </w:rPr>
              <w:t>Caching Intermediate DataFrames</w:t>
            </w:r>
          </w:p>
        </w:tc>
        <w:tc>
          <w:tcPr>
            <w:tcW w:w="0" w:type="auto"/>
            <w:vAlign w:val="center"/>
            <w:hideMark/>
          </w:tcPr>
          <w:p w14:paraId="47087645" w14:textId="77777777" w:rsidR="00532434" w:rsidRDefault="00532434">
            <w:proofErr w:type="gramStart"/>
            <w:r>
              <w:t xml:space="preserve">Use </w:t>
            </w:r>
            <w:r>
              <w:rPr>
                <w:rStyle w:val="HTMLCode"/>
                <w:rFonts w:eastAsiaTheme="majorEastAsia"/>
              </w:rPr>
              <w:t>.cache</w:t>
            </w:r>
            <w:proofErr w:type="gram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 for reference datasets used across validations.</w:t>
            </w:r>
          </w:p>
        </w:tc>
      </w:tr>
      <w:tr w:rsidR="00532434" w14:paraId="2178F2E0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3F9B7" w14:textId="77777777" w:rsidR="00532434" w:rsidRDefault="00532434">
            <w:r>
              <w:rPr>
                <w:rStyle w:val="Strong"/>
              </w:rPr>
              <w:t>Cluster Configuration</w:t>
            </w:r>
          </w:p>
        </w:tc>
        <w:tc>
          <w:tcPr>
            <w:tcW w:w="0" w:type="auto"/>
            <w:vAlign w:val="center"/>
            <w:hideMark/>
          </w:tcPr>
          <w:p w14:paraId="3D5FDB9D" w14:textId="77777777" w:rsidR="00532434" w:rsidRDefault="00532434">
            <w:r>
              <w:t>Adjust node size &amp; autoscaling in Test and Pre-Prod environments.</w:t>
            </w:r>
          </w:p>
        </w:tc>
      </w:tr>
      <w:tr w:rsidR="00532434" w14:paraId="327D7316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30E0" w14:textId="77777777" w:rsidR="00532434" w:rsidRDefault="00532434">
            <w:r>
              <w:rPr>
                <w:rStyle w:val="Strong"/>
              </w:rPr>
              <w:t>Column Pruning</w:t>
            </w:r>
          </w:p>
        </w:tc>
        <w:tc>
          <w:tcPr>
            <w:tcW w:w="0" w:type="auto"/>
            <w:vAlign w:val="center"/>
            <w:hideMark/>
          </w:tcPr>
          <w:p w14:paraId="7A01CF5F" w14:textId="77777777" w:rsidR="00532434" w:rsidRDefault="00532434">
            <w:r>
              <w:t>Explicitly select only required columns for each test case.</w:t>
            </w:r>
          </w:p>
        </w:tc>
      </w:tr>
      <w:tr w:rsidR="00532434" w14:paraId="0E267B4D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EB56" w14:textId="77777777" w:rsidR="00532434" w:rsidRDefault="00532434">
            <w:r>
              <w:rPr>
                <w:rStyle w:val="Strong"/>
              </w:rPr>
              <w:t>Coalesce &amp; Repartition</w:t>
            </w:r>
          </w:p>
        </w:tc>
        <w:tc>
          <w:tcPr>
            <w:tcW w:w="0" w:type="auto"/>
            <w:vAlign w:val="center"/>
            <w:hideMark/>
          </w:tcPr>
          <w:p w14:paraId="64B4FBA3" w14:textId="77777777" w:rsidR="00532434" w:rsidRDefault="00532434">
            <w:r>
              <w:t>Used during writes to reduce file fragmentation and memory overhead.</w:t>
            </w:r>
          </w:p>
        </w:tc>
      </w:tr>
      <w:tr w:rsidR="00532434" w14:paraId="05906825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FFB4" w14:textId="77777777" w:rsidR="00532434" w:rsidRDefault="00532434">
            <w:r>
              <w:rPr>
                <w:rStyle w:val="Strong"/>
              </w:rPr>
              <w:t>Workflow Parallelization</w:t>
            </w:r>
          </w:p>
        </w:tc>
        <w:tc>
          <w:tcPr>
            <w:tcW w:w="0" w:type="auto"/>
            <w:vAlign w:val="center"/>
            <w:hideMark/>
          </w:tcPr>
          <w:p w14:paraId="58E28836" w14:textId="77777777" w:rsidR="00532434" w:rsidRDefault="00532434">
            <w:r>
              <w:t>Distribute validation across ingestion types and table groups in parallel Databricks Workflows.</w:t>
            </w:r>
          </w:p>
        </w:tc>
      </w:tr>
    </w:tbl>
    <w:p w14:paraId="0FF815D5" w14:textId="77777777" w:rsidR="00532434" w:rsidRDefault="00034317" w:rsidP="00532434">
      <w:r>
        <w:rPr>
          <w:noProof/>
        </w:rPr>
        <w:pict w14:anchorId="36A3D98E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3B6A3D4F" w14:textId="77777777" w:rsidR="00532434" w:rsidRDefault="00532434" w:rsidP="00532434">
      <w:pPr>
        <w:pStyle w:val="Heading3"/>
      </w:pPr>
      <w:r>
        <w:rPr>
          <w:rStyle w:val="Strong"/>
          <w:b w:val="0"/>
          <w:bCs w:val="0"/>
        </w:rPr>
        <w:t>16.4 Performance Benchmarking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174"/>
        <w:gridCol w:w="3322"/>
      </w:tblGrid>
      <w:tr w:rsidR="00532434" w14:paraId="7149D2D0" w14:textId="77777777" w:rsidTr="00532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ECAA0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3704E8B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Measured Between</w:t>
            </w:r>
          </w:p>
        </w:tc>
        <w:tc>
          <w:tcPr>
            <w:tcW w:w="0" w:type="auto"/>
            <w:vAlign w:val="center"/>
            <w:hideMark/>
          </w:tcPr>
          <w:p w14:paraId="7681EC0E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Goal</w:t>
            </w:r>
          </w:p>
        </w:tc>
      </w:tr>
      <w:tr w:rsidR="00532434" w14:paraId="2ACF7D3C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6DF9" w14:textId="77777777" w:rsidR="00532434" w:rsidRDefault="00532434">
            <w:r>
              <w:t>Validation Runtime</w:t>
            </w:r>
          </w:p>
        </w:tc>
        <w:tc>
          <w:tcPr>
            <w:tcW w:w="0" w:type="auto"/>
            <w:vAlign w:val="center"/>
            <w:hideMark/>
          </w:tcPr>
          <w:p w14:paraId="286CBF67" w14:textId="77777777" w:rsidR="00532434" w:rsidRDefault="00532434">
            <w:r>
              <w:t>Script start vs. end</w:t>
            </w:r>
          </w:p>
        </w:tc>
        <w:tc>
          <w:tcPr>
            <w:tcW w:w="0" w:type="auto"/>
            <w:vAlign w:val="center"/>
            <w:hideMark/>
          </w:tcPr>
          <w:p w14:paraId="6EF79301" w14:textId="77777777" w:rsidR="00532434" w:rsidRDefault="00532434">
            <w:r>
              <w:t>≤ 10 minutes per table for large datasets</w:t>
            </w:r>
          </w:p>
        </w:tc>
      </w:tr>
      <w:tr w:rsidR="00532434" w14:paraId="06B122D8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219D" w14:textId="77777777" w:rsidR="00532434" w:rsidRDefault="00532434">
            <w:r>
              <w:t>ADF vs Databricks Ingestion</w:t>
            </w:r>
          </w:p>
        </w:tc>
        <w:tc>
          <w:tcPr>
            <w:tcW w:w="0" w:type="auto"/>
            <w:vAlign w:val="center"/>
            <w:hideMark/>
          </w:tcPr>
          <w:p w14:paraId="3A8A746E" w14:textId="77777777" w:rsidR="00532434" w:rsidRDefault="00532434">
            <w:r>
              <w:t>Start/End timestamps in pipeline logs</w:t>
            </w:r>
          </w:p>
        </w:tc>
        <w:tc>
          <w:tcPr>
            <w:tcW w:w="0" w:type="auto"/>
            <w:vAlign w:val="center"/>
            <w:hideMark/>
          </w:tcPr>
          <w:p w14:paraId="6CA1651E" w14:textId="77777777" w:rsidR="00532434" w:rsidRDefault="00532434">
            <w:r>
              <w:t>≤ 10–15% variance for same load size</w:t>
            </w:r>
          </w:p>
        </w:tc>
      </w:tr>
      <w:tr w:rsidR="00532434" w14:paraId="52FAC204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5E28" w14:textId="77777777" w:rsidR="00532434" w:rsidRDefault="00532434">
            <w:r>
              <w:t>File Write Efficiency</w:t>
            </w:r>
          </w:p>
        </w:tc>
        <w:tc>
          <w:tcPr>
            <w:tcW w:w="0" w:type="auto"/>
            <w:vAlign w:val="center"/>
            <w:hideMark/>
          </w:tcPr>
          <w:p w14:paraId="0E330C63" w14:textId="77777777" w:rsidR="00532434" w:rsidRDefault="00532434">
            <w:r>
              <w:t>Delta table transaction times</w:t>
            </w:r>
          </w:p>
        </w:tc>
        <w:tc>
          <w:tcPr>
            <w:tcW w:w="0" w:type="auto"/>
            <w:vAlign w:val="center"/>
            <w:hideMark/>
          </w:tcPr>
          <w:p w14:paraId="576EDC00" w14:textId="77777777" w:rsidR="00532434" w:rsidRDefault="00532434">
            <w:r>
              <w:t>≤ 2 mins per target</w:t>
            </w:r>
          </w:p>
        </w:tc>
      </w:tr>
      <w:tr w:rsidR="00532434" w14:paraId="41042C39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015F" w14:textId="77777777" w:rsidR="00532434" w:rsidRDefault="00532434">
            <w:r>
              <w:t>Spark Task Distribution</w:t>
            </w:r>
          </w:p>
        </w:tc>
        <w:tc>
          <w:tcPr>
            <w:tcW w:w="0" w:type="auto"/>
            <w:vAlign w:val="center"/>
            <w:hideMark/>
          </w:tcPr>
          <w:p w14:paraId="772B8541" w14:textId="77777777" w:rsidR="00532434" w:rsidRDefault="00532434">
            <w:r>
              <w:t>Spark UI (shuffle vs. cached)</w:t>
            </w:r>
          </w:p>
        </w:tc>
        <w:tc>
          <w:tcPr>
            <w:tcW w:w="0" w:type="auto"/>
            <w:vAlign w:val="center"/>
            <w:hideMark/>
          </w:tcPr>
          <w:p w14:paraId="5BA4169B" w14:textId="77777777" w:rsidR="00532434" w:rsidRDefault="00532434">
            <w:r>
              <w:t>Balanced task execution, avoid skew</w:t>
            </w:r>
          </w:p>
        </w:tc>
      </w:tr>
      <w:tr w:rsidR="00532434" w14:paraId="42592E22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6078" w14:textId="77777777" w:rsidR="00532434" w:rsidRDefault="00532434">
            <w:r>
              <w:t>Cluster Utilization</w:t>
            </w:r>
          </w:p>
        </w:tc>
        <w:tc>
          <w:tcPr>
            <w:tcW w:w="0" w:type="auto"/>
            <w:vAlign w:val="center"/>
            <w:hideMark/>
          </w:tcPr>
          <w:p w14:paraId="137ECCAA" w14:textId="77777777" w:rsidR="00532434" w:rsidRDefault="00532434">
            <w:r>
              <w:t>CPU/Memory usage</w:t>
            </w:r>
          </w:p>
        </w:tc>
        <w:tc>
          <w:tcPr>
            <w:tcW w:w="0" w:type="auto"/>
            <w:vAlign w:val="center"/>
            <w:hideMark/>
          </w:tcPr>
          <w:p w14:paraId="027E4CE9" w14:textId="77777777" w:rsidR="00532434" w:rsidRDefault="00532434">
            <w:r>
              <w:t>Peak usage &lt; 80%, autoscaling enabled</w:t>
            </w:r>
          </w:p>
        </w:tc>
      </w:tr>
    </w:tbl>
    <w:p w14:paraId="724B9DA0" w14:textId="77777777" w:rsidR="00532434" w:rsidRDefault="00034317" w:rsidP="00532434">
      <w:r>
        <w:rPr>
          <w:noProof/>
        </w:rPr>
        <w:pict w14:anchorId="46DDFB72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59EAFAB6" w14:textId="77777777" w:rsidR="00532434" w:rsidRDefault="00532434" w:rsidP="00532434">
      <w:pPr>
        <w:pStyle w:val="Heading3"/>
      </w:pPr>
      <w:r>
        <w:rPr>
          <w:rStyle w:val="Strong"/>
          <w:b w:val="0"/>
          <w:bCs w:val="0"/>
        </w:rPr>
        <w:t>16.5 Performance Validation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5374"/>
      </w:tblGrid>
      <w:tr w:rsidR="00532434" w14:paraId="6551E4EC" w14:textId="77777777" w:rsidTr="00532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0EE10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06D99C68" w14:textId="77777777" w:rsidR="00532434" w:rsidRDefault="005324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32434" w14:paraId="46CC49B0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12D8" w14:textId="77777777" w:rsidR="00532434" w:rsidRDefault="00532434">
            <w:r>
              <w:t>Runtime Log Snapshot</w:t>
            </w:r>
          </w:p>
        </w:tc>
        <w:tc>
          <w:tcPr>
            <w:tcW w:w="0" w:type="auto"/>
            <w:vAlign w:val="center"/>
            <w:hideMark/>
          </w:tcPr>
          <w:p w14:paraId="4387AB88" w14:textId="77777777" w:rsidR="00532434" w:rsidRDefault="00532434">
            <w:r>
              <w:t>Per-table execution duration, ingestion timing</w:t>
            </w:r>
          </w:p>
        </w:tc>
      </w:tr>
      <w:tr w:rsidR="00532434" w14:paraId="5BB7FA05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B124" w14:textId="77777777" w:rsidR="00532434" w:rsidRDefault="00532434">
            <w:r>
              <w:t>Performance Summary View</w:t>
            </w:r>
          </w:p>
        </w:tc>
        <w:tc>
          <w:tcPr>
            <w:tcW w:w="0" w:type="auto"/>
            <w:vAlign w:val="center"/>
            <w:hideMark/>
          </w:tcPr>
          <w:p w14:paraId="281F8181" w14:textId="77777777" w:rsidR="00532434" w:rsidRDefault="00532434">
            <w:r>
              <w:t>Databricks Dashboard showing avg/max/min run times</w:t>
            </w:r>
          </w:p>
        </w:tc>
      </w:tr>
      <w:tr w:rsidR="00532434" w14:paraId="74EC2643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6895" w14:textId="77777777" w:rsidR="00532434" w:rsidRDefault="00532434">
            <w:r>
              <w:t>Cluster Usage Snapshot</w:t>
            </w:r>
          </w:p>
        </w:tc>
        <w:tc>
          <w:tcPr>
            <w:tcW w:w="0" w:type="auto"/>
            <w:vAlign w:val="center"/>
            <w:hideMark/>
          </w:tcPr>
          <w:p w14:paraId="505C0301" w14:textId="77777777" w:rsidR="00532434" w:rsidRDefault="00532434">
            <w:r>
              <w:t>Spark UI logs captured as HTML exports for review</w:t>
            </w:r>
          </w:p>
        </w:tc>
      </w:tr>
      <w:tr w:rsidR="00532434" w14:paraId="37B4283E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BD92" w14:textId="77777777" w:rsidR="00532434" w:rsidRDefault="00532434">
            <w:r>
              <w:t>Ingestion Comparison Report</w:t>
            </w:r>
          </w:p>
        </w:tc>
        <w:tc>
          <w:tcPr>
            <w:tcW w:w="0" w:type="auto"/>
            <w:vAlign w:val="center"/>
            <w:hideMark/>
          </w:tcPr>
          <w:p w14:paraId="59694CCD" w14:textId="77777777" w:rsidR="00532434" w:rsidRDefault="00532434">
            <w:r>
              <w:t>Time comparison of ADF vs Databricks per layer</w:t>
            </w:r>
          </w:p>
        </w:tc>
      </w:tr>
      <w:tr w:rsidR="00532434" w14:paraId="11AB42BE" w14:textId="77777777" w:rsidTr="00532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AF36" w14:textId="77777777" w:rsidR="00532434" w:rsidRDefault="00532434">
            <w:r>
              <w:t>Optimization Notes</w:t>
            </w:r>
          </w:p>
        </w:tc>
        <w:tc>
          <w:tcPr>
            <w:tcW w:w="0" w:type="auto"/>
            <w:vAlign w:val="center"/>
            <w:hideMark/>
          </w:tcPr>
          <w:p w14:paraId="51E6788B" w14:textId="77777777" w:rsidR="00532434" w:rsidRDefault="00532434">
            <w:r>
              <w:t>Suggestions and applied strategies per table group</w:t>
            </w:r>
          </w:p>
        </w:tc>
      </w:tr>
    </w:tbl>
    <w:p w14:paraId="722C291E" w14:textId="77777777" w:rsidR="00532434" w:rsidRDefault="00034317" w:rsidP="00532434">
      <w:r>
        <w:rPr>
          <w:noProof/>
        </w:rPr>
        <w:pict w14:anchorId="4D041C9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233269A6" w14:textId="77777777" w:rsidR="00532434" w:rsidRDefault="00532434" w:rsidP="00532434">
      <w:pPr>
        <w:pStyle w:val="Heading3"/>
      </w:pPr>
      <w:r>
        <w:rPr>
          <w:rStyle w:val="Strong"/>
          <w:b w:val="0"/>
          <w:bCs w:val="0"/>
        </w:rPr>
        <w:t>16.6 Improvement Loop</w:t>
      </w:r>
    </w:p>
    <w:p w14:paraId="600BC19F" w14:textId="77777777" w:rsidR="00532434" w:rsidRDefault="00532434" w:rsidP="00532434">
      <w:pPr>
        <w:spacing w:before="100" w:beforeAutospacing="1" w:after="100" w:afterAutospacing="1"/>
      </w:pPr>
      <w:r>
        <w:t xml:space="preserve">Performance issues or bottlenecks discovered during validation cycles will be logged and tagged as </w:t>
      </w:r>
      <w:r>
        <w:rPr>
          <w:rStyle w:val="Strong"/>
        </w:rPr>
        <w:t>optimization tasks</w:t>
      </w:r>
      <w:r>
        <w:t>, with the following process:</w:t>
      </w:r>
    </w:p>
    <w:p w14:paraId="3E0FD311" w14:textId="77777777" w:rsidR="00532434" w:rsidRDefault="00532434" w:rsidP="00532434">
      <w:pPr>
        <w:numPr>
          <w:ilvl w:val="0"/>
          <w:numId w:val="26"/>
        </w:numPr>
        <w:spacing w:before="100" w:beforeAutospacing="1" w:after="100" w:afterAutospacing="1"/>
      </w:pPr>
      <w:r>
        <w:lastRenderedPageBreak/>
        <w:t>Identify: Runtime exceeds threshold or Spark DAG indicates skew.</w:t>
      </w:r>
    </w:p>
    <w:p w14:paraId="00211902" w14:textId="77777777" w:rsidR="00532434" w:rsidRDefault="00532434" w:rsidP="00532434">
      <w:pPr>
        <w:numPr>
          <w:ilvl w:val="0"/>
          <w:numId w:val="26"/>
        </w:numPr>
        <w:spacing w:before="100" w:beforeAutospacing="1" w:after="100" w:afterAutospacing="1"/>
      </w:pPr>
      <w:r>
        <w:t>Analyze: Review notebook logic, cluster logs, and data volume.</w:t>
      </w:r>
    </w:p>
    <w:p w14:paraId="10C90F70" w14:textId="77777777" w:rsidR="00532434" w:rsidRDefault="00532434" w:rsidP="00532434">
      <w:pPr>
        <w:numPr>
          <w:ilvl w:val="0"/>
          <w:numId w:val="26"/>
        </w:numPr>
        <w:spacing w:before="100" w:beforeAutospacing="1" w:after="100" w:afterAutospacing="1"/>
      </w:pPr>
      <w:r>
        <w:t>Fix: Implement partitioning, caching, or join strategy adjustments.</w:t>
      </w:r>
    </w:p>
    <w:p w14:paraId="0C61E787" w14:textId="77777777" w:rsidR="00532434" w:rsidRDefault="00532434" w:rsidP="00532434">
      <w:pPr>
        <w:numPr>
          <w:ilvl w:val="0"/>
          <w:numId w:val="26"/>
        </w:numPr>
        <w:spacing w:before="100" w:beforeAutospacing="1" w:after="100" w:afterAutospacing="1"/>
      </w:pPr>
      <w:r>
        <w:t>Validate: Re-run for comparison and impact measurement.</w:t>
      </w:r>
    </w:p>
    <w:p w14:paraId="22FBCB7E" w14:textId="77777777" w:rsidR="00532434" w:rsidRDefault="00532434" w:rsidP="00532434">
      <w:pPr>
        <w:numPr>
          <w:ilvl w:val="0"/>
          <w:numId w:val="26"/>
        </w:numPr>
        <w:spacing w:before="100" w:beforeAutospacing="1" w:after="100" w:afterAutospacing="1"/>
      </w:pPr>
      <w:r>
        <w:t>Document: Record changes and effect in the performance tracker.</w:t>
      </w:r>
    </w:p>
    <w:p w14:paraId="3B5F7048" w14:textId="77777777" w:rsidR="00532434" w:rsidRPr="00472A46" w:rsidRDefault="00532434" w:rsidP="00472A46">
      <w:bookmarkStart w:id="0" w:name="_GoBack"/>
      <w:bookmarkEnd w:id="0"/>
    </w:p>
    <w:sectPr w:rsidR="00532434" w:rsidRPr="00472A46" w:rsidSect="00FF4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E5A"/>
    <w:multiLevelType w:val="multilevel"/>
    <w:tmpl w:val="2AD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867"/>
    <w:multiLevelType w:val="multilevel"/>
    <w:tmpl w:val="E7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0AA3"/>
    <w:multiLevelType w:val="multilevel"/>
    <w:tmpl w:val="61D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27035"/>
    <w:multiLevelType w:val="multilevel"/>
    <w:tmpl w:val="D7E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8D9"/>
    <w:multiLevelType w:val="multilevel"/>
    <w:tmpl w:val="E4F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3E41"/>
    <w:multiLevelType w:val="multilevel"/>
    <w:tmpl w:val="1D7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04162"/>
    <w:multiLevelType w:val="multilevel"/>
    <w:tmpl w:val="40B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30A0E"/>
    <w:multiLevelType w:val="multilevel"/>
    <w:tmpl w:val="CB4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13A2B"/>
    <w:multiLevelType w:val="multilevel"/>
    <w:tmpl w:val="94B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846F1"/>
    <w:multiLevelType w:val="multilevel"/>
    <w:tmpl w:val="8B9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01757"/>
    <w:multiLevelType w:val="multilevel"/>
    <w:tmpl w:val="142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52A11"/>
    <w:multiLevelType w:val="multilevel"/>
    <w:tmpl w:val="306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A4F5C"/>
    <w:multiLevelType w:val="multilevel"/>
    <w:tmpl w:val="A3B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D01A2"/>
    <w:multiLevelType w:val="multilevel"/>
    <w:tmpl w:val="86D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62ABD"/>
    <w:multiLevelType w:val="multilevel"/>
    <w:tmpl w:val="A09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F1491"/>
    <w:multiLevelType w:val="multilevel"/>
    <w:tmpl w:val="81B8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57156"/>
    <w:multiLevelType w:val="multilevel"/>
    <w:tmpl w:val="84B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12BE0"/>
    <w:multiLevelType w:val="multilevel"/>
    <w:tmpl w:val="FD5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7422F"/>
    <w:multiLevelType w:val="multilevel"/>
    <w:tmpl w:val="7D5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0184"/>
    <w:multiLevelType w:val="multilevel"/>
    <w:tmpl w:val="C74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E0E16"/>
    <w:multiLevelType w:val="multilevel"/>
    <w:tmpl w:val="0B4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B6FD0"/>
    <w:multiLevelType w:val="multilevel"/>
    <w:tmpl w:val="823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D2F29"/>
    <w:multiLevelType w:val="multilevel"/>
    <w:tmpl w:val="D34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276D3"/>
    <w:multiLevelType w:val="multilevel"/>
    <w:tmpl w:val="A8D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37EEA"/>
    <w:multiLevelType w:val="multilevel"/>
    <w:tmpl w:val="341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D22E9"/>
    <w:multiLevelType w:val="multilevel"/>
    <w:tmpl w:val="D8B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24"/>
  </w:num>
  <w:num w:numId="5">
    <w:abstractNumId w:val="0"/>
  </w:num>
  <w:num w:numId="6">
    <w:abstractNumId w:val="23"/>
  </w:num>
  <w:num w:numId="7">
    <w:abstractNumId w:val="18"/>
  </w:num>
  <w:num w:numId="8">
    <w:abstractNumId w:val="21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9"/>
  </w:num>
  <w:num w:numId="18">
    <w:abstractNumId w:val="5"/>
  </w:num>
  <w:num w:numId="19">
    <w:abstractNumId w:val="20"/>
  </w:num>
  <w:num w:numId="20">
    <w:abstractNumId w:val="12"/>
  </w:num>
  <w:num w:numId="21">
    <w:abstractNumId w:val="25"/>
  </w:num>
  <w:num w:numId="22">
    <w:abstractNumId w:val="3"/>
  </w:num>
  <w:num w:numId="23">
    <w:abstractNumId w:val="8"/>
  </w:num>
  <w:num w:numId="24">
    <w:abstractNumId w:val="16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B5"/>
    <w:rsid w:val="00034317"/>
    <w:rsid w:val="00472A46"/>
    <w:rsid w:val="00532434"/>
    <w:rsid w:val="006C1C06"/>
    <w:rsid w:val="00A24860"/>
    <w:rsid w:val="00C86559"/>
    <w:rsid w:val="00E062B5"/>
    <w:rsid w:val="00ED64CF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E495"/>
  <w15:chartTrackingRefBased/>
  <w15:docId w15:val="{051D66CB-6E05-704D-8405-717EB4C7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8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62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2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2B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62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062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62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24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2486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2025-04-01T14:19:00Z</dcterms:created>
  <dcterms:modified xsi:type="dcterms:W3CDTF">2025-04-01T14:19:00Z</dcterms:modified>
</cp:coreProperties>
</file>