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000000" w:space="0" w:sz="8" w:val="single"/>
          <w:bottom w:color="000000" w:space="0" w:sz="8" w:val="single"/>
          <w:insideH w:color="000000" w:space="0" w:sz="8" w:val="single"/>
        </w:tblBorders>
        <w:tblLayout w:type="fixed"/>
        <w:tblLook w:val="0600"/>
      </w:tblPr>
      <w:tblGrid>
        <w:gridCol w:w="2460"/>
        <w:gridCol w:w="6560"/>
        <w:tblGridChange w:id="0">
          <w:tblGrid>
            <w:gridCol w:w="2460"/>
            <w:gridCol w:w="6560"/>
          </w:tblGrid>
        </w:tblGridChange>
      </w:tblGrid>
      <w:tr>
        <w:trPr>
          <w:trHeight w:val="400" w:hRule="atLeast"/>
        </w:trPr>
        <w:tc>
          <w:tcPr>
            <w:gridSpan w:val="2"/>
            <w:shd w:fill="b7b7b7"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PROJECT SCOPE STATEMENT</w:t>
            </w:r>
          </w:p>
        </w:tc>
      </w:tr>
      <w:tr>
        <w:trPr>
          <w:trHeight w:val="400" w:hRule="atLeast"/>
        </w:trPr>
        <w:tc>
          <w:tcPr>
            <w:shd w:fill="d9d9d9"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Project Name</w:t>
            </w:r>
          </w:p>
        </w:tc>
        <w:tc>
          <w:tcP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sz w:val="20"/>
                <w:szCs w:val="20"/>
              </w:rPr>
            </w:pPr>
            <w:r w:rsidDel="00000000" w:rsidR="00000000" w:rsidRPr="00000000">
              <w:rPr>
                <w:sz w:val="20"/>
                <w:szCs w:val="20"/>
                <w:rtl w:val="0"/>
              </w:rPr>
              <w:t xml:space="preserve">Progress: Path to Success</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Project Deliverables</w:t>
            </w:r>
          </w:p>
        </w:tc>
      </w:tr>
      <w:tr>
        <w:trPr>
          <w:trHeight w:val="400" w:hRule="atLeast"/>
        </w:trPr>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Community workouts</w:t>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Feedback</w:t>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Exercises</w:t>
            </w:r>
          </w:p>
        </w:tc>
        <w:tc>
          <w:tcPr>
            <w:tcMar>
              <w:top w:w="100.0" w:type="dxa"/>
              <w:left w:w="100.0" w:type="dxa"/>
              <w:bottom w:w="100.0" w:type="dxa"/>
              <w:right w:w="100.0" w:type="dxa"/>
            </w:tcMar>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Already Created Workouts</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This enables users to view workouts created by other users. This is also a platform that integrates motivation as users can be encouraged by other user’s workouts to keep going beyond their limits. </w:t>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Progress</w:t>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This will provide the user with a dynamic table by displaying how many times they have completed the workouts on the table</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Exercise list and demonstration</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Various exercises will be stored in the database. Each will then be displayed in exercise categories, which details the muscle group being targeted, for users to choose from and add to their sets. Demonstration videos will be embedded within each exercise categories </w:t>
            </w:r>
          </w:p>
        </w:tc>
      </w:tr>
      <w:tr>
        <w:trPr>
          <w:trHeight w:val="712" w:hRule="atLeast"/>
        </w:trPr>
        <w:tc>
          <w:tcPr>
            <w:vMerge w:val="restart"/>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Workout Builder</w:t>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The user has the ability to create a workout routine where they would be able to add and delete  sets which incorporates various exercises form the database </w:t>
            </w:r>
          </w:p>
        </w:tc>
      </w:tr>
      <w:tr>
        <w:trPr>
          <w:trHeight w:val="712" w:hRule="atLeast"/>
        </w:trPr>
        <w:tc>
          <w:tcPr>
            <w:vMerge w:val="continue"/>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Project Exclusions</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embedded dynamic charts to display user’s progress</w:t>
            </w:r>
          </w:p>
        </w:tc>
      </w:tr>
    </w:tbl>
    <w:p w:rsidR="00000000" w:rsidDel="00000000" w:rsidP="00000000" w:rsidRDefault="00000000" w:rsidRPr="00000000" w14:paraId="00000023">
      <w:pPr>
        <w:spacing w:line="240" w:lineRule="auto"/>
        <w:rPr>
          <w:b w:val="1"/>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0C1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613D1"/>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613D1"/>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LnP7m9HAahKvHlbdBNE1tVCNw==">AMUW2mXK9fZstZtsvqeG1oHBIMKZmZExlI3Vv185YIzIALw7quYRTk9w448HoarFus7NZ/r1dyQp68TSM+jhrFsEtROLeiE1pMmcl4UwZ30wQOQ+PfOCQvE=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2018-05-31T20:20:00Z</dcterms:created>
  <dc:creator>Paula Barrett</dc:creator>
</cp:coreProperties>
</file>