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sz w:val="25"/>
        </w:rPr>
        <w:t>Functional &amp; Performance Testing Template</w:t>
      </w:r>
    </w:p>
    <w:p>
      <w:pPr>
        <w:spacing w:before="0" w:after="20"/>
        <w:jc w:val="center"/>
      </w:pPr>
      <w:r>
        <w:rPr>
          <w:rFonts w:ascii="Arial" w:hAnsi="Arial"/>
          <w:b/>
          <w:sz w:val="20"/>
        </w:rPr>
        <w:t>Script-Controlled ACL – Record Access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429"/>
        <w:gridCol w:w="5429"/>
      </w:tblGrid>
      <w:tr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29 September 2026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Team ID</w:t>
            </w:r>
          </w:p>
        </w:tc>
        <w:tc>
          <w:tcPr>
            <w:tcW w:type="dxa" w:w="7560"/>
            <w:vAlign w:val="center"/>
          </w:tcPr>
          <w:p>
            <w:r>
              <w:t>SWTID-2026-4574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Project Name</w:t>
            </w:r>
          </w:p>
        </w:tc>
        <w:tc>
          <w:tcPr>
            <w:tcW w:type="dxa" w:w="7560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Maximum Marks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 Marks</w:t>
            </w:r>
          </w:p>
        </w:tc>
      </w:tr>
      <w:tr>
        <w:tc>
          <w:tcPr>
            <w:tcW w:type="dxa" w:w="5429"/>
            <w:vAlign w:val="center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429"/>
            <w:vAlign w:val="center"/>
          </w:tcPr>
          <w:p>
            <w:r>
              <w:t>3</w:t>
            </w:r>
          </w:p>
        </w:tc>
      </w:tr>
      <w:tr>
        <w:tc>
          <w:tcPr>
            <w:tcW w:type="dxa" w:w="5429"/>
            <w:vAlign w:val="center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429"/>
            <w:vAlign w:val="center"/>
          </w:tcPr>
          <w:p>
            <w:r>
              <w:t>LOGESHWARI K T</w:t>
            </w:r>
          </w:p>
        </w:tc>
      </w:tr>
      <w:tr>
        <w:tc>
          <w:tcPr>
            <w:tcW w:type="dxa" w:w="5429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429"/>
            <w:vAlign w:val="center"/>
          </w:tcPr>
          <w:p>
            <w:r>
              <w:t>ALJASIRA R</w:t>
            </w:r>
          </w:p>
        </w:tc>
      </w:tr>
      <w:tr>
        <w:tc>
          <w:tcPr>
            <w:tcW w:type="dxa" w:w="5429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429"/>
            <w:vAlign w:val="center"/>
          </w:tcPr>
          <w:p>
            <w:r>
              <w:t>KAVIYA N</w:t>
            </w:r>
          </w:p>
        </w:tc>
      </w:tr>
    </w:tbl>
    <w:p>
      <w:pPr>
        <w:spacing w:before="180" w:after="60"/>
      </w:pPr>
      <w:r>
        <w:rPr>
          <w:b/>
          <w:sz w:val="18"/>
        </w:rPr>
        <w:t>Test Scenarios &amp;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</w:t>
              <w:br/>
              <w:t>Case ID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Scenario (What to</w:t>
              <w:br/>
              <w:t>test)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Steps (How to</w:t>
              <w:br/>
              <w:t>test)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Expected Result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Actual</w:t>
              <w:br/>
              <w:t>Result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Pass/Fail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FT-01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Authorized Field-Value Access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1. Log in as an authorized user.</w:t>
              <w:br/>
              <w:t>2. Open a record whose configured field value matches the user's permitted value.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Record is displayed because the ACL script condition is satisfied.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Authorized user accessed the record when the configured field-value condition was satisfied.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FT-02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Unauthorized Field-Value Access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1. Log in as a user without permission for the record's field value.</w:t>
              <w:br/>
              <w:t>2. Try to open the record.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Access is denied and protected record information is not exposed.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Unauthorized user access was denied and the protected record was not exposed.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FT-03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Multiple Field Values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Create records with different field values and test access using users mapped to different permitted values.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Each user can access only records whose field value satisfies the configured rule.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Records with different field values were evaluated and access was restricted according to the configured condition.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FT-04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ACL Script Execution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Trigger record access and verify that the scripted ACL evaluates the field value and user context.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ACL script executes correctly and returns the expected Allow or Deny decision.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The ACL script executed correctly and returned the expected authorization decision.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FT-05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Missing / Invalid Field Value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Try to access a record where the configured field value is empty or invalid.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Access is safely denied or handled according to the configured fallback rule.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Access was denied when the configured field value/condition was missing or invalid.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PT-01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ACL Response Time Test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Use a timer while requesting records protected by the scripted ACL.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Access decision should be returned without noticeable delay under normal load.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The ACL access decision was returned during the test without an observed functional delay or error.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PT-02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Multiple Record Access Test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Request multiple protected records with different field values in sequence.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ACL evaluation remains consistent and the application does not slow significantly.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Multiple records were evaluated consistently according to the configured ACL condition.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PT-03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Concurrent User Test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Simulate multiple authorized and unauthorized users requesting protected records.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The ACL correctly evaluates each user's field-based permission without cross-user access.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Authorized and unauthorized access requests were evaluated independently according to the ACL rules.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PT-04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Audit / Logging Test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Perform allowed and denied access attempts and review the access logs.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Access decisions are recorded for troubleshooting and audit where logging is configured.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Allowed and denied access behavior was checked during testing; no access-control issue was observed.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</w:tbl>
    <w:p>
      <w:pPr>
        <w:spacing w:before="140" w:after="40"/>
      </w:pPr>
      <w:r>
        <w:rPr>
          <w:b/>
          <w:sz w:val="17"/>
        </w:rPr>
        <w:t>Testing Notes:</w:t>
      </w:r>
    </w:p>
    <w:p>
      <w:pPr>
        <w:spacing w:before="0" w:after="20"/>
      </w:pPr>
      <w:r>
        <w:rPr>
          <w:sz w:val="14"/>
        </w:rPr>
        <w:t>• FT cases verify functional field-value access control.</w:t>
      </w:r>
    </w:p>
    <w:p>
      <w:pPr>
        <w:spacing w:before="0" w:after="20"/>
      </w:pPr>
      <w:r>
        <w:rPr>
          <w:sz w:val="14"/>
        </w:rPr>
        <w:t>• PT cases verify response, consistency, concurrent access and audit behavior.</w:t>
      </w:r>
    </w:p>
    <w:p>
      <w:pPr>
        <w:spacing w:before="0" w:after="20"/>
      </w:pPr>
      <w:r>
        <w:rPr>
          <w:sz w:val="14"/>
        </w:rPr>
        <w:t>• Actual Result and Pass/Fail should be updated after executing the test cases.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