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Project Development Phase</w:t>
      </w:r>
    </w:p>
    <w:p>
      <w:pPr>
        <w:jc w:val="center"/>
      </w:pPr>
      <w:r>
        <w:rPr>
          <w:b/>
          <w:sz w:val="22"/>
        </w:rPr>
        <w:t>Performance Test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Date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10 February 2025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Team ID</w:t>
            </w:r>
          </w:p>
        </w:tc>
        <w:tc>
          <w:tcPr>
            <w:tcW w:type="dxa" w:w="5040"/>
            <w:vAlign w:val="center"/>
          </w:tcPr>
          <w:p>
            <w:r>
              <w:t>SWTID-2026-4574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Project Name</w:t>
            </w:r>
          </w:p>
        </w:tc>
        <w:tc>
          <w:tcPr>
            <w:tcW w:type="dxa" w:w="5040"/>
            <w:vAlign w:val="center"/>
          </w:tcPr>
          <w:p>
            <w:r>
              <w:t>Script-Controlled ACL – Restrict Record Access Based on Field Value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Maximum Marks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10 Marks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b/>
              </w:rPr>
              <w:t>Team Size</w:t>
            </w:r>
          </w:p>
        </w:tc>
        <w:tc>
          <w:tcPr>
            <w:tcW w:type="dxa" w:w="5040"/>
            <w:vAlign w:val="center"/>
          </w:tcPr>
          <w:p>
            <w:r>
              <w:t>3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b/>
              </w:rPr>
              <w:t>Team Leader</w:t>
            </w:r>
          </w:p>
        </w:tc>
        <w:tc>
          <w:tcPr>
            <w:tcW w:type="dxa" w:w="5040"/>
            <w:vAlign w:val="center"/>
          </w:tcPr>
          <w:p>
            <w:r>
              <w:t>LOGESHWARI K T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b/>
              </w:rPr>
              <w:t>Team Member</w:t>
            </w:r>
          </w:p>
        </w:tc>
        <w:tc>
          <w:tcPr>
            <w:tcW w:type="dxa" w:w="5040"/>
            <w:vAlign w:val="center"/>
          </w:tcPr>
          <w:p>
            <w:r>
              <w:t>ALJASIRA R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b/>
              </w:rPr>
              <w:t>Team Member</w:t>
            </w:r>
          </w:p>
        </w:tc>
        <w:tc>
          <w:tcPr>
            <w:tcW w:type="dxa" w:w="5040"/>
            <w:vAlign w:val="center"/>
          </w:tcPr>
          <w:p>
            <w:r>
              <w:t>KAVIYA N</w:t>
            </w:r>
          </w:p>
        </w:tc>
      </w:tr>
    </w:tbl>
    <w:p>
      <w:pPr>
        <w:spacing w:after="20"/>
      </w:pPr>
      <w:r>
        <w:rPr>
          <w:b/>
          <w:sz w:val="20"/>
        </w:rPr>
        <w:t>Model Performance Testing:</w:t>
      </w:r>
    </w:p>
    <w:p>
      <w:pPr>
        <w:spacing w:after="80"/>
      </w:pPr>
      <w:r>
        <w:t>Project team shall fill the following information in model performance testing template.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792"/>
          </w:tcPr>
          <w:p>
            <w:r>
              <w:rPr>
                <w:rFonts w:ascii="Arial" w:hAnsi="Arial"/>
                <w:b/>
                <w:sz w:val="17"/>
              </w:rPr>
              <w:t>S.No</w:t>
            </w:r>
          </w:p>
        </w:tc>
        <w:tc>
          <w:tcPr>
            <w:tcW w:type="dxa" w:w="2232"/>
          </w:tcPr>
          <w:p>
            <w:r>
              <w:rPr>
                <w:rFonts w:ascii="Arial" w:hAnsi="Arial"/>
                <w:b/>
                <w:sz w:val="17"/>
              </w:rPr>
              <w:t>Parameter</w:t>
            </w:r>
          </w:p>
        </w:tc>
        <w:tc>
          <w:tcPr>
            <w:tcW w:type="dxa" w:w="6408"/>
          </w:tcPr>
          <w:p>
            <w:r>
              <w:rPr>
                <w:rFonts w:ascii="Arial" w:hAnsi="Arial"/>
                <w:b/>
                <w:sz w:val="17"/>
              </w:rPr>
              <w:t>Screenshot / Values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1.</w:t>
            </w:r>
          </w:p>
        </w:tc>
        <w:tc>
          <w:tcPr>
            <w:tcW w:type="dxa" w:w="2232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ACL Configuration</w:t>
            </w:r>
          </w:p>
        </w:tc>
        <w:tc>
          <w:tcPr>
            <w:tcW w:type="dxa" w:w="6408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Record-level ACL configured for read access on the Institution Details table.</w:t>
              <w:br/>
              <w:t>Type: record</w:t>
              <w:br/>
              <w:t>Operation: read</w:t>
              <w:br/>
              <w:t>Decision: Allow if</w:t>
            </w:r>
          </w:p>
          <w:p>
            <w:pPr>
              <w:spacing w:before="2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432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cl_screenshot_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43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2.</w:t>
            </w:r>
          </w:p>
        </w:tc>
        <w:tc>
          <w:tcPr>
            <w:tcW w:type="dxa" w:w="2232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Data / Record Validation</w:t>
            </w:r>
          </w:p>
        </w:tc>
        <w:tc>
          <w:tcPr>
            <w:tcW w:type="dxa" w:w="6408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Institution Details records are available with Branch, Student Name and Student Roll Number fields.</w:t>
              <w:br/>
              <w:t>The ACL checks the selected field value before allowing access.</w:t>
            </w:r>
          </w:p>
          <w:p>
            <w:pPr>
              <w:spacing w:before="2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657225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cl_screenshot_2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6572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3.</w:t>
            </w:r>
          </w:p>
        </w:tc>
        <w:tc>
          <w:tcPr>
            <w:tcW w:type="dxa" w:w="2232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Utilization of Field Value</w:t>
            </w:r>
          </w:p>
        </w:tc>
        <w:tc>
          <w:tcPr>
            <w:tcW w:type="dxa" w:w="6408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Branch field is used as the access-control condition.</w:t>
              <w:br/>
              <w:t>Example: EEE records are allowed when the configured condition is satisfied; other field values are restricted.</w:t>
            </w:r>
          </w:p>
          <w:p>
            <w:pPr>
              <w:spacing w:before="2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27432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cl_screenshot_3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43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4.</w:t>
            </w:r>
          </w:p>
        </w:tc>
        <w:tc>
          <w:tcPr>
            <w:tcW w:type="dxa" w:w="2232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Script Evaluation</w:t>
            </w:r>
          </w:p>
        </w:tc>
        <w:tc>
          <w:tcPr>
            <w:tcW w:type="dxa" w:w="6408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The ACL script evaluates the field value at request time and returns the access decision.</w:t>
              <w:br/>
              <w:t>Result: condition satisfied → Allow; condition not satisfied → Deny.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5.</w:t>
            </w:r>
          </w:p>
        </w:tc>
        <w:tc>
          <w:tcPr>
            <w:tcW w:type="dxa" w:w="2232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Authorized Access</w:t>
            </w:r>
          </w:p>
        </w:tc>
        <w:tc>
          <w:tcPr>
            <w:tcW w:type="dxa" w:w="6408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Authorized user can view the permitted record after the ACL condition is satisfied.</w:t>
              <w:br/>
              <w:t>Expected Result: requested record is displayed without exposing restricted records.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6.</w:t>
            </w:r>
          </w:p>
        </w:tc>
        <w:tc>
          <w:tcPr>
            <w:tcW w:type="dxa" w:w="2232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Unauthorized Access</w:t>
            </w:r>
          </w:p>
        </w:tc>
        <w:tc>
          <w:tcPr>
            <w:tcW w:type="dxa" w:w="6408"/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15"/>
              </w:rPr>
              <w:t>When the field value does not satisfy the configured rule, access to the protected record is blocked.</w:t>
              <w:br/>
              <w:t>Expected Result: restricted record information is not exposed.</w:t>
            </w:r>
          </w:p>
          <w:p>
            <w:pPr>
              <w:spacing w:before="2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643509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cl_screenshot_4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6435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