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</w:rPr>
      </w:pPr>
      <w:r>
        <w:rPr>
          <w:rStyle w:val="12"/>
          <w:rFonts w:hint="eastAsia"/>
        </w:rPr>
        <w:t>注：本次实训主要讨论事务隔离级别及其异常(</w:t>
      </w:r>
      <w:r>
        <w:rPr>
          <w:rStyle w:val="12"/>
        </w:rPr>
        <w:t>19.1</w:t>
      </w:r>
      <w:r>
        <w:rPr>
          <w:rStyle w:val="12"/>
          <w:rFonts w:hint="eastAsia"/>
        </w:rPr>
        <w:t>节</w:t>
      </w:r>
      <w:r>
        <w:rPr>
          <w:rStyle w:val="12"/>
        </w:rPr>
        <w:t>)</w:t>
      </w:r>
      <w:r>
        <w:rPr>
          <w:rStyle w:val="12"/>
          <w:rFonts w:hint="eastAsia"/>
        </w:rPr>
        <w:t>以及M</w:t>
      </w:r>
      <w:r>
        <w:rPr>
          <w:rStyle w:val="12"/>
        </w:rPr>
        <w:t>VCC</w:t>
      </w:r>
      <w:r>
        <w:rPr>
          <w:rStyle w:val="12"/>
          <w:rFonts w:hint="eastAsia"/>
        </w:rPr>
        <w:t>概念。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9655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_Toc25134 </w:instrText>
          </w:r>
          <w:r>
            <w:fldChar w:fldCharType="separate"/>
          </w:r>
          <w:r>
            <w:t>19.1 4种事务隔离级别和3种异常现象</w:t>
          </w:r>
          <w:r>
            <w:tab/>
          </w:r>
          <w:r>
            <w:fldChar w:fldCharType="begin"/>
          </w:r>
          <w:r>
            <w:instrText xml:space="preserve"> PAGEREF _Toc25134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_Toc20212 </w:instrText>
          </w:r>
          <w:r>
            <w:fldChar w:fldCharType="separate"/>
          </w:r>
          <w:r>
            <w:t>19.1.1　标准的事务隔离级别</w:t>
          </w:r>
          <w:r>
            <w:tab/>
          </w:r>
          <w:r>
            <w:fldChar w:fldCharType="begin"/>
          </w:r>
          <w:r>
            <w:instrText xml:space="preserve"> PAGEREF _Toc20212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_Toc6065 </w:instrText>
          </w:r>
          <w:r>
            <w:fldChar w:fldCharType="separate"/>
          </w:r>
          <w:r>
            <w:tab/>
          </w:r>
          <w:r>
            <w:fldChar w:fldCharType="begin"/>
          </w:r>
          <w:r>
            <w:instrText xml:space="preserve"> PAGEREF _Toc6065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_Toc25214 </w:instrText>
          </w:r>
          <w:r>
            <w:fldChar w:fldCharType="separate"/>
          </w:r>
          <w:r>
            <w:t>19.1.2 调整事务隔离级别</w:t>
          </w:r>
          <w:r>
            <w:tab/>
          </w:r>
          <w:r>
            <w:fldChar w:fldCharType="begin"/>
          </w:r>
          <w:r>
            <w:instrText xml:space="preserve"> PAGEREF _Toc25214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_Toc23676 </w:instrText>
          </w:r>
          <w:r>
            <w:fldChar w:fldCharType="separate"/>
          </w:r>
          <w:r>
            <w:t>19.4 MVCC介绍</w:t>
          </w:r>
          <w:r>
            <w:tab/>
          </w:r>
          <w:r>
            <w:fldChar w:fldCharType="begin"/>
          </w:r>
          <w:r>
            <w:instrText xml:space="preserve"> PAGEREF _Toc23676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</w:pPr>
          <w:r>
            <w:fldChar w:fldCharType="end"/>
          </w:r>
        </w:p>
      </w:sdtContent>
    </w:sdt>
    <w:p>
      <w:pPr>
        <w:pStyle w:val="3"/>
      </w:pPr>
      <w:bookmarkStart w:id="0" w:name="_Toc25134"/>
      <w:r>
        <w:t>19.1 4种事务隔离级别和3种异常现象</w:t>
      </w:r>
      <w:bookmarkEnd w:id="0"/>
    </w:p>
    <w:p>
      <w:pPr>
        <w:rPr>
          <w:rStyle w:val="12"/>
        </w:rPr>
      </w:pPr>
      <w:r>
        <w:rPr>
          <w:rStyle w:val="12"/>
        </w:rPr>
        <w:t>回顾：</w:t>
      </w:r>
      <w:r>
        <w:rPr>
          <w:rStyle w:val="12"/>
          <w:rFonts w:hint="eastAsia"/>
        </w:rPr>
        <w:t>事务的A</w:t>
      </w:r>
      <w:r>
        <w:rPr>
          <w:rStyle w:val="12"/>
        </w:rPr>
        <w:t>CID</w:t>
      </w:r>
      <w:r>
        <w:rPr>
          <w:rStyle w:val="12"/>
          <w:rFonts w:hint="eastAsia"/>
        </w:rPr>
        <w:t>标准(而非特性</w:t>
      </w:r>
      <w:r>
        <w:rPr>
          <w:rStyle w:val="12"/>
        </w:rPr>
        <w:t>)</w:t>
      </w:r>
      <w:r>
        <w:rPr>
          <w:rStyle w:val="12"/>
          <w:rFonts w:hint="eastAsia"/>
        </w:rPr>
        <w:t>：</w:t>
      </w:r>
    </w:p>
    <w:p>
      <w:pPr>
        <w:pStyle w:val="19"/>
        <w:numPr>
          <w:ilvl w:val="0"/>
          <w:numId w:val="1"/>
        </w:numPr>
        <w:ind w:firstLineChars="0"/>
        <w:rPr>
          <w:rStyle w:val="12"/>
        </w:rPr>
      </w:pPr>
      <w:r>
        <w:rPr>
          <w:rStyle w:val="12"/>
          <w:rFonts w:hint="eastAsia"/>
        </w:rPr>
        <w:t>原子性(要么全做要么不做</w:t>
      </w:r>
      <w:r>
        <w:rPr>
          <w:rStyle w:val="12"/>
        </w:rPr>
        <w:t>)</w:t>
      </w:r>
    </w:p>
    <w:p>
      <w:pPr>
        <w:pStyle w:val="19"/>
        <w:numPr>
          <w:ilvl w:val="0"/>
          <w:numId w:val="1"/>
        </w:numPr>
        <w:ind w:firstLineChars="0"/>
        <w:rPr>
          <w:rStyle w:val="12"/>
        </w:rPr>
      </w:pPr>
      <w:r>
        <w:rPr>
          <w:rStyle w:val="12"/>
          <w:rFonts w:hint="eastAsia"/>
        </w:rPr>
        <w:t>一致性(符合约束</w:t>
      </w:r>
      <w:r>
        <w:rPr>
          <w:rStyle w:val="12"/>
        </w:rPr>
        <w:t>)</w:t>
      </w:r>
    </w:p>
    <w:p>
      <w:pPr>
        <w:pStyle w:val="19"/>
        <w:numPr>
          <w:ilvl w:val="0"/>
          <w:numId w:val="1"/>
        </w:numPr>
        <w:ind w:firstLineChars="0"/>
        <w:rPr>
          <w:rStyle w:val="12"/>
        </w:rPr>
      </w:pPr>
      <w:r>
        <w:rPr>
          <w:rStyle w:val="12"/>
          <w:rFonts w:hint="eastAsia"/>
        </w:rPr>
        <w:t>隔离性(修改提交前不可见</w:t>
      </w:r>
      <w:r>
        <w:rPr>
          <w:rStyle w:val="12"/>
        </w:rPr>
        <w:t>)</w:t>
      </w:r>
    </w:p>
    <w:p>
      <w:pPr>
        <w:pStyle w:val="19"/>
        <w:numPr>
          <w:ilvl w:val="0"/>
          <w:numId w:val="1"/>
        </w:numPr>
        <w:ind w:firstLineChars="0"/>
        <w:rPr>
          <w:rStyle w:val="12"/>
        </w:rPr>
      </w:pPr>
      <w:r>
        <w:rPr>
          <w:rStyle w:val="12"/>
          <w:rFonts w:hint="eastAsia"/>
        </w:rPr>
        <w:t>持久性(保证数据更新后落盘</w:t>
      </w:r>
      <w:r>
        <w:rPr>
          <w:rStyle w:val="12"/>
        </w:rPr>
        <w:t>)</w:t>
      </w:r>
    </w:p>
    <w:p>
      <w:pPr>
        <w:pStyle w:val="3"/>
      </w:pPr>
      <w:bookmarkStart w:id="1" w:name="_Toc20212"/>
      <w:r>
        <w:t>19.1.1　标准的事务隔离级别</w:t>
      </w:r>
      <w:bookmarkEnd w:id="1"/>
    </w:p>
    <w:p>
      <w:r>
        <w:rPr>
          <w:rFonts w:hint="eastAsia"/>
        </w:rPr>
        <w:t>在数据库中标准的事务隔离级别有如下几种：</w:t>
      </w:r>
    </w:p>
    <w:p>
      <w:r>
        <w:rPr>
          <w:rFonts w:hint="eastAsia"/>
        </w:rPr>
        <w:t>●</w:t>
      </w:r>
      <w:r>
        <w:t xml:space="preserve"> 未提交读（READ-UNCOMMITTED），对应的异常现象是脏读（Dirty read）。</w:t>
      </w:r>
    </w:p>
    <w:p>
      <w:r>
        <w:t>● 提交读（READ-COMMITTED），对应的异常现象是不可重复读（Non-repeatable read）。● 可重复读（REPEATABLE-READ），对应的异常现象是幻读（Phantom read）。</w:t>
      </w:r>
    </w:p>
    <w:p>
      <w:r>
        <w:t>● 可序列化（SERIALIZABLE）。</w:t>
      </w:r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正如书中所写，这个知识点不知为何成了面试常见考题。</w:t>
      </w:r>
    </w:p>
    <w:p/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1．脏读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当一个事务被允许读取另外一个事务修改但</w:t>
      </w:r>
      <w:r>
        <w:rPr>
          <w:rFonts w:hint="eastAsia"/>
          <w:b/>
          <w:bCs/>
          <w:sz w:val="20"/>
          <w:szCs w:val="20"/>
        </w:rPr>
        <w:t>未提交的数据</w:t>
      </w:r>
      <w:r>
        <w:rPr>
          <w:rFonts w:hint="eastAsia"/>
          <w:sz w:val="20"/>
          <w:szCs w:val="20"/>
        </w:rPr>
        <w:t>时，就会发生脏读（事务隔离级别为</w:t>
      </w:r>
      <w:r>
        <w:rPr>
          <w:b/>
          <w:bCs/>
          <w:sz w:val="20"/>
          <w:szCs w:val="20"/>
        </w:rPr>
        <w:t>READ-UNCOMMITTED</w:t>
      </w:r>
      <w:r>
        <w:rPr>
          <w:rFonts w:hint="eastAsia"/>
          <w:sz w:val="20"/>
          <w:szCs w:val="20"/>
        </w:rPr>
        <w:t>，</w:t>
      </w:r>
      <w:r>
        <w:rPr>
          <w:rStyle w:val="12"/>
          <w:rFonts w:hint="eastAsia"/>
        </w:rPr>
        <w:t>即</w:t>
      </w:r>
      <w:r>
        <w:rPr>
          <w:rStyle w:val="12"/>
        </w:rPr>
        <w:t>“</w:t>
      </w:r>
      <w:r>
        <w:rPr>
          <w:rStyle w:val="12"/>
          <w:rFonts w:hint="eastAsia"/>
        </w:rPr>
        <w:t>未提交的也是可读的</w:t>
      </w:r>
      <w:r>
        <w:rPr>
          <w:rStyle w:val="12"/>
        </w:rPr>
        <w:t>”</w:t>
      </w:r>
      <w:r>
        <w:rPr>
          <w:rStyle w:val="12"/>
          <w:rFonts w:hint="eastAsia"/>
        </w:rPr>
        <w:t>，显然事务之间互相影响没有真正隔离</w:t>
      </w:r>
      <w:r>
        <w:rPr>
          <w:sz w:val="20"/>
          <w:szCs w:val="20"/>
        </w:rPr>
        <w:t>）。</w:t>
      </w:r>
    </w:p>
    <w:p>
      <w:pPr>
        <w:rPr>
          <w:rStyle w:val="12"/>
        </w:rPr>
      </w:pPr>
      <w:r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19-1</w:t>
      </w:r>
      <w:r>
        <w:rPr>
          <w:rStyle w:val="12"/>
        </w:rPr>
        <w:t>（</w:t>
      </w:r>
      <w:r>
        <w:rPr>
          <w:rStyle w:val="12"/>
          <w:rFonts w:hint="eastAsia"/>
        </w:rPr>
        <w:t>注：以下这些表格一定要按照时间次序，即自上而下次序执行，同一行表示可并发执行</w:t>
      </w:r>
      <w:r>
        <w:rPr>
          <w:rStyle w:val="12"/>
        </w:rPr>
        <w:t>）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0"/>
        <w:gridCol w:w="332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Transaction 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Transaction 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begin;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select age from t1 where id =1;　return 26;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begin;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update t1 set age = 27 where id = 1;</w:t>
            </w:r>
          </w:p>
          <w:p>
            <w:pPr>
              <w:widowControl/>
              <w:jc w:val="left"/>
              <w:rPr>
                <w:rStyle w:val="12"/>
              </w:rPr>
            </w:pPr>
            <w:r>
              <w:rPr>
                <w:rStyle w:val="12"/>
              </w:rPr>
              <w:t>注意这里还没有提交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select age from t1 where id =1;　return 27;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Rollback</w:t>
            </w:r>
          </w:p>
          <w:p>
            <w:pPr>
              <w:widowControl/>
              <w:jc w:val="left"/>
              <w:rPr>
                <w:rStyle w:val="12"/>
              </w:rPr>
            </w:pPr>
            <w:r>
              <w:rPr>
                <w:rStyle w:val="12"/>
              </w:rPr>
              <w:t>按理说查到的就应该是旧数据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操作实例：</w:t>
      </w:r>
      <w:r>
        <w:rPr>
          <w:rStyle w:val="12"/>
        </w:rPr>
        <w:t>首先设置</w:t>
      </w:r>
      <w:r>
        <w:rPr>
          <w:rStyle w:val="12"/>
          <w:rFonts w:hint="eastAsia"/>
        </w:rPr>
        <w:t>两个会话隔离级别为未提交读</w:t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  <w:color w:val="FF0000"/>
        </w:rPr>
        <w:t>set session transaction isolation level read uncommitted;</w:t>
      </w:r>
    </w:p>
    <w:p>
      <w:pPr>
        <w:rPr>
          <w:sz w:val="20"/>
          <w:szCs w:val="20"/>
        </w:rPr>
      </w:pPr>
      <w:bookmarkStart w:id="2" w:name="_Toc6065"/>
      <w:r>
        <w:rPr>
          <w:rStyle w:val="16"/>
        </w:rPr>
        <w:drawing>
          <wp:inline distT="0" distB="0" distL="0" distR="0">
            <wp:extent cx="5274310" cy="596900"/>
            <wp:effectExtent l="0" t="0" r="254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rPr>
          <w:rStyle w:val="12"/>
        </w:rPr>
      </w:pPr>
      <w:r>
        <w:rPr>
          <w:rStyle w:val="12"/>
        </w:rPr>
        <w:t>会话</w:t>
      </w:r>
      <w:r>
        <w:rPr>
          <w:rStyle w:val="12"/>
          <w:rFonts w:hint="eastAsia"/>
        </w:rPr>
        <w:t>1</w:t>
      </w:r>
      <w:r>
        <w:rPr>
          <w:rStyle w:val="12"/>
        </w:rPr>
        <w:t>开启查询事务：</w:t>
      </w:r>
    </w:p>
    <w:p>
      <w:pPr>
        <w:rPr>
          <w:sz w:val="20"/>
          <w:szCs w:val="20"/>
        </w:rPr>
      </w:pPr>
      <w:r>
        <w:rPr>
          <w:rStyle w:val="12"/>
          <w:rFonts w:hint="default"/>
          <w:lang w:val="en-US"/>
        </w:rPr>
        <w:t>Select id,pad from sbtest1 where id=2;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4425315" cy="902970"/>
            <wp:effectExtent l="0" t="0" r="1333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会话</w:t>
      </w:r>
      <w:r>
        <w:rPr>
          <w:rStyle w:val="12"/>
          <w:rFonts w:hint="eastAsia"/>
        </w:rPr>
        <w:t>2开启更新事务：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5274310" cy="783590"/>
            <wp:effectExtent l="0" t="0" r="2540" b="16510"/>
            <wp:docPr id="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update sbtest1 set pad='xxx' where id=</w:t>
      </w:r>
      <w:r>
        <w:rPr>
          <w:rFonts w:hint="default"/>
          <w:color w:val="FF0000"/>
          <w:sz w:val="20"/>
          <w:szCs w:val="20"/>
          <w:lang w:val="en-US"/>
        </w:rPr>
        <w:t>2</w:t>
      </w:r>
      <w:r>
        <w:rPr>
          <w:rFonts w:hint="eastAsia"/>
          <w:color w:val="FF0000"/>
          <w:sz w:val="20"/>
          <w:szCs w:val="20"/>
        </w:rPr>
        <w:t>;</w:t>
      </w:r>
    </w:p>
    <w:p>
      <w:pPr>
        <w:rPr>
          <w:rStyle w:val="12"/>
        </w:rPr>
      </w:pPr>
      <w:r>
        <w:rPr>
          <w:rStyle w:val="12"/>
        </w:rPr>
        <w:t>由于</w:t>
      </w:r>
      <w:r>
        <w:rPr>
          <w:rStyle w:val="12"/>
          <w:rFonts w:hint="eastAsia"/>
        </w:rPr>
        <w:t>会话1的事务并没有与其他事务隔离，因此现在它能够读到会话2的更新数据：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2870835" cy="701675"/>
            <wp:effectExtent l="0" t="0" r="5715" b="3175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</w:t>
      </w:r>
      <w:r>
        <w:rPr>
          <w:rStyle w:val="12"/>
        </w:rPr>
        <w:t>在会话</w:t>
      </w:r>
      <w:r>
        <w:rPr>
          <w:rStyle w:val="12"/>
          <w:rFonts w:hint="eastAsia"/>
        </w:rPr>
        <w:t>2</w:t>
      </w:r>
      <w:r>
        <w:rPr>
          <w:rStyle w:val="12"/>
        </w:rPr>
        <w:t>回滚更新操作</w:t>
      </w:r>
      <w:r>
        <w:rPr>
          <w:rStyle w:val="12"/>
          <w:rFonts w:hint="eastAsia"/>
        </w:rPr>
        <w:t>，即退回到p</w:t>
      </w:r>
      <w:r>
        <w:rPr>
          <w:rStyle w:val="12"/>
        </w:rPr>
        <w:t>ad=zzz：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047875" cy="2190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在会话</w:t>
      </w:r>
      <w:r>
        <w:rPr>
          <w:rStyle w:val="12"/>
          <w:rFonts w:hint="eastAsia"/>
        </w:rPr>
        <w:t>1查询到pad</w:t>
      </w:r>
      <w:r>
        <w:rPr>
          <w:rStyle w:val="12"/>
        </w:rPr>
        <w:t>=</w:t>
      </w:r>
      <w:r>
        <w:rPr>
          <w:rStyle w:val="12"/>
          <w:rFonts w:hint="eastAsia"/>
        </w:rPr>
        <w:t>zzz，正常</w:t>
      </w:r>
      <w:r>
        <w:rPr>
          <w:rStyle w:val="12"/>
        </w:rPr>
        <w:t>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3881120" cy="799465"/>
            <wp:effectExtent l="0" t="0" r="5080" b="635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在会话2</w:t>
      </w:r>
      <w:r>
        <w:rPr>
          <w:rStyle w:val="12"/>
        </w:rPr>
        <w:t>再来一次</w:t>
      </w:r>
      <w:r>
        <w:rPr>
          <w:rStyle w:val="12"/>
          <w:rFonts w:hint="eastAsia"/>
        </w:rPr>
        <w:t>，按理说还是pad</w:t>
      </w:r>
      <w:r>
        <w:rPr>
          <w:rStyle w:val="12"/>
        </w:rPr>
        <w:t>=</w:t>
      </w:r>
      <w:r>
        <w:rPr>
          <w:rStyle w:val="12"/>
          <w:rFonts w:hint="eastAsia"/>
        </w:rPr>
        <w:t>zzz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209925" cy="552450"/>
            <wp:effectExtent l="0" t="0" r="9525" b="0"/>
            <wp:docPr id="31" name="图片 3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但</w:t>
      </w:r>
      <w:r>
        <w:rPr>
          <w:rStyle w:val="12"/>
          <w:rFonts w:hint="eastAsia"/>
        </w:rPr>
        <w:t>在会话</w:t>
      </w:r>
      <w:r>
        <w:rPr>
          <w:rStyle w:val="12"/>
        </w:rPr>
        <w:t>1</w:t>
      </w:r>
      <w:r>
        <w:rPr>
          <w:rStyle w:val="12"/>
          <w:rFonts w:hint="eastAsia"/>
        </w:rPr>
        <w:t>查询，</w:t>
      </w:r>
      <w:r>
        <w:rPr>
          <w:rStyle w:val="12"/>
        </w:rPr>
        <w:t>实际</w:t>
      </w:r>
      <w:r>
        <w:rPr>
          <w:rStyle w:val="12"/>
          <w:rFonts w:hint="eastAsia"/>
        </w:rPr>
        <w:t>pad</w:t>
      </w:r>
      <w:r>
        <w:rPr>
          <w:rStyle w:val="12"/>
        </w:rPr>
        <w:t>=xxx</w:t>
      </w:r>
      <w:r>
        <w:rPr>
          <w:rStyle w:val="12"/>
          <w:rFonts w:hint="eastAsia"/>
        </w:rPr>
        <w:t>，这意味着会话1实际读到的是错误的数据(脏读</w:t>
      </w:r>
      <w:r>
        <w:rPr>
          <w:rStyle w:val="12"/>
        </w:rPr>
        <w:t>)</w:t>
      </w:r>
      <w:r>
        <w:rPr>
          <w:rStyle w:val="12"/>
          <w:rFonts w:hint="eastAsia"/>
        </w:rPr>
        <w:t>。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5272405" cy="1092835"/>
            <wp:effectExtent l="0" t="0" r="4445" b="12065"/>
            <wp:docPr id="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即使会话</w:t>
      </w:r>
      <w:r>
        <w:rPr>
          <w:rStyle w:val="12"/>
          <w:rFonts w:hint="eastAsia"/>
        </w:rPr>
        <w:t>2</w:t>
      </w:r>
      <w:r>
        <w:rPr>
          <w:rStyle w:val="12"/>
        </w:rPr>
        <w:t>提交事务</w:t>
      </w:r>
      <w:r>
        <w:rPr>
          <w:rStyle w:val="12"/>
          <w:rFonts w:hint="eastAsia"/>
        </w:rPr>
        <w:t>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2963545" cy="426085"/>
            <wp:effectExtent l="0" t="0" r="8255" b="12065"/>
            <wp:docPr id="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会话1</w:t>
      </w:r>
      <w:r>
        <w:rPr>
          <w:rStyle w:val="12"/>
        </w:rPr>
        <w:t>也提交事务，但查询可发现数据已经永久更改</w:t>
      </w:r>
      <w:r>
        <w:rPr>
          <w:rStyle w:val="12"/>
          <w:rFonts w:hint="eastAsia"/>
        </w:rPr>
        <w:t>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4264660" cy="1184275"/>
            <wp:effectExtent l="0" t="0" r="2540" b="15875"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这时数据操作实际已经出现错误和混乱。</w:t>
      </w:r>
    </w:p>
    <w:p>
      <w:pPr>
        <w:rPr>
          <w:rStyle w:val="12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2．不可重复读</w:t>
      </w:r>
    </w:p>
    <w:p>
      <w:r>
        <w:t>#</w:t>
      </w:r>
      <w:r>
        <w:rPr>
          <w:rFonts w:hint="eastAsia"/>
        </w:rPr>
        <w:t>当事务内相同的记录被检索两次，且两次得到的结果不同时，此现象称为不可重复读（事务隔离级别为</w:t>
      </w:r>
      <w:r>
        <w:t>READ-COMMITTED</w:t>
      </w:r>
      <w:r>
        <w:rPr>
          <w:rFonts w:hint="eastAsia"/>
        </w:rPr>
        <w:t>，</w:t>
      </w:r>
      <w:r>
        <w:rPr>
          <w:rStyle w:val="12"/>
          <w:rFonts w:hint="eastAsia"/>
        </w:rPr>
        <w:t>即 “提交了的就是可以读的”，所以可能后果是读到的内容前后不一，从这个程度来说事务受到影响没有被隔离</w:t>
      </w:r>
      <w:r>
        <w:t>）。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19-2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40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Transaction 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Transaction 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begin;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select age from t1 where age BETWEEN 10 AND 30;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highlight w:val="yellow"/>
                <w:shd w:val="clear" w:color="auto" w:fill="F6F8FA"/>
              </w:rPr>
              <w:t>return 26;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begin;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update t1 set age = 27 where id = 1;　commit;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select age from t1 where id =1;</w:t>
            </w:r>
          </w:p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highlight w:val="yellow"/>
                <w:shd w:val="clear" w:color="auto" w:fill="F6F8FA"/>
              </w:rPr>
              <w:t>return 27;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Style w:val="12"/>
              </w:rPr>
              <w:t>(</w:t>
            </w:r>
            <w:r>
              <w:rPr>
                <w:rStyle w:val="12"/>
                <w:rFonts w:hint="eastAsia"/>
              </w:rPr>
              <w:t>注：读到不一样的内容，故称“不可重复读”</w:t>
            </w:r>
            <w:r>
              <w:rPr>
                <w:rStyle w:val="12"/>
              </w:rPr>
              <w:t>)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Commit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rStyle w:val="12"/>
        </w:rPr>
      </w:pPr>
      <w:r>
        <w:rPr>
          <w:rStyle w:val="12"/>
          <w:rFonts w:hint="eastAsia"/>
        </w:rPr>
        <w:t>操作实例</w:t>
      </w:r>
      <w:r>
        <w:rPr>
          <w:rStyle w:val="12"/>
        </w:rPr>
        <w:t>：</w:t>
      </w:r>
      <w:r>
        <w:rPr>
          <w:rStyle w:val="12"/>
          <w:rFonts w:hint="eastAsia"/>
        </w:rPr>
        <w:t>开启两个会话，分别设置它们的事务隔离级别：</w:t>
      </w:r>
    </w:p>
    <w:p>
      <w:pPr>
        <w:rPr>
          <w:sz w:val="20"/>
          <w:szCs w:val="20"/>
        </w:rPr>
      </w:pPr>
      <w:r>
        <w:rPr>
          <w:rStyle w:val="12"/>
          <w:rFonts w:hint="eastAsia"/>
          <w:color w:val="FF0000"/>
        </w:rPr>
        <w:t>set session transaction isolation level read committed;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274310" cy="834390"/>
            <wp:effectExtent l="0" t="0" r="2540" b="381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12"/>
        </w:rPr>
        <w:t>会话</w:t>
      </w:r>
      <w:r>
        <w:rPr>
          <w:rStyle w:val="12"/>
          <w:rFonts w:hint="eastAsia"/>
        </w:rPr>
        <w:t>1开启查询事务：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4090670" cy="944245"/>
            <wp:effectExtent l="0" t="0" r="5080" b="8255"/>
            <wp:docPr id="5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然后会话2开启数据更新事务</w:t>
      </w:r>
      <w:r>
        <w:rPr>
          <w:rStyle w:val="12"/>
          <w:rFonts w:hint="eastAsia"/>
          <w:u w:val="single"/>
        </w:rPr>
        <w:t>并提交</w:t>
      </w:r>
      <w:r>
        <w:rPr>
          <w:rStyle w:val="12"/>
          <w:rFonts w:hint="eastAsia"/>
        </w:rPr>
        <w:t>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5271135" cy="1073150"/>
            <wp:effectExtent l="0" t="0" r="5715" b="12700"/>
            <wp:docPr id="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回到会话1再次查询，数据不一样了，这就是(在一个事务内</w:t>
      </w:r>
      <w:r>
        <w:rPr>
          <w:rStyle w:val="12"/>
        </w:rPr>
        <w:t>)</w:t>
      </w:r>
      <w:r>
        <w:rPr>
          <w:rStyle w:val="12"/>
          <w:rFonts w:hint="eastAsia"/>
        </w:rPr>
        <w:t>不可重复读：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3641090" cy="806450"/>
            <wp:effectExtent l="0" t="0" r="16510" b="12700"/>
            <wp:docPr id="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3．幻读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#在事务执行过程中，另一个事务</w:t>
      </w:r>
      <w:r>
        <w:rPr>
          <w:rFonts w:hint="eastAsia"/>
          <w:b/>
          <w:bCs/>
          <w:sz w:val="20"/>
          <w:szCs w:val="20"/>
        </w:rPr>
        <w:t>将新记录添加到正在读取的事务中</w:t>
      </w:r>
      <w:r>
        <w:rPr>
          <w:rFonts w:hint="eastAsia"/>
          <w:sz w:val="20"/>
          <w:szCs w:val="20"/>
        </w:rPr>
        <w:t>时，会发生幻读（事务隔离级别为</w:t>
      </w:r>
      <w:bookmarkStart w:id="3" w:name="_Hlk102157070"/>
      <w:r>
        <w:rPr>
          <w:b/>
          <w:bCs/>
          <w:sz w:val="20"/>
          <w:szCs w:val="20"/>
        </w:rPr>
        <w:t>REPEATABLE-READ</w:t>
      </w:r>
      <w:bookmarkEnd w:id="3"/>
      <w:r>
        <w:rPr>
          <w:rFonts w:hint="eastAsia"/>
          <w:sz w:val="20"/>
          <w:szCs w:val="20"/>
        </w:rPr>
        <w:t>，</w:t>
      </w:r>
      <w:r>
        <w:rPr>
          <w:rStyle w:val="12"/>
          <w:rFonts w:hint="eastAsia"/>
        </w:rPr>
        <w:t>即</w:t>
      </w:r>
      <w:r>
        <w:rPr>
          <w:rStyle w:val="12"/>
        </w:rPr>
        <w:t>“</w:t>
      </w:r>
      <w:r>
        <w:rPr>
          <w:rStyle w:val="12"/>
          <w:rFonts w:hint="eastAsia"/>
        </w:rPr>
        <w:t>可重复读</w:t>
      </w:r>
      <w:r>
        <w:rPr>
          <w:rStyle w:val="12"/>
        </w:rPr>
        <w:t>”</w:t>
      </w:r>
      <w:r>
        <w:rPr>
          <w:rStyle w:val="12"/>
          <w:rFonts w:hint="eastAsia"/>
        </w:rPr>
        <w:t>，保证之前读到的在事务内不变</w:t>
      </w:r>
      <w:r>
        <w:rPr>
          <w:sz w:val="20"/>
          <w:szCs w:val="20"/>
        </w:rPr>
        <w:t>）。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#当执行</w:t>
      </w:r>
      <w:r>
        <w:rPr>
          <w:sz w:val="20"/>
          <w:szCs w:val="20"/>
        </w:rPr>
        <w:t>SELECT … WHERE语句时未对范围锁定，则可能会发生这种情况。幻读是不可重复读的一种特殊情况</w:t>
      </w:r>
      <w:r>
        <w:rPr>
          <w:rFonts w:hint="eastAsia"/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19-3</w:t>
      </w:r>
    </w:p>
    <w:tbl>
      <w:tblPr>
        <w:tblStyle w:val="9"/>
        <w:tblW w:w="8356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28"/>
        <w:gridCol w:w="38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Transaction 1</w:t>
            </w:r>
          </w:p>
        </w:tc>
        <w:tc>
          <w:tcPr>
            <w:tcW w:w="37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Transaction 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begin;</w:t>
            </w:r>
          </w:p>
        </w:tc>
        <w:tc>
          <w:tcPr>
            <w:tcW w:w="37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select age from t1 where age between 26 and 30;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　</w:t>
            </w: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highlight w:val="yellow"/>
                <w:shd w:val="clear" w:color="auto" w:fill="F6F8FA"/>
              </w:rPr>
              <w:t>return 27;</w:t>
            </w:r>
          </w:p>
        </w:tc>
        <w:tc>
          <w:tcPr>
            <w:tcW w:w="37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begin;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37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insert into t1 (id , age) values (2,28);</w:t>
            </w:r>
          </w:p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　　commit;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Style w:val="12"/>
                <w:rFonts w:hint="eastAsia"/>
              </w:rPr>
              <w:t>(注：将新记录添加到正在读取的事务中</w:t>
            </w:r>
            <w:r>
              <w:rPr>
                <w:rStyle w:val="12"/>
              </w:rP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select age from t1 where age between 26 and 30;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6F8FA"/>
              </w:rPr>
              <w:t>　</w:t>
            </w: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highlight w:val="yellow"/>
                <w:shd w:val="clear" w:color="auto" w:fill="F6F8FA"/>
              </w:rPr>
              <w:t>return [27,28];</w:t>
            </w:r>
            <w:r>
              <w:rPr>
                <w:rStyle w:val="12"/>
              </w:rPr>
              <w:t>(</w:t>
            </w:r>
            <w:r>
              <w:rPr>
                <w:rStyle w:val="12"/>
                <w:rFonts w:hint="eastAsia"/>
              </w:rPr>
              <w:t>注：多出来的2</w:t>
            </w:r>
            <w:r>
              <w:rPr>
                <w:rStyle w:val="12"/>
              </w:rPr>
              <w:t>8</w:t>
            </w:r>
            <w:r>
              <w:rPr>
                <w:rStyle w:val="12"/>
                <w:rFonts w:hint="eastAsia"/>
              </w:rPr>
              <w:t>叫幻行</w:t>
            </w:r>
            <w:r>
              <w:rPr>
                <w:rStyle w:val="12"/>
              </w:rPr>
              <w:t>)</w:t>
            </w:r>
          </w:p>
        </w:tc>
        <w:tc>
          <w:tcPr>
            <w:tcW w:w="37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4292F"/>
                <w:kern w:val="0"/>
                <w:sz w:val="20"/>
                <w:szCs w:val="20"/>
                <w:shd w:val="clear" w:color="auto" w:fill="FFFFFF"/>
              </w:rPr>
              <w:t>Commit;</w:t>
            </w:r>
          </w:p>
        </w:tc>
        <w:tc>
          <w:tcPr>
            <w:tcW w:w="3783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Set session transaction isolation level repeatable read;</w:t>
      </w:r>
    </w:p>
    <w:p>
      <w:pPr>
        <w:rPr>
          <w:sz w:val="20"/>
          <w:szCs w:val="20"/>
        </w:rPr>
      </w:pPr>
    </w:p>
    <w:p>
      <w:pPr>
        <w:rPr>
          <w:rStyle w:val="12"/>
        </w:rPr>
      </w:pPr>
      <w:r>
        <w:rPr>
          <w:rStyle w:val="12"/>
          <w:rFonts w:hint="eastAsia"/>
        </w:rPr>
        <w:t>操作实例</w:t>
      </w:r>
      <w:r>
        <w:rPr>
          <w:rStyle w:val="12"/>
        </w:rPr>
        <w:t>：</w:t>
      </w:r>
      <w:r>
        <w:rPr>
          <w:rStyle w:val="12"/>
          <w:rFonts w:hint="eastAsia"/>
        </w:rPr>
        <w:t>开启两个会话，分别设置它们的事务隔离级别：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724275" cy="771525"/>
            <wp:effectExtent l="0" t="0" r="0" b="952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714750" cy="8001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77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会话</w:t>
      </w:r>
      <w:r>
        <w:rPr>
          <w:rStyle w:val="12"/>
          <w:rFonts w:hint="eastAsia"/>
        </w:rPr>
        <w:t>1开启查询事务：</w:t>
      </w:r>
    </w:p>
    <w:p>
      <w:pPr>
        <w:rPr>
          <w:rStyle w:val="12"/>
        </w:rPr>
      </w:pPr>
      <w:r>
        <w:drawing>
          <wp:inline distT="0" distB="0" distL="114300" distR="114300">
            <wp:extent cx="5272405" cy="1236980"/>
            <wp:effectExtent l="0" t="0" r="4445" b="1270"/>
            <wp:docPr id="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然后会话2开启数据行插入事务并提交：</w:t>
      </w:r>
    </w:p>
    <w:p>
      <w:pPr>
        <w:rPr>
          <w:rStyle w:val="12"/>
          <w:rFonts w:hint="default"/>
          <w:lang w:val="en-US"/>
        </w:rPr>
      </w:pPr>
      <w:r>
        <w:rPr>
          <w:rStyle w:val="12"/>
          <w:rFonts w:hint="default"/>
          <w:lang w:val="en-US"/>
        </w:rPr>
        <w:t>Insert into sbtest1 (id,pad) values (2,</w:t>
      </w:r>
      <w:r>
        <w:rPr>
          <w:rFonts w:hint="eastAsia"/>
          <w:color w:val="FF0000"/>
          <w:sz w:val="20"/>
          <w:szCs w:val="20"/>
        </w:rPr>
        <w:t>'</w:t>
      </w:r>
      <w:r>
        <w:rPr>
          <w:rFonts w:hint="default"/>
          <w:color w:val="FF0000"/>
          <w:sz w:val="20"/>
          <w:szCs w:val="20"/>
          <w:lang w:val="en-US"/>
        </w:rPr>
        <w:t>log</w:t>
      </w:r>
      <w:r>
        <w:rPr>
          <w:rFonts w:hint="eastAsia"/>
          <w:color w:val="FF0000"/>
          <w:sz w:val="20"/>
          <w:szCs w:val="20"/>
        </w:rPr>
        <w:t>'</w:t>
      </w:r>
      <w:r>
        <w:rPr>
          <w:rStyle w:val="12"/>
          <w:rFonts w:hint="default"/>
          <w:lang w:val="en-US"/>
        </w:rPr>
        <w:t>);</w:t>
      </w:r>
    </w:p>
    <w:p>
      <w:pPr>
        <w:rPr>
          <w:rStyle w:val="12"/>
        </w:rPr>
      </w:pPr>
      <w:r>
        <w:drawing>
          <wp:inline distT="0" distB="0" distL="114300" distR="114300">
            <wp:extent cx="5271135" cy="614680"/>
            <wp:effectExtent l="0" t="0" r="5715" b="13970"/>
            <wp:docPr id="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回到会话1再次查询，还是原来的数据：</w:t>
      </w:r>
    </w:p>
    <w:p>
      <w:pPr>
        <w:rPr>
          <w:rStyle w:val="12"/>
        </w:rPr>
      </w:pPr>
      <w:r>
        <w:drawing>
          <wp:inline distT="0" distB="0" distL="114300" distR="114300">
            <wp:extent cx="4134485" cy="1122680"/>
            <wp:effectExtent l="0" t="0" r="18415" b="1270"/>
            <wp:docPr id="6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并没有幻读（即返回两组不同的记录），这是因为：</w:t>
      </w:r>
    </w:p>
    <w:p>
      <w:r>
        <w:rPr>
          <w:rFonts w:hint="eastAsia"/>
        </w:rPr>
        <w:t>#这里需要注意，在</w:t>
      </w:r>
      <w:r>
        <w:t>MySQL中</w:t>
      </w:r>
      <w:r>
        <w:rPr>
          <w:b/>
          <w:bCs/>
        </w:rPr>
        <w:t>增加了间隙锁</w:t>
      </w:r>
      <w:r>
        <w:rPr>
          <w:rStyle w:val="12"/>
          <w:rFonts w:hint="eastAsia"/>
        </w:rPr>
        <w:t>(间隙即区间，用于锁定某行之前或之后的一个区间</w:t>
      </w:r>
      <w:r>
        <w:rPr>
          <w:rStyle w:val="12"/>
        </w:rPr>
        <w:t>)</w:t>
      </w:r>
      <w:r>
        <w:rPr>
          <w:b/>
          <w:bCs/>
        </w:rPr>
        <w:t>防止幻读发生</w:t>
      </w:r>
      <w:r>
        <w:t>，所以在MySQL中事务隔离级别为REPEATABLE-READ，不会发生以上异常现象。</w:t>
      </w:r>
    </w:p>
    <w:p>
      <w:pPr>
        <w:rPr>
          <w:rStyle w:val="12"/>
        </w:rPr>
      </w:pPr>
      <w:r>
        <w:rPr>
          <w:rStyle w:val="12"/>
        </w:rPr>
        <w:t>也就是说，虽然事务</w:t>
      </w:r>
      <w:r>
        <w:rPr>
          <w:rStyle w:val="12"/>
          <w:rFonts w:hint="eastAsia"/>
        </w:rPr>
        <w:t>2</w:t>
      </w:r>
      <w:r>
        <w:rPr>
          <w:rStyle w:val="12"/>
        </w:rPr>
        <w:t>已经提交</w:t>
      </w:r>
      <w:r>
        <w:rPr>
          <w:rStyle w:val="12"/>
          <w:rFonts w:hint="eastAsia"/>
        </w:rPr>
        <w:t>，但由于</w:t>
      </w:r>
      <w:r>
        <w:rPr>
          <w:rStyle w:val="12"/>
        </w:rPr>
        <w:t>，但事务</w:t>
      </w:r>
      <w:r>
        <w:rPr>
          <w:rStyle w:val="12"/>
          <w:rFonts w:hint="eastAsia"/>
        </w:rPr>
        <w:t>1</w:t>
      </w:r>
      <w:r>
        <w:rPr>
          <w:rStyle w:val="12"/>
        </w:rPr>
        <w:t>并不会马上</w:t>
      </w:r>
      <w:r>
        <w:rPr>
          <w:rStyle w:val="12"/>
          <w:rFonts w:hint="eastAsia"/>
        </w:rPr>
        <w:t>读到新增的数据行，因此并没有异常，只有在事务提交后再查询就能获得最新的数据：</w:t>
      </w:r>
    </w:p>
    <w:p>
      <w:pPr>
        <w:rPr>
          <w:rStyle w:val="12"/>
        </w:rPr>
      </w:pPr>
      <w:r>
        <w:drawing>
          <wp:inline distT="0" distB="0" distL="114300" distR="114300">
            <wp:extent cx="5273040" cy="1136650"/>
            <wp:effectExtent l="0" t="0" r="3810" b="6350"/>
            <wp:docPr id="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2"/>
          <w:rFonts w:hint="eastAsia"/>
        </w:rPr>
      </w:pPr>
      <w:r>
        <w:rPr>
          <w:rStyle w:val="12"/>
        </w:rPr>
        <w:t>补充</w:t>
      </w:r>
      <w:r>
        <w:rPr>
          <w:rStyle w:val="12"/>
          <w:rFonts w:hint="eastAsia"/>
        </w:rPr>
        <w:t>操作实例</w:t>
      </w:r>
      <w:r>
        <w:rPr>
          <w:rStyle w:val="12"/>
        </w:rPr>
        <w:t>：</w:t>
      </w:r>
      <w:r>
        <w:rPr>
          <w:rStyle w:val="12"/>
          <w:rFonts w:hint="eastAsia"/>
        </w:rPr>
        <w:t>其实事务隔离级别越低，会出现的问题就会越多。虽然在</w:t>
      </w:r>
      <w:r>
        <w:rPr>
          <w:rStyle w:val="12"/>
        </w:rPr>
        <w:t>REPEATABLE-READ</w:t>
      </w:r>
      <w:r>
        <w:rPr>
          <w:rStyle w:val="12"/>
          <w:rFonts w:hint="eastAsia"/>
        </w:rPr>
        <w:t>级别下实际并没有出现幻读，但在隔离级别R</w:t>
      </w:r>
      <w:r>
        <w:rPr>
          <w:rStyle w:val="12"/>
        </w:rPr>
        <w:t>EAD-UNCOMMITTED</w:t>
      </w:r>
      <w:r>
        <w:rPr>
          <w:rStyle w:val="12"/>
          <w:rFonts w:hint="eastAsia"/>
        </w:rPr>
        <w:t>下，不仅会出现脏读，也会出现幻读。下面恢复到未提交读级别：</w:t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  <w:color w:val="FF0000"/>
        </w:rPr>
        <w:t xml:space="preserve">set session transaction isolation level read </w:t>
      </w:r>
      <w:r>
        <w:rPr>
          <w:rStyle w:val="12"/>
          <w:rFonts w:hint="default"/>
          <w:color w:val="FF0000"/>
          <w:lang w:val="en-US"/>
        </w:rPr>
        <w:t>un</w:t>
      </w:r>
      <w:r>
        <w:rPr>
          <w:rStyle w:val="12"/>
          <w:rFonts w:hint="eastAsia"/>
          <w:color w:val="FF0000"/>
        </w:rPr>
        <w:t>committed;</w:t>
      </w:r>
    </w:p>
    <w:p>
      <w:pPr>
        <w:rPr>
          <w:rStyle w:val="12"/>
        </w:rPr>
      </w:pPr>
      <w:r>
        <w:rPr>
          <w:rStyle w:val="12"/>
        </w:rPr>
        <w:drawing>
          <wp:inline distT="0" distB="0" distL="0" distR="0">
            <wp:extent cx="5274310" cy="596900"/>
            <wp:effectExtent l="0" t="0" r="254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然后会话1开启查询事务(自行删掉id</w:t>
      </w:r>
      <w:r>
        <w:rPr>
          <w:rStyle w:val="12"/>
        </w:rPr>
        <w:t>=1</w:t>
      </w:r>
      <w:r>
        <w:rPr>
          <w:rStyle w:val="12"/>
          <w:rFonts w:hint="eastAsia"/>
        </w:rPr>
        <w:t>的数据行</w:t>
      </w:r>
      <w:r>
        <w:rPr>
          <w:rStyle w:val="12"/>
        </w:rPr>
        <w:t>)</w:t>
      </w:r>
    </w:p>
    <w:p>
      <w:r>
        <w:drawing>
          <wp:inline distT="0" distB="0" distL="114300" distR="114300">
            <wp:extent cx="5271770" cy="1305560"/>
            <wp:effectExtent l="0" t="0" r="5080" b="8890"/>
            <wp:docPr id="6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会话2开启事务后插入id</w:t>
      </w:r>
      <w:r>
        <w:rPr>
          <w:rStyle w:val="12"/>
        </w:rPr>
        <w:t>=1</w:t>
      </w:r>
      <w:r>
        <w:rPr>
          <w:rStyle w:val="12"/>
          <w:rFonts w:hint="eastAsia"/>
        </w:rPr>
        <w:t>的数据行：</w:t>
      </w:r>
    </w:p>
    <w:p>
      <w:pPr>
        <w:rPr>
          <w:rStyle w:val="12"/>
          <w:rFonts w:hint="eastAsia"/>
          <w:color w:val="FF0000"/>
        </w:rPr>
      </w:pPr>
      <w:r>
        <w:rPr>
          <w:rStyle w:val="12"/>
          <w:rFonts w:hint="default"/>
          <w:color w:val="FF0000"/>
          <w:lang w:val="en-US"/>
        </w:rPr>
        <w:t>Insert into sbtest1 (id,pad) values (2,</w:t>
      </w:r>
      <w:r>
        <w:rPr>
          <w:rFonts w:hint="eastAsia"/>
          <w:color w:val="FF0000"/>
          <w:sz w:val="20"/>
          <w:szCs w:val="20"/>
        </w:rPr>
        <w:t>'</w:t>
      </w:r>
      <w:r>
        <w:rPr>
          <w:rFonts w:hint="default"/>
          <w:color w:val="FF0000"/>
          <w:sz w:val="20"/>
          <w:szCs w:val="20"/>
          <w:lang w:val="en-US"/>
        </w:rPr>
        <w:t>log</w:t>
      </w:r>
      <w:r>
        <w:rPr>
          <w:rFonts w:hint="eastAsia"/>
          <w:color w:val="FF0000"/>
          <w:sz w:val="20"/>
          <w:szCs w:val="20"/>
        </w:rPr>
        <w:t>'</w:t>
      </w:r>
      <w:r>
        <w:rPr>
          <w:rStyle w:val="12"/>
          <w:rFonts w:hint="default"/>
          <w:color w:val="FF0000"/>
          <w:lang w:val="en-US"/>
        </w:rPr>
        <w:t>);</w:t>
      </w:r>
    </w:p>
    <w:p>
      <w:r>
        <w:drawing>
          <wp:inline distT="0" distB="0" distL="114300" distR="114300">
            <wp:extent cx="4251325" cy="352425"/>
            <wp:effectExtent l="0" t="0" r="15875" b="9525"/>
            <wp:docPr id="8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会话1自然受影响：</w:t>
      </w:r>
    </w:p>
    <w:p>
      <w:r>
        <w:drawing>
          <wp:inline distT="0" distB="0" distL="114300" distR="114300">
            <wp:extent cx="4434205" cy="1147445"/>
            <wp:effectExtent l="0" t="0" r="4445" b="14605"/>
            <wp:docPr id="6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关键在于，如果会话</w:t>
      </w:r>
      <w:r>
        <w:rPr>
          <w:rStyle w:val="12"/>
          <w:rFonts w:hint="eastAsia"/>
        </w:rPr>
        <w:t>2</w:t>
      </w:r>
      <w:r>
        <w:rPr>
          <w:rStyle w:val="12"/>
        </w:rPr>
        <w:t>后来又删掉</w:t>
      </w:r>
      <w:r>
        <w:rPr>
          <w:rStyle w:val="12"/>
          <w:rFonts w:hint="eastAsia"/>
        </w:rPr>
        <w:t>id</w:t>
      </w:r>
      <w:r>
        <w:rPr>
          <w:rStyle w:val="12"/>
        </w:rPr>
        <w:t>=1</w:t>
      </w:r>
      <w:r>
        <w:rPr>
          <w:rStyle w:val="12"/>
          <w:rFonts w:hint="eastAsia"/>
        </w:rPr>
        <w:t>的数据行，</w:t>
      </w:r>
      <w:r>
        <w:rPr>
          <w:rStyle w:val="12"/>
        </w:rPr>
        <w:t xml:space="preserve"> </w:t>
      </w:r>
    </w:p>
    <w:p>
      <w:r>
        <w:drawing>
          <wp:inline distT="0" distB="0" distL="114300" distR="114300">
            <wp:extent cx="4515485" cy="301625"/>
            <wp:effectExtent l="0" t="0" r="18415" b="3175"/>
            <wp:docPr id="6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12"/>
          <w:rFonts w:hint="eastAsia"/>
        </w:rPr>
        <w:t>到底这一行还有没有呢？对于会话1来说，如果这时根据上面的查询结果(</w:t>
      </w:r>
      <w:r>
        <w:rPr>
          <w:rStyle w:val="12"/>
        </w:rPr>
        <w:t>14</w:t>
      </w:r>
      <w:r>
        <w:rPr>
          <w:rStyle w:val="12"/>
          <w:rFonts w:hint="eastAsia"/>
        </w:rPr>
        <w:t>:</w:t>
      </w:r>
      <w:r>
        <w:rPr>
          <w:rStyle w:val="12"/>
        </w:rPr>
        <w:t>50</w:t>
      </w:r>
      <w:r>
        <w:rPr>
          <w:rStyle w:val="12"/>
          <w:rFonts w:hint="eastAsia"/>
        </w:rPr>
        <w:t>查过一次</w:t>
      </w:r>
      <w:r>
        <w:rPr>
          <w:rStyle w:val="12"/>
        </w:rPr>
        <w:t>)</w:t>
      </w:r>
      <w:r>
        <w:rPr>
          <w:rStyle w:val="12"/>
          <w:rFonts w:hint="eastAsia"/>
        </w:rPr>
        <w:t>，然后(在1</w:t>
      </w:r>
      <w:r>
        <w:rPr>
          <w:rStyle w:val="12"/>
        </w:rPr>
        <w:t>6</w:t>
      </w:r>
      <w:r>
        <w:rPr>
          <w:rStyle w:val="12"/>
          <w:rFonts w:hint="eastAsia"/>
        </w:rPr>
        <w:t>:</w:t>
      </w:r>
      <w:r>
        <w:rPr>
          <w:rStyle w:val="12"/>
        </w:rPr>
        <w:t>04</w:t>
      </w:r>
      <w:r>
        <w:rPr>
          <w:rStyle w:val="12"/>
          <w:rFonts w:hint="eastAsia"/>
        </w:rPr>
        <w:t>之后</w:t>
      </w:r>
      <w:r>
        <w:rPr>
          <w:rStyle w:val="12"/>
        </w:rPr>
        <w:t>)</w:t>
      </w:r>
      <w:r>
        <w:rPr>
          <w:rStyle w:val="12"/>
          <w:rFonts w:hint="eastAsia"/>
        </w:rPr>
        <w:t>决定更新这行记录，实际就是在更新一条根本不存在的记录(这就是所谓的“幻行”，看到了但没有办法更新</w:t>
      </w:r>
      <w:r>
        <w:rPr>
          <w:rStyle w:val="12"/>
        </w:rPr>
        <w:t>)</w:t>
      </w:r>
      <w:r>
        <w:rPr>
          <w:rStyle w:val="12"/>
          <w:rFonts w:hint="eastAsia"/>
        </w:rPr>
        <w:t>。</w:t>
      </w:r>
    </w:p>
    <w:p>
      <w:r>
        <w:drawing>
          <wp:inline distT="0" distB="0" distL="114300" distR="114300">
            <wp:extent cx="5272405" cy="699770"/>
            <wp:effectExtent l="0" t="0" r="4445" b="5080"/>
            <wp:docPr id="6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当然如果这时醒悟过来，重新</w:t>
      </w:r>
      <w:r>
        <w:rPr>
          <w:rStyle w:val="12"/>
          <w:rFonts w:hint="eastAsia"/>
        </w:rPr>
        <w:t>排查：</w:t>
      </w:r>
    </w:p>
    <w:p>
      <w:r>
        <w:drawing>
          <wp:inline distT="0" distB="0" distL="114300" distR="114300">
            <wp:extent cx="5272405" cy="1234440"/>
            <wp:effectExtent l="0" t="0" r="4445" b="3810"/>
            <wp:docPr id="6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就</w:t>
      </w:r>
      <w:r>
        <w:rPr>
          <w:rStyle w:val="12"/>
          <w:rFonts w:hint="eastAsia"/>
        </w:rPr>
        <w:t>会意识到要</w:t>
      </w:r>
      <w:r>
        <w:rPr>
          <w:rStyle w:val="12"/>
        </w:rPr>
        <w:t>停止这种错误。</w:t>
      </w:r>
      <w:r>
        <w:rPr>
          <w:rStyle w:val="12"/>
          <w:rFonts w:hint="eastAsia"/>
        </w:rPr>
        <w:t>由此可见，隔离级别R</w:t>
      </w:r>
      <w:r>
        <w:rPr>
          <w:rStyle w:val="12"/>
        </w:rPr>
        <w:t>EAD-UNCOMMITTED</w:t>
      </w:r>
      <w:r>
        <w:rPr>
          <w:rStyle w:val="12"/>
          <w:rFonts w:hint="eastAsia"/>
        </w:rPr>
        <w:t>实际很少应用。</w:t>
      </w:r>
    </w:p>
    <w:p/>
    <w:p>
      <w:pPr>
        <w:rPr>
          <w:rStyle w:val="12"/>
        </w:rPr>
      </w:pPr>
      <w:r>
        <w:rPr>
          <w:rStyle w:val="12"/>
        </w:rPr>
        <w:t>总结</w:t>
      </w:r>
      <w:r>
        <w:rPr>
          <w:rStyle w:val="12"/>
          <w:rFonts w:hint="eastAsia"/>
        </w:rPr>
        <w:t>(出自《高性能My</w:t>
      </w:r>
      <w:r>
        <w:rPr>
          <w:rStyle w:val="12"/>
        </w:rPr>
        <w:t>SQL</w:t>
      </w:r>
      <w:r>
        <w:rPr>
          <w:rStyle w:val="12"/>
          <w:rFonts w:hint="eastAsia"/>
        </w:rPr>
        <w:t>》,</w:t>
      </w:r>
      <w:r>
        <w:rPr>
          <w:rStyle w:val="12"/>
        </w:rPr>
        <w:t>Baron Schwartz):</w:t>
      </w:r>
    </w:p>
    <w:p>
      <w:r>
        <w:drawing>
          <wp:inline distT="0" distB="0" distL="0" distR="0">
            <wp:extent cx="5274310" cy="1208405"/>
            <wp:effectExtent l="0" t="0" r="2540" b="0"/>
            <wp:docPr id="35" name="图片 3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25214"/>
      <w:r>
        <w:t>19.1.2 调整事务隔离级别</w:t>
      </w:r>
      <w:bookmarkEnd w:id="4"/>
    </w:p>
    <w:p>
      <w:r>
        <w:rPr>
          <w:rFonts w:hint="eastAsia"/>
        </w:rPr>
        <w:t>在</w:t>
      </w:r>
      <w:r>
        <w:t>MySQL中可以通过设置transaction_isolation参数来调整数据库事务隔离级别，默认的事务隔离级别是REPEATABLE-READ。但是为了避免发生锁等待，通常我们都将事务隔离级别设置为READ-COMMITTED</w:t>
      </w:r>
      <w:r>
        <w:rPr>
          <w:rFonts w:hint="eastAsia"/>
        </w:rPr>
        <w:t>。</w:t>
      </w:r>
    </w:p>
    <w:p>
      <w:pPr>
        <w:rPr>
          <w:rStyle w:val="12"/>
        </w:rPr>
      </w:pPr>
      <w:r>
        <w:rPr>
          <w:rStyle w:val="12"/>
          <w:rFonts w:hint="eastAsia"/>
        </w:rPr>
        <w:t>注：实验室环境与书中一致，默认设置为</w:t>
      </w:r>
      <w:r>
        <w:rPr>
          <w:rStyle w:val="12"/>
        </w:rPr>
        <w:t>READ-COMMITTED</w:t>
      </w:r>
      <w:r>
        <w:rPr>
          <w:rStyle w:val="12"/>
          <w:rFonts w:hint="eastAsia"/>
        </w:rPr>
        <w:t>级别：</w:t>
      </w:r>
    </w:p>
    <w:p>
      <w:pPr>
        <w:rPr>
          <w:rStyle w:val="12"/>
        </w:rPr>
      </w:pPr>
      <w:r>
        <w:rPr>
          <w:rStyle w:val="12"/>
        </w:rPr>
        <w:drawing>
          <wp:inline distT="0" distB="0" distL="0" distR="0">
            <wp:extent cx="3451860" cy="2241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8946" cy="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注：以上隔离级别设置均为会话级，设置全局的事务隔离变量：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SET GLOBAL transaction_isolation = 'READ-COMMITTED'</w:t>
      </w:r>
    </w:p>
    <w:p>
      <w:pPr>
        <w:rPr>
          <w:rStyle w:val="12"/>
        </w:rPr>
      </w:pPr>
      <w:r>
        <w:rPr>
          <w:rStyle w:val="12"/>
        </w:rPr>
        <w:t>设置好后当前会话</w:t>
      </w:r>
      <w:r>
        <w:rPr>
          <w:rStyle w:val="12"/>
          <w:rFonts w:hint="eastAsia"/>
        </w:rPr>
        <w:t>中的事务隔离级别不会修改，新建会话就按全局设置级别隔离事务。</w:t>
      </w:r>
    </w:p>
    <w:p>
      <w:pPr>
        <w:pStyle w:val="3"/>
      </w:pPr>
      <w:bookmarkStart w:id="5" w:name="_Toc23676"/>
      <w:r>
        <w:t>19.4 MVCC介绍</w:t>
      </w:r>
      <w:bookmarkEnd w:id="5"/>
    </w:p>
    <w:p>
      <w:r>
        <w:t>#MVCC(Multiversion concurrency control)是一种</w:t>
      </w:r>
      <w:r>
        <w:rPr>
          <w:b/>
          <w:bCs/>
        </w:rPr>
        <w:t>多版本并发控制技术</w:t>
      </w:r>
      <w:r>
        <w:t>，是数据库中很重要的一种技术，是DBA或者开发人员必须要了解的内容。</w:t>
      </w:r>
    </w:p>
    <w:p/>
    <w:p>
      <w:r>
        <w:rPr>
          <w:rFonts w:hint="eastAsia"/>
        </w:rPr>
        <w:t>#</w:t>
      </w:r>
      <w:r>
        <w:rPr>
          <w:rStyle w:val="12"/>
          <w:rFonts w:hint="eastAsia"/>
        </w:rPr>
        <w:t>未有M</w:t>
      </w:r>
      <w:r>
        <w:rPr>
          <w:rStyle w:val="12"/>
        </w:rPr>
        <w:t>VCC之前：</w:t>
      </w:r>
      <w:r>
        <w:rPr>
          <w:rFonts w:hint="eastAsia"/>
        </w:rPr>
        <w:t>事务</w:t>
      </w:r>
      <w:r>
        <w:t>1正在读取一行数据，这时不能有其他事务对这行数据进行操作，因为很有可能造成事务1读取的数据不一致。</w:t>
      </w:r>
    </w:p>
    <w:p>
      <w:pPr>
        <w:rPr>
          <w:rStyle w:val="12"/>
        </w:rPr>
      </w:pPr>
      <w:r>
        <w:t>#</w:t>
      </w:r>
      <w:r>
        <w:rPr>
          <w:rStyle w:val="12"/>
        </w:rPr>
        <w:t>有了</w:t>
      </w:r>
      <w:r>
        <w:rPr>
          <w:rStyle w:val="12"/>
          <w:rFonts w:hint="eastAsia"/>
        </w:rPr>
        <w:t>M</w:t>
      </w:r>
      <w:r>
        <w:rPr>
          <w:rStyle w:val="12"/>
        </w:rPr>
        <w:t>VCC之后：</w:t>
      </w:r>
      <w:r>
        <w:rPr>
          <w:rFonts w:hint="eastAsia"/>
        </w:rPr>
        <w:t>读写两种操作互相不阻塞</w:t>
      </w:r>
      <w:r>
        <w:rPr>
          <w:rStyle w:val="12"/>
          <w:rFonts w:hint="eastAsia"/>
        </w:rPr>
        <w:t>。</w:t>
      </w:r>
    </w:p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  <w:rFonts w:hint="eastAsia"/>
        </w:rPr>
        <w:t>无非三种情况：读-写、读-读、写-写。读-读自然没有问题。写-写必须保证互相阻塞，否则发生脏写因此没有任何隔离级别允许两个写操作事务同时进行。唯独读-写的并发问题需要更详细讨论，它的结果取决于事务隔离级别。</w:t>
      </w:r>
    </w:p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  <w:rFonts w:hint="eastAsia"/>
        </w:rPr>
        <w:t>书中对此概念的解释还是过于抽象了，我们通过实例操作理解什么叫做“多版本并发控制技术”，</w:t>
      </w:r>
      <w:r>
        <w:rPr>
          <w:rStyle w:val="12"/>
        </w:rPr>
        <w:t>MVCC</w:t>
      </w:r>
      <w:r>
        <w:rPr>
          <w:rStyle w:val="12"/>
          <w:rFonts w:hint="eastAsia"/>
        </w:rPr>
        <w:t>：</w:t>
      </w:r>
    </w:p>
    <w:p>
      <w:pPr>
        <w:rPr>
          <w:rStyle w:val="12"/>
        </w:rPr>
      </w:pPr>
    </w:p>
    <w:p>
      <w:pPr>
        <w:rPr>
          <w:rStyle w:val="12"/>
        </w:rPr>
      </w:pPr>
    </w:p>
    <w:p>
      <w:pPr>
        <w:rPr>
          <w:rStyle w:val="12"/>
        </w:rPr>
      </w:pP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4"/>
        <w:gridCol w:w="31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事务</w:t>
            </w: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1-</w:t>
            </w:r>
            <w:r>
              <w:rPr>
                <w:rFonts w:hint="eastAsia" w:ascii="Segoe UI" w:hAnsi="Segoe UI" w:eastAsia="宋体" w:cs="Segoe UI"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写</w:t>
            </w: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事务</w:t>
            </w:r>
            <w:r>
              <w:rPr>
                <w:rFonts w:ascii="Segoe UI" w:hAnsi="Segoe UI" w:eastAsia="宋体" w:cs="Segoe UI"/>
                <w:b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2-</w:t>
            </w:r>
            <w:r>
              <w:rPr>
                <w:rFonts w:hint="eastAsia" w:ascii="Segoe UI" w:hAnsi="Segoe UI" w:eastAsia="宋体" w:cs="Segoe UI"/>
                <w:bCs/>
                <w:color w:val="24292F"/>
                <w:kern w:val="0"/>
                <w:sz w:val="20"/>
                <w:szCs w:val="20"/>
                <w:shd w:val="clear" w:color="auto" w:fill="FFFFFF"/>
              </w:rPr>
              <w:t>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c1 from t1; return c1 = 10</w:t>
            </w: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start transaction;</w:t>
            </w: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t1 set c1 = 20;</w:t>
            </w: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start transaction;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c1 from t1; return 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commit;</w:t>
            </w: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9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3074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c1 from t1; return ?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rStyle w:val="12"/>
        </w:rPr>
      </w:pPr>
      <w:r>
        <w:rPr>
          <w:rStyle w:val="12"/>
          <w:rFonts w:hint="eastAsia"/>
        </w:rPr>
        <w:t>下面对比三种事务隔离级别下读-写并发的区别：</w:t>
      </w:r>
    </w:p>
    <w:p>
      <w:pPr>
        <w:rPr>
          <w:rStyle w:val="12"/>
        </w:rPr>
      </w:pPr>
      <w:r>
        <w:rPr>
          <w:rStyle w:val="12"/>
          <w:rFonts w:hint="eastAsia"/>
        </w:rPr>
        <w:t>1</w:t>
      </w:r>
      <w:r>
        <w:rPr>
          <w:rStyle w:val="12"/>
        </w:rPr>
        <w:t>. 在事务隔离级别为READ-UNCOMMITTED的情况下</w:t>
      </w:r>
      <w:r>
        <w:rPr>
          <w:rStyle w:val="12"/>
          <w:rFonts w:hint="eastAsia"/>
        </w:rPr>
        <w:t>，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5271770" cy="1235710"/>
            <wp:effectExtent l="0" t="0" r="5080" b="2540"/>
            <wp:docPr id="6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5268595" cy="1036320"/>
            <wp:effectExtent l="0" t="0" r="8255" b="11430"/>
            <wp:docPr id="7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事务</w:t>
      </w:r>
      <w:r>
        <w:rPr>
          <w:rStyle w:val="12"/>
          <w:rFonts w:hint="eastAsia"/>
        </w:rPr>
        <w:t>1</w:t>
      </w:r>
      <w:r>
        <w:rPr>
          <w:rStyle w:val="12"/>
        </w:rPr>
        <w:t>先更改数据</w:t>
      </w:r>
      <w:r>
        <w:rPr>
          <w:rStyle w:val="12"/>
          <w:rFonts w:hint="eastAsia"/>
        </w:rPr>
        <w:t>但未提交</w:t>
      </w:r>
      <w:r>
        <w:rPr>
          <w:rStyle w:val="12"/>
        </w:rPr>
        <w:t>：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Update sbtest1 set pad=</w:t>
      </w:r>
      <w:r>
        <w:rPr>
          <w:rFonts w:hint="eastAsia"/>
          <w:color w:val="FF0000"/>
          <w:sz w:val="20"/>
          <w:szCs w:val="20"/>
        </w:rPr>
        <w:t>'</w:t>
      </w:r>
      <w:r>
        <w:rPr>
          <w:rFonts w:hint="default"/>
          <w:sz w:val="20"/>
          <w:szCs w:val="20"/>
          <w:lang w:val="en-US"/>
        </w:rPr>
        <w:t>fixlog</w:t>
      </w:r>
      <w:r>
        <w:rPr>
          <w:rFonts w:hint="eastAsia"/>
          <w:color w:val="FF0000"/>
          <w:sz w:val="20"/>
          <w:szCs w:val="20"/>
        </w:rPr>
        <w:t>'</w:t>
      </w:r>
      <w:r>
        <w:rPr>
          <w:rFonts w:hint="default"/>
          <w:sz w:val="20"/>
          <w:szCs w:val="20"/>
          <w:lang w:val="en-US"/>
        </w:rPr>
        <w:t xml:space="preserve"> where id =2;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4523740" cy="480695"/>
            <wp:effectExtent l="0" t="0" r="10160" b="14605"/>
            <wp:docPr id="7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事务2开始查询，已查到未提交数据：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5271770" cy="918210"/>
            <wp:effectExtent l="0" t="0" r="5080" b="15240"/>
            <wp:docPr id="7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事务</w:t>
      </w:r>
      <w:r>
        <w:rPr>
          <w:rStyle w:val="12"/>
          <w:rFonts w:hint="eastAsia"/>
        </w:rPr>
        <w:t>1</w:t>
      </w:r>
      <w:r>
        <w:rPr>
          <w:rStyle w:val="12"/>
        </w:rPr>
        <w:t>提交：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857375" cy="20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事务2</w:t>
      </w:r>
      <w:r>
        <w:rPr>
          <w:rStyle w:val="12"/>
        </w:rPr>
        <w:t>再次查询同一条记录</w:t>
      </w:r>
      <w:r>
        <w:rPr>
          <w:rStyle w:val="12"/>
          <w:rFonts w:hint="eastAsia"/>
        </w:rPr>
        <w:t>，结果不变</w:t>
      </w:r>
      <w:r>
        <w:rPr>
          <w:rStyle w:val="12"/>
        </w:rPr>
        <w:t>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3801110" cy="1193800"/>
            <wp:effectExtent l="0" t="0" r="8890" b="6350"/>
            <wp:docPr id="7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结论：事务隔离级别为</w:t>
      </w:r>
      <w:r>
        <w:rPr>
          <w:rStyle w:val="12"/>
        </w:rPr>
        <w:t>READ-UNCOMMITTED</w:t>
      </w:r>
      <w:r>
        <w:rPr>
          <w:rStyle w:val="12"/>
          <w:rFonts w:hint="eastAsia"/>
        </w:rPr>
        <w:t>下的读操作事务</w:t>
      </w:r>
      <w:r>
        <w:rPr>
          <w:rStyle w:val="12"/>
          <w:rFonts w:hint="eastAsia"/>
          <w:u w:val="single"/>
        </w:rPr>
        <w:t>读到的数据始终是最新版</w:t>
      </w:r>
      <w:r>
        <w:rPr>
          <w:rStyle w:val="12"/>
          <w:rFonts w:hint="eastAsia"/>
        </w:rPr>
        <w:t>。补充以下操作更能显示这一点，每次更新数据行之后马上查询一下：</w:t>
      </w:r>
    </w:p>
    <w:p>
      <w:pPr>
        <w:rPr>
          <w:sz w:val="20"/>
          <w:szCs w:val="20"/>
        </w:rPr>
      </w:pPr>
      <w:r>
        <w:drawing>
          <wp:inline distT="0" distB="0" distL="114300" distR="114300">
            <wp:extent cx="5272405" cy="5442585"/>
            <wp:effectExtent l="0" t="0" r="4445" b="5715"/>
            <wp:docPr id="7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numPr>
          <w:ilvl w:val="0"/>
          <w:numId w:val="2"/>
        </w:numPr>
        <w:rPr>
          <w:rStyle w:val="12"/>
          <w:rFonts w:hint="eastAsia"/>
        </w:rPr>
      </w:pPr>
      <w:r>
        <w:rPr>
          <w:rStyle w:val="12"/>
        </w:rPr>
        <w:t>在事务隔离级别为READ-COMMITTED的情况下</w:t>
      </w:r>
      <w:r>
        <w:rPr>
          <w:rStyle w:val="12"/>
          <w:rFonts w:hint="eastAsia"/>
        </w:rPr>
        <w:t>，</w:t>
      </w:r>
    </w:p>
    <w:p>
      <w:pPr>
        <w:numPr>
          <w:numId w:val="0"/>
        </w:numPr>
        <w:rPr>
          <w:rStyle w:val="12"/>
          <w:rFonts w:hint="eastAsia"/>
        </w:rPr>
      </w:pPr>
      <w:r>
        <w:rPr>
          <w:rStyle w:val="12"/>
          <w:rFonts w:hint="eastAsia"/>
          <w:color w:val="FF0000"/>
        </w:rPr>
        <w:t>set session transaction isolation level read committed;</w:t>
      </w:r>
    </w:p>
    <w:p>
      <w:pPr>
        <w:rPr>
          <w:rStyle w:val="12"/>
        </w:rPr>
      </w:pPr>
      <w:r>
        <w:rPr>
          <w:rStyle w:val="12"/>
        </w:rPr>
        <w:drawing>
          <wp:inline distT="0" distB="0" distL="0" distR="0">
            <wp:extent cx="5274310" cy="544195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注意事务1未开始时读数据的结果：</w:t>
      </w:r>
    </w:p>
    <w:p>
      <w:pPr>
        <w:rPr>
          <w:rStyle w:val="12"/>
        </w:rPr>
      </w:pPr>
      <w:r>
        <w:drawing>
          <wp:inline distT="0" distB="0" distL="114300" distR="114300">
            <wp:extent cx="5269230" cy="1270635"/>
            <wp:effectExtent l="0" t="0" r="7620" b="5715"/>
            <wp:docPr id="7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</w:t>
      </w:r>
      <w:r>
        <w:rPr>
          <w:rStyle w:val="12"/>
        </w:rPr>
        <w:t>事务</w:t>
      </w:r>
      <w:r>
        <w:rPr>
          <w:rStyle w:val="12"/>
          <w:rFonts w:hint="eastAsia"/>
        </w:rPr>
        <w:t>1多次</w:t>
      </w:r>
      <w:r>
        <w:rPr>
          <w:rStyle w:val="12"/>
        </w:rPr>
        <w:t>更改数据</w:t>
      </w:r>
      <w:r>
        <w:rPr>
          <w:rStyle w:val="12"/>
          <w:rFonts w:hint="eastAsia"/>
        </w:rPr>
        <w:t>，但未提交</w:t>
      </w:r>
      <w:r>
        <w:rPr>
          <w:rStyle w:val="12"/>
        </w:rPr>
        <w:t>：</w:t>
      </w:r>
    </w:p>
    <w:p>
      <w:pPr>
        <w:rPr>
          <w:rStyle w:val="12"/>
        </w:rPr>
      </w:pPr>
      <w:r>
        <w:drawing>
          <wp:inline distT="0" distB="0" distL="114300" distR="114300">
            <wp:extent cx="5271135" cy="1431290"/>
            <wp:effectExtent l="0" t="0" r="5715" b="16510"/>
            <wp:docPr id="7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无论</w:t>
      </w:r>
      <w:r>
        <w:rPr>
          <w:rStyle w:val="12"/>
        </w:rPr>
        <w:t>事务</w:t>
      </w:r>
      <w:r>
        <w:rPr>
          <w:rStyle w:val="12"/>
          <w:rFonts w:hint="eastAsia"/>
        </w:rPr>
        <w:t>1怎么更改，事务2那边读到的都是原来</w:t>
      </w:r>
      <w:r>
        <w:rPr>
          <w:rStyle w:val="12"/>
          <w:rFonts w:hint="eastAsia"/>
          <w:u w:val="single"/>
        </w:rPr>
        <w:t>事务1未开始</w:t>
      </w:r>
      <w:r>
        <w:rPr>
          <w:rStyle w:val="12"/>
          <w:rFonts w:hint="eastAsia"/>
        </w:rPr>
        <w:t>的数据，以下两次读取数据分别在以上事务1更改数据行之后读取：</w:t>
      </w:r>
    </w:p>
    <w:p>
      <w:pPr>
        <w:rPr>
          <w:rStyle w:val="12"/>
        </w:rPr>
      </w:pPr>
      <w:r>
        <w:drawing>
          <wp:inline distT="0" distB="0" distL="114300" distR="114300">
            <wp:extent cx="5271135" cy="1840230"/>
            <wp:effectExtent l="0" t="0" r="5715" b="7620"/>
            <wp:docPr id="7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事务1提交更改之后，事务2能读到最新版的数据：</w:t>
      </w:r>
    </w:p>
    <w:p>
      <w:r>
        <w:drawing>
          <wp:inline distT="0" distB="0" distL="114300" distR="114300">
            <wp:extent cx="5271770" cy="574675"/>
            <wp:effectExtent l="0" t="0" r="5080" b="15875"/>
            <wp:docPr id="8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53110"/>
            <wp:effectExtent l="0" t="0" r="4445" b="8890"/>
            <wp:docPr id="8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结论：事务隔离级别为</w:t>
      </w:r>
      <w:r>
        <w:rPr>
          <w:rStyle w:val="12"/>
        </w:rPr>
        <w:t>READ-COMMITTED</w:t>
      </w:r>
      <w:r>
        <w:rPr>
          <w:rStyle w:val="12"/>
          <w:rFonts w:hint="eastAsia"/>
        </w:rPr>
        <w:t>下，在写操作事务未提交之前，读操作事务读到的数据是最旧版本的数据；写操作事务提交之后，读操作事务能读到其写入的最新版数据。</w:t>
      </w:r>
    </w:p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  <w:rFonts w:hint="eastAsia"/>
        </w:rPr>
        <w:t>3</w:t>
      </w:r>
      <w:r>
        <w:rPr>
          <w:rStyle w:val="12"/>
        </w:rPr>
        <w:t>. 在事务隔离级别为REPEATABLE-READ</w:t>
      </w:r>
      <w:r>
        <w:rPr>
          <w:rStyle w:val="12"/>
          <w:rFonts w:hint="eastAsia"/>
        </w:rPr>
        <w:t>的情况下，</w:t>
      </w:r>
    </w:p>
    <w:p>
      <w:pPr>
        <w:rPr>
          <w:rStyle w:val="12"/>
        </w:rPr>
      </w:pPr>
      <w:r>
        <w:rPr>
          <w:rStyle w:val="12"/>
          <w:rFonts w:hint="eastAsia"/>
          <w:color w:val="FF0000"/>
        </w:rPr>
        <w:t xml:space="preserve">set session transaction isolation level </w:t>
      </w:r>
      <w:r>
        <w:rPr>
          <w:rStyle w:val="12"/>
          <w:color w:val="FF0000"/>
        </w:rPr>
        <w:t>REPEATABLE</w:t>
      </w:r>
      <w:r>
        <w:rPr>
          <w:rStyle w:val="12"/>
          <w:rFonts w:hint="default"/>
          <w:color w:val="FF0000"/>
          <w:lang w:val="en-US"/>
        </w:rPr>
        <w:t xml:space="preserve"> </w:t>
      </w:r>
      <w:r>
        <w:rPr>
          <w:rStyle w:val="12"/>
          <w:color w:val="FF0000"/>
        </w:rPr>
        <w:t>READ</w:t>
      </w:r>
      <w:r>
        <w:rPr>
          <w:rStyle w:val="12"/>
          <w:rFonts w:hint="eastAsia"/>
          <w:color w:val="FF0000"/>
        </w:rPr>
        <w:t>;</w:t>
      </w:r>
    </w:p>
    <w:p>
      <w:pPr>
        <w:rPr>
          <w:rStyle w:val="12"/>
        </w:rPr>
      </w:pPr>
      <w:r>
        <w:rPr>
          <w:rStyle w:val="12"/>
        </w:rPr>
        <w:drawing>
          <wp:inline distT="0" distB="0" distL="0" distR="0">
            <wp:extent cx="5274310" cy="652145"/>
            <wp:effectExtent l="0" t="0" r="2540" b="146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注意事务1未开始时读数据的结果：</w:t>
      </w:r>
    </w:p>
    <w:p>
      <w:pPr>
        <w:rPr>
          <w:rStyle w:val="12"/>
        </w:rPr>
      </w:pPr>
      <w:r>
        <w:drawing>
          <wp:inline distT="0" distB="0" distL="114300" distR="114300">
            <wp:extent cx="5271770" cy="1029335"/>
            <wp:effectExtent l="0" t="0" r="5080" b="18415"/>
            <wp:docPr id="8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</w:t>
      </w:r>
      <w:r>
        <w:rPr>
          <w:rStyle w:val="12"/>
        </w:rPr>
        <w:t>事务</w:t>
      </w:r>
      <w:r>
        <w:rPr>
          <w:rStyle w:val="12"/>
          <w:rFonts w:hint="eastAsia"/>
        </w:rPr>
        <w:t>1多次</w:t>
      </w:r>
      <w:r>
        <w:rPr>
          <w:rStyle w:val="12"/>
        </w:rPr>
        <w:t>更改数据</w:t>
      </w:r>
      <w:r>
        <w:rPr>
          <w:rStyle w:val="12"/>
          <w:rFonts w:hint="eastAsia"/>
        </w:rPr>
        <w:t>，但未提交</w:t>
      </w:r>
      <w:r>
        <w:rPr>
          <w:rStyle w:val="12"/>
        </w:rPr>
        <w:t>：</w:t>
      </w:r>
    </w:p>
    <w:p>
      <w:pPr>
        <w:rPr>
          <w:rStyle w:val="12"/>
        </w:rPr>
      </w:pPr>
      <w:r>
        <w:drawing>
          <wp:inline distT="0" distB="0" distL="114300" distR="114300">
            <wp:extent cx="5272405" cy="1762125"/>
            <wp:effectExtent l="0" t="0" r="4445" b="9525"/>
            <wp:docPr id="8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事务2对应地先后两次查询，内容还是</w:t>
      </w:r>
      <w:r>
        <w:rPr>
          <w:rStyle w:val="12"/>
          <w:rFonts w:hint="eastAsia"/>
          <w:u w:val="single"/>
        </w:rPr>
        <w:t>事务1未开始前</w:t>
      </w:r>
      <w:r>
        <w:rPr>
          <w:rStyle w:val="12"/>
          <w:rFonts w:hint="eastAsia"/>
        </w:rPr>
        <w:t>的旧版本：</w:t>
      </w:r>
    </w:p>
    <w:p>
      <w:pPr>
        <w:rPr>
          <w:rStyle w:val="12"/>
        </w:rPr>
      </w:pPr>
      <w:bookmarkStart w:id="6" w:name="_GoBack"/>
      <w:r>
        <w:drawing>
          <wp:inline distT="0" distB="0" distL="114300" distR="114300">
            <wp:extent cx="5274310" cy="1819910"/>
            <wp:effectExtent l="0" t="0" r="2540" b="8890"/>
            <wp:docPr id="8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rPr>
          <w:rStyle w:val="12"/>
        </w:rPr>
      </w:pPr>
      <w:r>
        <w:rPr>
          <w:rStyle w:val="12"/>
          <w:rFonts w:hint="eastAsia"/>
        </w:rPr>
        <w:t>事务1</w:t>
      </w:r>
      <w:r>
        <w:rPr>
          <w:rStyle w:val="12"/>
          <w:rFonts w:hint="eastAsia"/>
          <w:u w:val="single"/>
        </w:rPr>
        <w:t>提交之后</w:t>
      </w:r>
      <w:r>
        <w:rPr>
          <w:rStyle w:val="12"/>
          <w:rFonts w:hint="eastAsia"/>
        </w:rPr>
        <w:t>(对比</w:t>
      </w:r>
      <w:r>
        <w:rPr>
          <w:rStyle w:val="12"/>
        </w:rPr>
        <w:t>READ-COMMITTED</w:t>
      </w:r>
      <w:r>
        <w:rPr>
          <w:rStyle w:val="12"/>
          <w:rFonts w:hint="eastAsia"/>
        </w:rPr>
        <w:t>级别</w:t>
      </w:r>
      <w:r>
        <w:rPr>
          <w:rStyle w:val="12"/>
          <w:u w:val="single"/>
        </w:rPr>
        <w:t>)</w:t>
      </w:r>
      <w:r>
        <w:rPr>
          <w:rStyle w:val="12"/>
          <w:rFonts w:hint="eastAsia"/>
        </w:rPr>
        <w:t>，事务2查到的仍然是旧版数据：</w:t>
      </w:r>
    </w:p>
    <w:p>
      <w:pPr>
        <w:rPr>
          <w:rStyle w:val="12"/>
        </w:rPr>
      </w:pPr>
      <w:r>
        <w:drawing>
          <wp:inline distT="0" distB="0" distL="114300" distR="114300">
            <wp:extent cx="3054985" cy="2437130"/>
            <wp:effectExtent l="0" t="0" r="12065" b="1270"/>
            <wp:docPr id="8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我们只有事务2提交之后才查到最新版数据：</w:t>
      </w:r>
    </w:p>
    <w:p>
      <w:pPr>
        <w:rPr>
          <w:rStyle w:val="12"/>
        </w:rPr>
      </w:pPr>
      <w:r>
        <w:drawing>
          <wp:inline distT="0" distB="0" distL="114300" distR="114300">
            <wp:extent cx="5272405" cy="963295"/>
            <wp:effectExtent l="0" t="0" r="4445" b="8255"/>
            <wp:docPr id="8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结论：读操作事务整个过程只会读到一个版本的数据，就是事务开始时那个版本的数据。</w:t>
      </w:r>
    </w:p>
    <w:p>
      <w:pPr>
        <w:rPr>
          <w:rStyle w:val="12"/>
        </w:rPr>
      </w:pPr>
    </w:p>
    <w:p>
      <w:pPr>
        <w:rPr>
          <w:rStyle w:val="12"/>
        </w:rPr>
      </w:pPr>
      <w:r>
        <w:rPr>
          <w:rStyle w:val="12"/>
          <w:rFonts w:hint="eastAsia"/>
        </w:rPr>
        <w:t>总结(部分参考了《Mysql是怎样运行的》，2</w:t>
      </w:r>
      <w:r>
        <w:rPr>
          <w:rStyle w:val="12"/>
        </w:rPr>
        <w:t>1.3</w:t>
      </w:r>
      <w:r>
        <w:rPr>
          <w:rStyle w:val="12"/>
          <w:rFonts w:hint="eastAsia"/>
        </w:rPr>
        <w:t>节</w:t>
      </w:r>
      <w:r>
        <w:rPr>
          <w:rStyle w:val="12"/>
        </w:rPr>
        <w:t>)</w:t>
      </w:r>
      <w:r>
        <w:rPr>
          <w:rStyle w:val="12"/>
          <w:rFonts w:hint="eastAsia"/>
        </w:rPr>
        <w:t>：</w:t>
      </w:r>
    </w:p>
    <w:p>
      <w:pPr>
        <w:rPr>
          <w:rStyle w:val="12"/>
        </w:rPr>
      </w:pPr>
      <w:r>
        <w:rPr>
          <w:rStyle w:val="12"/>
        </w:rPr>
        <w:t>1. MVCC</w:t>
      </w:r>
      <w:r>
        <w:rPr>
          <w:rStyle w:val="12"/>
          <w:rFonts w:hint="eastAsia"/>
        </w:rPr>
        <w:t>“多版本并发控制技术”中的“版本”相当于“快照”，由于事务之间并发执行，所以实际上会有若干版本同时存在于一个系统中。Mysql根据隔离策略控制事务可以读到哪个版本的数据。</w:t>
      </w:r>
    </w:p>
    <w:p>
      <w:pPr>
        <w:rPr>
          <w:rStyle w:val="12"/>
        </w:rPr>
      </w:pPr>
      <w:r>
        <w:rPr>
          <w:rStyle w:val="12"/>
        </w:rPr>
        <w:t xml:space="preserve">2. </w:t>
      </w:r>
      <w:r>
        <w:rPr>
          <w:rStyle w:val="12"/>
          <w:rFonts w:hint="eastAsia"/>
        </w:rPr>
        <w:t>在写操作事务开始前系统会把原记录放入undo表空间，所以</w:t>
      </w:r>
      <w:r>
        <w:rPr>
          <w:rStyle w:val="12"/>
        </w:rPr>
        <w:t>READ-COMMITTED</w:t>
      </w:r>
      <w:r>
        <w:rPr>
          <w:rStyle w:val="12"/>
          <w:rFonts w:hint="eastAsia"/>
        </w:rPr>
        <w:t>和</w:t>
      </w:r>
      <w:r>
        <w:rPr>
          <w:rStyle w:val="12"/>
        </w:rPr>
        <w:t>REPEATABLE-READ</w:t>
      </w:r>
      <w:r>
        <w:rPr>
          <w:rStyle w:val="12"/>
          <w:rFonts w:hint="eastAsia"/>
        </w:rPr>
        <w:t>级别下读操作事务总能读到原来</w:t>
      </w:r>
      <w:r>
        <w:rPr>
          <w:rStyle w:val="12"/>
          <w:rFonts w:hint="eastAsia"/>
          <w:u w:val="single"/>
        </w:rPr>
        <w:t>写操作事务未开始时</w:t>
      </w:r>
      <w:r>
        <w:rPr>
          <w:rStyle w:val="12"/>
          <w:rFonts w:hint="eastAsia"/>
        </w:rPr>
        <w:t>的数据。</w:t>
      </w:r>
    </w:p>
    <w:p>
      <w:pPr>
        <w:rPr>
          <w:rStyle w:val="12"/>
        </w:rPr>
      </w:pPr>
      <w:r>
        <w:rPr>
          <w:rStyle w:val="12"/>
        </w:rPr>
        <w:t xml:space="preserve">3. </w:t>
      </w:r>
      <w:r>
        <w:rPr>
          <w:rStyle w:val="12"/>
          <w:rFonts w:hint="eastAsia"/>
        </w:rPr>
        <w:t>“版本”在技术上以一种称为Read</w:t>
      </w:r>
      <w:r>
        <w:rPr>
          <w:rStyle w:val="12"/>
        </w:rPr>
        <w:t>View</w:t>
      </w:r>
      <w:r>
        <w:rPr>
          <w:rStyle w:val="12"/>
          <w:rFonts w:hint="eastAsia"/>
        </w:rPr>
        <w:t>的东西实现。</w:t>
      </w:r>
      <w:r>
        <w:rPr>
          <w:rStyle w:val="12"/>
        </w:rPr>
        <w:t>READ-COMMITTED</w:t>
      </w:r>
      <w:r>
        <w:rPr>
          <w:rStyle w:val="12"/>
          <w:rFonts w:hint="eastAsia"/>
        </w:rPr>
        <w:t>级别在</w:t>
      </w:r>
      <w:r>
        <w:rPr>
          <w:rStyle w:val="12"/>
          <w:rFonts w:hint="eastAsia"/>
          <w:u w:val="single"/>
        </w:rPr>
        <w:t>每次</w:t>
      </w:r>
      <w:r>
        <w:rPr>
          <w:rStyle w:val="12"/>
          <w:rFonts w:hint="eastAsia"/>
        </w:rPr>
        <w:t>读取数据前都生成一个Read</w:t>
      </w:r>
      <w:r>
        <w:rPr>
          <w:rStyle w:val="12"/>
        </w:rPr>
        <w:t>View</w:t>
      </w:r>
      <w:r>
        <w:rPr>
          <w:rStyle w:val="12"/>
          <w:rFonts w:hint="eastAsia"/>
        </w:rPr>
        <w:t>，而</w:t>
      </w:r>
      <w:r>
        <w:rPr>
          <w:rStyle w:val="12"/>
        </w:rPr>
        <w:t>REPEATABLE-READ</w:t>
      </w:r>
      <w:r>
        <w:rPr>
          <w:rStyle w:val="12"/>
          <w:rFonts w:hint="eastAsia"/>
        </w:rPr>
        <w:t>级别只在</w:t>
      </w:r>
      <w:r>
        <w:rPr>
          <w:rStyle w:val="12"/>
          <w:rFonts w:hint="eastAsia"/>
          <w:u w:val="single"/>
        </w:rPr>
        <w:t>第一次</w:t>
      </w:r>
      <w:r>
        <w:rPr>
          <w:rStyle w:val="12"/>
          <w:rFonts w:hint="eastAsia"/>
        </w:rPr>
        <w:t>读取数据时生成一个ReadView，这导致</w:t>
      </w:r>
      <w:r>
        <w:rPr>
          <w:rStyle w:val="12"/>
        </w:rPr>
        <w:t>READ-COMMITTED</w:t>
      </w:r>
      <w:r>
        <w:rPr>
          <w:rStyle w:val="12"/>
          <w:rFonts w:hint="eastAsia"/>
        </w:rPr>
        <w:t>级别下读操作事务能及时在写操作事务提交后获得新版数据，而</w:t>
      </w:r>
      <w:r>
        <w:rPr>
          <w:rStyle w:val="12"/>
        </w:rPr>
        <w:t>REPEATABLE-READ</w:t>
      </w:r>
      <w:r>
        <w:rPr>
          <w:rStyle w:val="12"/>
          <w:rFonts w:hint="eastAsia"/>
        </w:rPr>
        <w:t>级别能保证整个读操作事务内数据保持不变。</w:t>
      </w:r>
    </w:p>
    <w:p>
      <w:pPr>
        <w:rPr>
          <w:rStyle w:val="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B57586"/>
    <w:multiLevelType w:val="singleLevel"/>
    <w:tmpl w:val="53B5758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E380DA7"/>
    <w:multiLevelType w:val="multilevel"/>
    <w:tmpl w:val="7E380D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zY2JhYjZlNWJiZWQzMzIwYmViMzdmNzhhYjFiODgifQ=="/>
  </w:docVars>
  <w:rsids>
    <w:rsidRoot w:val="00467B73"/>
    <w:rsid w:val="00002166"/>
    <w:rsid w:val="00024956"/>
    <w:rsid w:val="00054ED9"/>
    <w:rsid w:val="0005669D"/>
    <w:rsid w:val="0006423A"/>
    <w:rsid w:val="00087473"/>
    <w:rsid w:val="00096F2C"/>
    <w:rsid w:val="000B4898"/>
    <w:rsid w:val="000E7C12"/>
    <w:rsid w:val="00123CD0"/>
    <w:rsid w:val="00143185"/>
    <w:rsid w:val="001C39C4"/>
    <w:rsid w:val="001F07F1"/>
    <w:rsid w:val="00231528"/>
    <w:rsid w:val="002444A4"/>
    <w:rsid w:val="00246EF2"/>
    <w:rsid w:val="002540A9"/>
    <w:rsid w:val="002675D8"/>
    <w:rsid w:val="00294B26"/>
    <w:rsid w:val="002A0B42"/>
    <w:rsid w:val="002A26E0"/>
    <w:rsid w:val="002C7B1E"/>
    <w:rsid w:val="00320314"/>
    <w:rsid w:val="003427AC"/>
    <w:rsid w:val="00345D13"/>
    <w:rsid w:val="00352641"/>
    <w:rsid w:val="00382D5E"/>
    <w:rsid w:val="003834C2"/>
    <w:rsid w:val="00386D1E"/>
    <w:rsid w:val="00392117"/>
    <w:rsid w:val="003B7724"/>
    <w:rsid w:val="003C38A5"/>
    <w:rsid w:val="00411198"/>
    <w:rsid w:val="0041557C"/>
    <w:rsid w:val="00461997"/>
    <w:rsid w:val="00467B73"/>
    <w:rsid w:val="0048622A"/>
    <w:rsid w:val="004C05B0"/>
    <w:rsid w:val="004C2C80"/>
    <w:rsid w:val="004D7C92"/>
    <w:rsid w:val="00507FE7"/>
    <w:rsid w:val="005506E4"/>
    <w:rsid w:val="00550F76"/>
    <w:rsid w:val="005736BD"/>
    <w:rsid w:val="005867C3"/>
    <w:rsid w:val="00590C90"/>
    <w:rsid w:val="005A4C71"/>
    <w:rsid w:val="005C5535"/>
    <w:rsid w:val="005E6B10"/>
    <w:rsid w:val="005E7F2F"/>
    <w:rsid w:val="006005E3"/>
    <w:rsid w:val="00601A00"/>
    <w:rsid w:val="00606313"/>
    <w:rsid w:val="00622E65"/>
    <w:rsid w:val="00677480"/>
    <w:rsid w:val="006C7685"/>
    <w:rsid w:val="006F0D7A"/>
    <w:rsid w:val="006F4731"/>
    <w:rsid w:val="00720C19"/>
    <w:rsid w:val="00741A4B"/>
    <w:rsid w:val="00751626"/>
    <w:rsid w:val="007D00F6"/>
    <w:rsid w:val="007D6874"/>
    <w:rsid w:val="00803BCA"/>
    <w:rsid w:val="00805897"/>
    <w:rsid w:val="00814F1D"/>
    <w:rsid w:val="0084082A"/>
    <w:rsid w:val="008447A8"/>
    <w:rsid w:val="008533B1"/>
    <w:rsid w:val="0086307E"/>
    <w:rsid w:val="00876559"/>
    <w:rsid w:val="00892171"/>
    <w:rsid w:val="008950D2"/>
    <w:rsid w:val="008A5F51"/>
    <w:rsid w:val="008B606A"/>
    <w:rsid w:val="008C2021"/>
    <w:rsid w:val="00900F89"/>
    <w:rsid w:val="0090612A"/>
    <w:rsid w:val="00915718"/>
    <w:rsid w:val="00943933"/>
    <w:rsid w:val="009468CE"/>
    <w:rsid w:val="0096648A"/>
    <w:rsid w:val="009730D5"/>
    <w:rsid w:val="00983AE6"/>
    <w:rsid w:val="009A4903"/>
    <w:rsid w:val="00A06682"/>
    <w:rsid w:val="00A3547C"/>
    <w:rsid w:val="00A42440"/>
    <w:rsid w:val="00A956DC"/>
    <w:rsid w:val="00AB08EB"/>
    <w:rsid w:val="00AB59FF"/>
    <w:rsid w:val="00B00FA8"/>
    <w:rsid w:val="00B36D7F"/>
    <w:rsid w:val="00B75A99"/>
    <w:rsid w:val="00B75F47"/>
    <w:rsid w:val="00BA0CBA"/>
    <w:rsid w:val="00BA1E24"/>
    <w:rsid w:val="00BB3636"/>
    <w:rsid w:val="00BD561C"/>
    <w:rsid w:val="00C213A0"/>
    <w:rsid w:val="00C41B11"/>
    <w:rsid w:val="00C64269"/>
    <w:rsid w:val="00C71EA2"/>
    <w:rsid w:val="00C874EE"/>
    <w:rsid w:val="00C87660"/>
    <w:rsid w:val="00CA72A4"/>
    <w:rsid w:val="00D07E14"/>
    <w:rsid w:val="00D129C6"/>
    <w:rsid w:val="00D40D04"/>
    <w:rsid w:val="00E06DE5"/>
    <w:rsid w:val="00E546A6"/>
    <w:rsid w:val="00E64919"/>
    <w:rsid w:val="00E7528A"/>
    <w:rsid w:val="00E776E0"/>
    <w:rsid w:val="00E87E17"/>
    <w:rsid w:val="00EC32CB"/>
    <w:rsid w:val="00F04BAD"/>
    <w:rsid w:val="00F06871"/>
    <w:rsid w:val="00F2372D"/>
    <w:rsid w:val="00F258B8"/>
    <w:rsid w:val="00F65ACC"/>
    <w:rsid w:val="00F9077B"/>
    <w:rsid w:val="00F9394B"/>
    <w:rsid w:val="00FD0536"/>
    <w:rsid w:val="00FF7C3F"/>
    <w:rsid w:val="095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1">
    <w:name w:val="Intense Reference"/>
    <w:basedOn w:val="10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2">
    <w:name w:val="Intense Emphasis"/>
    <w:basedOn w:val="10"/>
    <w:qFormat/>
    <w:uiPriority w:val="21"/>
    <w:rPr>
      <w:b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664</Words>
  <Characters>3789</Characters>
  <Lines>31</Lines>
  <Paragraphs>8</Paragraphs>
  <TotalTime>0</TotalTime>
  <ScaleCrop>false</ScaleCrop>
  <LinksUpToDate>false</LinksUpToDate>
  <CharactersWithSpaces>4445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2022-04-17T02:47:00Z</dcterms:created>
  <dc:creator>disk cyb</dc:creator>
  <cp:lastModifiedBy>LoG</cp:lastModifiedBy>
  <dcterms:modified xsi:type="dcterms:W3CDTF">2022-05-22T08:33:47Z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BCFE118F4CC94B409AF619317C6F2A39</vt:lpwstr>
  </property>
</Properties>
</file>