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w:cs="Times" w:eastAsia="Times" w:hAnsi="Times"/>
        </w:rPr>
      </w:pPr>
      <w:r w:rsidDel="00000000" w:rsidR="00000000" w:rsidRPr="00000000">
        <w:rPr>
          <w:rFonts w:ascii="Times" w:cs="Times" w:eastAsia="Times" w:hAnsi="Times"/>
          <w:rtl w:val="0"/>
        </w:rPr>
        <w:t xml:space="preserve">In the previous task you worked on how gold and silver can be tracked in the news and social media. Besides commodities, MarketPsych also tracks other “asset classes”, such as companies. One of the characteristics of companies, NLP-wise, is that they may often change their names. For example, on October 2, 2015, Google went through a restructuring, becoming </w:t>
      </w:r>
      <w:r w:rsidDel="00000000" w:rsidR="00000000" w:rsidRPr="00000000">
        <w:rPr>
          <w:rFonts w:ascii="Times" w:cs="Times" w:eastAsia="Times" w:hAnsi="Times"/>
          <w:b w:val="1"/>
          <w:rtl w:val="0"/>
        </w:rPr>
        <w:t xml:space="preserve">Alphabet Inc., </w:t>
      </w:r>
      <w:r w:rsidDel="00000000" w:rsidR="00000000" w:rsidRPr="00000000">
        <w:rPr>
          <w:rFonts w:ascii="Times" w:cs="Times" w:eastAsia="Times" w:hAnsi="Times"/>
          <w:rtl w:val="0"/>
        </w:rPr>
        <w:t xml:space="preserve">which then became the parent company of Google, Google subsidiaries, and other tech companies previously under the Google umbrella. Hence, due to their dynamic denominations, recognizing companies in text also requires a time dimension. In other words, the aliases associated with a company may need a time limit to be consistent over time. </w:t>
      </w:r>
    </w:p>
    <w:p w:rsidR="00000000" w:rsidDel="00000000" w:rsidP="00000000" w:rsidRDefault="00000000" w:rsidRPr="00000000" w14:paraId="00000002">
      <w:pPr>
        <w:spacing w:line="36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03">
      <w:pPr>
        <w:spacing w:line="360" w:lineRule="auto"/>
        <w:jc w:val="both"/>
        <w:rPr>
          <w:rFonts w:ascii="Times" w:cs="Times" w:eastAsia="Times" w:hAnsi="Times"/>
        </w:rPr>
      </w:pPr>
      <w:bookmarkStart w:colFirst="0" w:colLast="0" w:name="_heading=h.gjdgxs" w:id="0"/>
      <w:bookmarkEnd w:id="0"/>
      <w:r w:rsidDel="00000000" w:rsidR="00000000" w:rsidRPr="00000000">
        <w:rPr>
          <w:rFonts w:ascii="Times" w:cs="Times" w:eastAsia="Times" w:hAnsi="Times"/>
          <w:rtl w:val="0"/>
        </w:rPr>
        <w:t xml:space="preserve">For this exercise, you need to write a description of how you would find references to the company currently known as </w:t>
      </w:r>
      <w:r w:rsidDel="00000000" w:rsidR="00000000" w:rsidRPr="00000000">
        <w:rPr>
          <w:rFonts w:ascii="Times" w:cs="Times" w:eastAsia="Times" w:hAnsi="Times"/>
          <w:b w:val="1"/>
          <w:u w:val="single"/>
          <w:rtl w:val="0"/>
        </w:rPr>
        <w:t xml:space="preserve">Broadcom Inc.</w:t>
      </w:r>
      <w:r w:rsidDel="00000000" w:rsidR="00000000" w:rsidRPr="00000000">
        <w:rPr>
          <w:rFonts w:ascii="Times" w:cs="Times" w:eastAsia="Times" w:hAnsi="Times"/>
          <w:rtl w:val="0"/>
        </w:rPr>
        <w:t xml:space="preserve"> at any point in time since 2008. Describe your choices and how you found the company’s names over time. </w:t>
      </w:r>
      <w:r w:rsidDel="00000000" w:rsidR="00000000" w:rsidRPr="00000000">
        <w:rPr>
          <w:rFonts w:ascii="Times" w:cs="Times" w:eastAsia="Times" w:hAnsi="Times"/>
          <w:i w:val="1"/>
          <w:rtl w:val="0"/>
        </w:rPr>
        <w:t xml:space="preserve">Hint</w:t>
      </w:r>
      <w:r w:rsidDel="00000000" w:rsidR="00000000" w:rsidRPr="00000000">
        <w:rPr>
          <w:rFonts w:ascii="Times" w:cs="Times" w:eastAsia="Times" w:hAnsi="Times"/>
          <w:rtl w:val="0"/>
        </w:rPr>
        <w:t xml:space="preserve">: companies may change names for several reasons, such as restructurings, mergers, demergers, acquisitions, etc.</w:t>
      </w:r>
    </w:p>
    <w:p w:rsidR="00000000" w:rsidDel="00000000" w:rsidP="00000000" w:rsidRDefault="00000000" w:rsidRPr="00000000" w14:paraId="00000004">
      <w:pPr>
        <w:spacing w:line="360" w:lineRule="auto"/>
        <w:jc w:val="both"/>
        <w:rPr>
          <w:rFonts w:ascii="Times" w:cs="Times" w:eastAsia="Times" w:hAnsi="Times"/>
        </w:rPr>
      </w:pPr>
      <w:bookmarkStart w:colFirst="0" w:colLast="0" w:name="_heading=h.478n7fka38o4" w:id="1"/>
      <w:bookmarkEnd w:id="1"/>
      <w:r w:rsidDel="00000000" w:rsidR="00000000" w:rsidRPr="00000000">
        <w:rPr>
          <w:rtl w:val="0"/>
        </w:rPr>
      </w:r>
    </w:p>
    <w:p w:rsidR="00000000" w:rsidDel="00000000" w:rsidP="00000000" w:rsidRDefault="00000000" w:rsidRPr="00000000" w14:paraId="00000005">
      <w:pPr>
        <w:spacing w:line="360" w:lineRule="auto"/>
        <w:jc w:val="both"/>
        <w:rPr>
          <w:rFonts w:ascii="Times" w:cs="Times" w:eastAsia="Times" w:hAnsi="Times"/>
        </w:rPr>
      </w:pPr>
      <w:bookmarkStart w:colFirst="0" w:colLast="0" w:name="_heading=h.4f1csyvfq0l" w:id="2"/>
      <w:bookmarkEnd w:id="2"/>
      <w:r w:rsidDel="00000000" w:rsidR="00000000" w:rsidRPr="00000000">
        <w:rPr>
          <w:rtl w:val="0"/>
        </w:rPr>
      </w:r>
    </w:p>
    <w:sectPr>
      <w:pgSz w:h="16840" w:w="1190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37CB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9ORT/oXph9ucs1lXVBWvI4BDA==">CgMxLjAyCGguZ2pkZ3hzMg5oLjQ3OG43ZmthMzhvNDINaC40ZjFjc3l2ZnEwbDgAciExRnMxYS1WVUYxaDlIbnpIdHF5cFV4Q1ZRR2hTLTFBMkU=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2021-07-07T07:42:00Z</dcterms:created>
  <dc:creator>Tiago Quevedo Teodoro</dc:creator>
</cp:coreProperties>
</file>