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A1BE8" w:rsidR="007A1BE8" w:rsidP="007A1BE8" w:rsidRDefault="007A1BE8" w14:paraId="38E01DFD" w14:textId="77777777">
      <w:pPr>
        <w:spacing w:after="0" w:line="240" w:lineRule="auto"/>
        <w:jc w:val="center"/>
        <w:outlineLvl w:val="0"/>
        <w:rPr>
          <w:rFonts w:ascii="Times New Roman" w:hAnsi="Times New Roman" w:eastAsia="Times New Roman" w:cs="Times New Roman"/>
          <w:b/>
          <w:bCs/>
          <w:color w:val="000000"/>
          <w:kern w:val="36"/>
          <w:sz w:val="32"/>
          <w:szCs w:val="32"/>
          <w14:ligatures w14:val="none"/>
        </w:rPr>
      </w:pPr>
      <w:r w:rsidRPr="007A1BE8">
        <w:rPr>
          <w:rFonts w:ascii="Times New Roman" w:hAnsi="Times New Roman" w:eastAsia="Times New Roman" w:cs="Times New Roman"/>
          <w:b/>
          <w:bCs/>
          <w:color w:val="000000"/>
          <w:kern w:val="36"/>
          <w:sz w:val="32"/>
          <w:szCs w:val="32"/>
          <w14:ligatures w14:val="none"/>
        </w:rPr>
        <w:t>University of the Witwatersrand</w:t>
      </w:r>
    </w:p>
    <w:p w:rsidRPr="007A1BE8" w:rsidR="007A1BE8" w:rsidP="007A1BE8" w:rsidRDefault="007A1BE8" w14:paraId="08EB499B" w14:textId="77777777">
      <w:pPr>
        <w:spacing w:before="150" w:after="150" w:line="240" w:lineRule="auto"/>
        <w:jc w:val="center"/>
        <w:outlineLvl w:val="1"/>
        <w:rPr>
          <w:rFonts w:ascii="Times New Roman" w:hAnsi="Times New Roman" w:eastAsia="Times New Roman" w:cs="Times New Roman"/>
          <w:color w:val="000000"/>
          <w:kern w:val="0"/>
          <w:sz w:val="28"/>
          <w:szCs w:val="28"/>
          <w14:ligatures w14:val="none"/>
        </w:rPr>
      </w:pPr>
      <w:r w:rsidRPr="007A1BE8">
        <w:rPr>
          <w:rFonts w:ascii="Times New Roman" w:hAnsi="Times New Roman" w:eastAsia="Times New Roman" w:cs="Times New Roman"/>
          <w:color w:val="000000"/>
          <w:kern w:val="0"/>
          <w:sz w:val="28"/>
          <w:szCs w:val="28"/>
          <w14:ligatures w14:val="none"/>
        </w:rPr>
        <w:t>Human Research Ethics Committee (Medical)</w:t>
      </w:r>
    </w:p>
    <w:p w:rsidRPr="007A1BE8" w:rsidR="007A1BE8" w:rsidP="007A1BE8" w:rsidRDefault="007A1BE8" w14:paraId="457378DB" w14:textId="77777777">
      <w:pPr>
        <w:spacing w:before="150" w:after="150" w:line="240" w:lineRule="auto"/>
        <w:jc w:val="center"/>
        <w:outlineLvl w:val="1"/>
        <w:rPr>
          <w:rFonts w:ascii="Times New Roman" w:hAnsi="Times New Roman" w:eastAsia="Times New Roman" w:cs="Times New Roman"/>
          <w:color w:val="000000"/>
          <w:kern w:val="0"/>
          <w:sz w:val="28"/>
          <w:szCs w:val="28"/>
          <w14:ligatures w14:val="none"/>
        </w:rPr>
      </w:pPr>
      <w:r w:rsidRPr="007A1BE8">
        <w:rPr>
          <w:rFonts w:ascii="Times New Roman" w:hAnsi="Times New Roman" w:eastAsia="Times New Roman" w:cs="Times New Roman"/>
          <w:color w:val="000000"/>
          <w:kern w:val="0"/>
          <w:sz w:val="28"/>
          <w:szCs w:val="28"/>
          <w14:ligatures w14:val="none"/>
        </w:rPr>
        <w:t>Protocol Amendment Notification</w:t>
      </w:r>
    </w:p>
    <w:p w:rsidRPr="007A1BE8" w:rsidR="007A1BE8" w:rsidP="693D0998" w:rsidRDefault="007A1BE8" w14:paraId="79F03036" w14:textId="77777777">
      <w:pPr>
        <w:spacing w:before="100" w:beforeAutospacing="on" w:after="100" w:afterAutospacing="on" w:line="240" w:lineRule="auto"/>
        <w:jc w:val="right"/>
        <w:rPr>
          <w:rFonts w:ascii="Times New Roman" w:hAnsi="Times New Roman" w:eastAsia="Times New Roman" w:cs="Times New Roman"/>
          <w:color w:val="000000"/>
          <w:kern w:val="0"/>
          <w14:ligatures w14:val="none"/>
        </w:rPr>
      </w:pPr>
      <w:r w:rsidRPr="007A1BE8">
        <w:rPr>
          <w:rFonts w:ascii="Times New Roman" w:hAnsi="Times New Roman" w:eastAsia="Times New Roman" w:cs="Times New Roman"/>
          <w:b w:val="1"/>
          <w:bCs w:val="1"/>
          <w:color w:val="000000"/>
          <w:kern w:val="0"/>
          <w14:ligatures w14:val="none"/>
        </w:rPr>
        <w:t>Date:</w:t>
      </w:r>
      <w:r w:rsidRPr="007A1BE8">
        <w:rPr>
          <w:rFonts w:ascii="Times New Roman" w:hAnsi="Times New Roman" w:eastAsia="Times New Roman" w:cs="Times New Roman"/>
          <w:color w:val="000000"/>
          <w:kern w:val="0"/>
          <w14:ligatures w14:val="none"/>
        </w:rPr>
        <w:t> 09 September 2025</w:t>
      </w:r>
    </w:p>
    <w:p w:rsidRPr="007A1BE8" w:rsidR="007A1BE8" w:rsidP="007A1BE8" w:rsidRDefault="007A1BE8" w14:paraId="0E7692D6" w14:textId="77777777">
      <w:pPr>
        <w:spacing w:before="100" w:beforeAutospacing="1" w:after="100" w:afterAutospacing="1" w:line="240" w:lineRule="auto"/>
        <w:rPr>
          <w:rFonts w:ascii="Times New Roman" w:hAnsi="Times New Roman" w:eastAsia="Times New Roman" w:cs="Times New Roman"/>
          <w:color w:val="000000"/>
          <w:kern w:val="0"/>
          <w14:ligatures w14:val="none"/>
        </w:rPr>
      </w:pPr>
      <w:r w:rsidRPr="007A1BE8">
        <w:rPr>
          <w:rFonts w:ascii="Times New Roman" w:hAnsi="Times New Roman" w:eastAsia="Times New Roman" w:cs="Times New Roman"/>
          <w:b/>
          <w:bCs/>
          <w:color w:val="000000"/>
          <w:kern w:val="0"/>
          <w14:ligatures w14:val="none"/>
        </w:rPr>
        <w:t>The Chairperson</w:t>
      </w:r>
      <w:r w:rsidRPr="007A1BE8">
        <w:rPr>
          <w:rFonts w:ascii="Times New Roman" w:hAnsi="Times New Roman" w:eastAsia="Times New Roman" w:cs="Times New Roman"/>
          <w:color w:val="000000"/>
          <w:kern w:val="0"/>
          <w14:ligatures w14:val="none"/>
        </w:rPr>
        <w:br/>
      </w:r>
      <w:r w:rsidRPr="007A1BE8">
        <w:rPr>
          <w:rFonts w:ascii="Times New Roman" w:hAnsi="Times New Roman" w:eastAsia="Times New Roman" w:cs="Times New Roman"/>
          <w:color w:val="000000"/>
          <w:kern w:val="0"/>
          <w14:ligatures w14:val="none"/>
        </w:rPr>
        <w:t>Human Research Ethics Committee (Medical)</w:t>
      </w:r>
      <w:r w:rsidRPr="007A1BE8">
        <w:rPr>
          <w:rFonts w:ascii="Times New Roman" w:hAnsi="Times New Roman" w:eastAsia="Times New Roman" w:cs="Times New Roman"/>
          <w:color w:val="000000"/>
          <w:kern w:val="0"/>
          <w14:ligatures w14:val="none"/>
        </w:rPr>
        <w:br/>
      </w:r>
      <w:r w:rsidRPr="007A1BE8">
        <w:rPr>
          <w:rFonts w:ascii="Times New Roman" w:hAnsi="Times New Roman" w:eastAsia="Times New Roman" w:cs="Times New Roman"/>
          <w:color w:val="000000"/>
          <w:kern w:val="0"/>
          <w14:ligatures w14:val="none"/>
        </w:rPr>
        <w:t>University of the Witwatersrand</w:t>
      </w:r>
      <w:r w:rsidRPr="007A1BE8">
        <w:rPr>
          <w:rFonts w:ascii="Times New Roman" w:hAnsi="Times New Roman" w:eastAsia="Times New Roman" w:cs="Times New Roman"/>
          <w:color w:val="000000"/>
          <w:kern w:val="0"/>
          <w14:ligatures w14:val="none"/>
        </w:rPr>
        <w:br/>
      </w:r>
      <w:r w:rsidRPr="007A1BE8">
        <w:rPr>
          <w:rFonts w:ascii="Times New Roman" w:hAnsi="Times New Roman" w:eastAsia="Times New Roman" w:cs="Times New Roman"/>
          <w:color w:val="000000"/>
          <w:kern w:val="0"/>
          <w14:ligatures w14:val="none"/>
        </w:rPr>
        <w:t>Medical School</w:t>
      </w:r>
      <w:r w:rsidRPr="007A1BE8">
        <w:rPr>
          <w:rFonts w:ascii="Times New Roman" w:hAnsi="Times New Roman" w:eastAsia="Times New Roman" w:cs="Times New Roman"/>
          <w:color w:val="000000"/>
          <w:kern w:val="0"/>
          <w14:ligatures w14:val="none"/>
        </w:rPr>
        <w:br/>
      </w:r>
      <w:r w:rsidRPr="007A1BE8">
        <w:rPr>
          <w:rFonts w:ascii="Times New Roman" w:hAnsi="Times New Roman" w:eastAsia="Times New Roman" w:cs="Times New Roman"/>
          <w:color w:val="000000"/>
          <w:kern w:val="0"/>
          <w14:ligatures w14:val="none"/>
        </w:rPr>
        <w:t>7 York Road, Parktown</w:t>
      </w:r>
      <w:r w:rsidRPr="007A1BE8">
        <w:rPr>
          <w:rFonts w:ascii="Times New Roman" w:hAnsi="Times New Roman" w:eastAsia="Times New Roman" w:cs="Times New Roman"/>
          <w:color w:val="000000"/>
          <w:kern w:val="0"/>
          <w14:ligatures w14:val="none"/>
        </w:rPr>
        <w:br/>
      </w:r>
      <w:r w:rsidRPr="007A1BE8">
        <w:rPr>
          <w:rFonts w:ascii="Times New Roman" w:hAnsi="Times New Roman" w:eastAsia="Times New Roman" w:cs="Times New Roman"/>
          <w:color w:val="000000"/>
          <w:kern w:val="0"/>
          <w14:ligatures w14:val="none"/>
        </w:rPr>
        <w:t>Johannesburg, 2193</w:t>
      </w:r>
    </w:p>
    <w:p w:rsidRPr="007A1BE8" w:rsidR="007A1BE8" w:rsidP="007A1BE8" w:rsidRDefault="007A1BE8" w14:paraId="75EBE1F2" w14:textId="77777777">
      <w:pPr>
        <w:spacing w:before="100" w:beforeAutospacing="1" w:after="100" w:afterAutospacing="1" w:line="240" w:lineRule="auto"/>
        <w:jc w:val="center"/>
        <w:rPr>
          <w:rFonts w:ascii="Times New Roman" w:hAnsi="Times New Roman" w:eastAsia="Times New Roman" w:cs="Times New Roman"/>
          <w:b/>
          <w:bCs/>
          <w:color w:val="000000"/>
          <w:kern w:val="0"/>
          <w:u w:val="single"/>
          <w14:ligatures w14:val="none"/>
        </w:rPr>
      </w:pPr>
      <w:r w:rsidRPr="007A1BE8">
        <w:rPr>
          <w:rFonts w:ascii="Times New Roman" w:hAnsi="Times New Roman" w:eastAsia="Times New Roman" w:cs="Times New Roman"/>
          <w:b/>
          <w:bCs/>
          <w:color w:val="000000"/>
          <w:kern w:val="0"/>
          <w:u w:val="single"/>
          <w14:ligatures w14:val="none"/>
        </w:rPr>
        <w:t>RE: PROTOCOL AMENDMENT NOTIFICATION</w:t>
      </w:r>
      <w:r w:rsidRPr="007A1BE8">
        <w:rPr>
          <w:rFonts w:ascii="Times New Roman" w:hAnsi="Times New Roman" w:eastAsia="Times New Roman" w:cs="Times New Roman"/>
          <w:b/>
          <w:bCs/>
          <w:color w:val="000000"/>
          <w:kern w:val="0"/>
          <w:u w:val="single"/>
          <w14:ligatures w14:val="none"/>
        </w:rPr>
        <w:br/>
      </w:r>
      <w:r w:rsidRPr="007A1BE8">
        <w:rPr>
          <w:rFonts w:ascii="Times New Roman" w:hAnsi="Times New Roman" w:eastAsia="Times New Roman" w:cs="Times New Roman"/>
          <w:b/>
          <w:bCs/>
          <w:color w:val="000000"/>
          <w:kern w:val="0"/>
          <w:u w:val="single"/>
          <w14:ligatures w14:val="none"/>
        </w:rPr>
        <w:t>HE²AT CENTRE DATA MANAGEMENT PLAN VERSION 2.2</w:t>
      </w:r>
      <w:r w:rsidRPr="007A1BE8">
        <w:rPr>
          <w:rFonts w:ascii="Times New Roman" w:hAnsi="Times New Roman" w:eastAsia="Times New Roman" w:cs="Times New Roman"/>
          <w:b/>
          <w:bCs/>
          <w:color w:val="000000"/>
          <w:kern w:val="0"/>
          <w:u w:val="single"/>
          <w14:ligatures w14:val="none"/>
        </w:rPr>
        <w:br/>
      </w:r>
      <w:r w:rsidRPr="007A1BE8">
        <w:rPr>
          <w:rFonts w:ascii="Times New Roman" w:hAnsi="Times New Roman" w:eastAsia="Times New Roman" w:cs="Times New Roman"/>
          <w:b/>
          <w:bCs/>
          <w:color w:val="000000"/>
          <w:kern w:val="0"/>
          <w:u w:val="single"/>
          <w14:ligatures w14:val="none"/>
        </w:rPr>
        <w:t>CLOUD MIGRATION AND INFRASTRUCTURE ENHANCEMENT</w:t>
      </w:r>
      <w:r w:rsidRPr="007A1BE8">
        <w:rPr>
          <w:rFonts w:ascii="Times New Roman" w:hAnsi="Times New Roman" w:eastAsia="Times New Roman" w:cs="Times New Roman"/>
          <w:b/>
          <w:bCs/>
          <w:color w:val="000000"/>
          <w:kern w:val="0"/>
          <w:u w:val="single"/>
          <w14:ligatures w14:val="none"/>
        </w:rPr>
        <w:br/>
      </w:r>
      <w:r w:rsidRPr="007A1BE8">
        <w:rPr>
          <w:rFonts w:ascii="Times New Roman" w:hAnsi="Times New Roman" w:eastAsia="Times New Roman" w:cs="Times New Roman"/>
          <w:b/>
          <w:bCs/>
          <w:color w:val="000000"/>
          <w:kern w:val="0"/>
          <w:u w:val="single"/>
          <w14:ligatures w14:val="none"/>
        </w:rPr>
        <w:t>ETHICS CLEARANCE NUMBERS: RP1-220605 AND RP2-220606</w:t>
      </w:r>
    </w:p>
    <w:p w:rsidRPr="007A1BE8" w:rsidR="007A1BE8" w:rsidP="007A1BE8" w:rsidRDefault="007A1BE8" w14:paraId="754808AE" w14:textId="77777777">
      <w:pPr>
        <w:spacing w:before="100" w:beforeAutospacing="1" w:after="100" w:afterAutospacing="1" w:line="240" w:lineRule="auto"/>
        <w:rPr>
          <w:rFonts w:ascii="Times New Roman" w:hAnsi="Times New Roman" w:eastAsia="Times New Roman" w:cs="Times New Roman"/>
          <w:color w:val="000000"/>
          <w:kern w:val="0"/>
          <w14:ligatures w14:val="none"/>
        </w:rPr>
      </w:pPr>
      <w:r w:rsidRPr="007A1BE8">
        <w:rPr>
          <w:rFonts w:ascii="Times New Roman" w:hAnsi="Times New Roman" w:eastAsia="Times New Roman" w:cs="Times New Roman"/>
          <w:color w:val="000000"/>
          <w:kern w:val="0"/>
          <w14:ligatures w14:val="none"/>
        </w:rPr>
        <w:t>Dear Chairperson and Members of the Human Research Ethics Committee,</w:t>
      </w:r>
    </w:p>
    <w:p w:rsidRPr="007A1BE8" w:rsidR="007A1BE8" w:rsidP="007A1BE8" w:rsidRDefault="007A1BE8" w14:paraId="67820082" w14:textId="77777777">
      <w:pPr>
        <w:spacing w:before="375" w:after="225" w:line="240" w:lineRule="auto"/>
        <w:jc w:val="both"/>
        <w:outlineLvl w:val="3"/>
        <w:rPr>
          <w:rFonts w:ascii="Times New Roman" w:hAnsi="Times New Roman" w:eastAsia="Times New Roman" w:cs="Times New Roman"/>
          <w:b/>
          <w:bCs/>
          <w:color w:val="000000"/>
          <w:kern w:val="0"/>
          <w:u w:val="single"/>
          <w14:ligatures w14:val="none"/>
        </w:rPr>
      </w:pPr>
      <w:r w:rsidRPr="007A1BE8">
        <w:rPr>
          <w:rFonts w:ascii="Times New Roman" w:hAnsi="Times New Roman" w:eastAsia="Times New Roman" w:cs="Times New Roman"/>
          <w:b/>
          <w:bCs/>
          <w:color w:val="000000"/>
          <w:kern w:val="0"/>
          <w:u w:val="single"/>
          <w14:ligatures w14:val="none"/>
        </w:rPr>
        <w:t>Overall Rationale for the Amendment</w:t>
      </w:r>
    </w:p>
    <w:p w:rsidRPr="007A1BE8" w:rsidR="007A1BE8" w:rsidP="007A1BE8" w:rsidRDefault="007A1BE8" w14:paraId="015A5A77" w14:textId="77777777">
      <w:pPr>
        <w:spacing w:before="225" w:after="225" w:line="240" w:lineRule="auto"/>
        <w:jc w:val="both"/>
        <w:rPr>
          <w:rFonts w:ascii="Times New Roman" w:hAnsi="Times New Roman" w:eastAsia="Times New Roman" w:cs="Times New Roman"/>
          <w:color w:val="000000"/>
          <w:kern w:val="0"/>
          <w14:ligatures w14:val="none"/>
        </w:rPr>
      </w:pPr>
      <w:r w:rsidRPr="007A1BE8">
        <w:rPr>
          <w:rFonts w:ascii="Times New Roman" w:hAnsi="Times New Roman" w:eastAsia="Times New Roman" w:cs="Times New Roman"/>
          <w:color w:val="000000"/>
          <w:kern w:val="0"/>
          <w14:ligatures w14:val="none"/>
        </w:rPr>
        <w:t>The Heat and Health in Africa Transdisciplinary (HE²AT) Center aims to advance climate-health research in Africa through enhanced data management infrastructure while protecting participant privacy. We respectfully submit this amendment notification for the transition from Version 2.1 to Version 2.2 of our Data Management Plan, which introduces cloud migration and enhanced security infrastructure.</w:t>
      </w:r>
    </w:p>
    <w:p w:rsidRPr="007A1BE8" w:rsidR="007A1BE8" w:rsidP="007A1BE8" w:rsidRDefault="007A1BE8" w14:paraId="024D358A" w14:textId="77777777">
      <w:pPr>
        <w:spacing w:before="225" w:after="225" w:line="240" w:lineRule="auto"/>
        <w:jc w:val="both"/>
        <w:rPr>
          <w:rFonts w:ascii="Times New Roman" w:hAnsi="Times New Roman" w:eastAsia="Times New Roman" w:cs="Times New Roman"/>
          <w:color w:val="000000"/>
          <w:kern w:val="0"/>
          <w14:ligatures w14:val="none"/>
        </w:rPr>
      </w:pPr>
      <w:r w:rsidRPr="007A1BE8">
        <w:rPr>
          <w:rFonts w:ascii="Times New Roman" w:hAnsi="Times New Roman" w:eastAsia="Times New Roman" w:cs="Times New Roman"/>
          <w:color w:val="000000"/>
          <w:kern w:val="0"/>
          <w14:ligatures w14:val="none"/>
        </w:rPr>
        <w:t>The primary rationale for this amendment is the implementation of a structured cloud migration strategy to enhance data management capabilities while maintaining operational continuity. This transition from UCT-only infrastructure to WHC-managed cloud infrastructure provides enhanced security, scalability, and operational efficiency whilst maintaining full regulatory compliance. The key changes include:</w:t>
      </w:r>
    </w:p>
    <w:p w:rsidRPr="007A1BE8" w:rsidR="007A1BE8" w:rsidP="007A1BE8" w:rsidRDefault="007A1BE8" w14:paraId="670BAC59" w14:textId="77777777">
      <w:pPr>
        <w:numPr>
          <w:ilvl w:val="0"/>
          <w:numId w:val="1"/>
        </w:numPr>
        <w:spacing w:before="120" w:after="120" w:line="240" w:lineRule="auto"/>
        <w:jc w:val="both"/>
        <w:rPr>
          <w:rFonts w:ascii="Times New Roman" w:hAnsi="Times New Roman" w:eastAsia="Times New Roman" w:cs="Times New Roman"/>
          <w:color w:val="000000"/>
          <w:kern w:val="0"/>
          <w14:ligatures w14:val="none"/>
        </w:rPr>
      </w:pPr>
      <w:r w:rsidRPr="007A1BE8">
        <w:rPr>
          <w:rFonts w:ascii="Times New Roman" w:hAnsi="Times New Roman" w:eastAsia="Times New Roman" w:cs="Times New Roman"/>
          <w:color w:val="000000"/>
          <w:kern w:val="0"/>
          <w14:ligatures w14:val="none"/>
        </w:rPr>
        <w:t>Introduction of WHC-managed cloud infrastructure with AES-256 encryption and 24/7 Security Operations Centre monitoring</w:t>
      </w:r>
    </w:p>
    <w:p w:rsidRPr="007A1BE8" w:rsidR="007A1BE8" w:rsidP="007A1BE8" w:rsidRDefault="007A1BE8" w14:paraId="45DFC708" w14:textId="77777777">
      <w:pPr>
        <w:numPr>
          <w:ilvl w:val="0"/>
          <w:numId w:val="1"/>
        </w:numPr>
        <w:spacing w:before="120" w:after="120" w:line="240" w:lineRule="auto"/>
        <w:jc w:val="both"/>
        <w:rPr>
          <w:rFonts w:ascii="Times New Roman" w:hAnsi="Times New Roman" w:eastAsia="Times New Roman" w:cs="Times New Roman"/>
          <w:color w:val="000000"/>
          <w:kern w:val="0"/>
          <w14:ligatures w14:val="none"/>
        </w:rPr>
      </w:pPr>
      <w:r w:rsidRPr="007A1BE8">
        <w:rPr>
          <w:rFonts w:ascii="Times New Roman" w:hAnsi="Times New Roman" w:eastAsia="Times New Roman" w:cs="Times New Roman"/>
          <w:color w:val="000000"/>
          <w:kern w:val="0"/>
          <w14:ligatures w14:val="none"/>
        </w:rPr>
        <w:t>Implementation of a structured 5-phase cloud migration strategy with comprehensive risk mitigation</w:t>
      </w:r>
    </w:p>
    <w:p w:rsidRPr="007A1BE8" w:rsidR="007A1BE8" w:rsidP="007A1BE8" w:rsidRDefault="007A1BE8" w14:paraId="34E35054" w14:textId="77777777">
      <w:pPr>
        <w:numPr>
          <w:ilvl w:val="0"/>
          <w:numId w:val="1"/>
        </w:numPr>
        <w:spacing w:before="120" w:after="120" w:line="240" w:lineRule="auto"/>
        <w:jc w:val="both"/>
        <w:rPr>
          <w:rFonts w:ascii="Times New Roman" w:hAnsi="Times New Roman" w:eastAsia="Times New Roman" w:cs="Times New Roman"/>
          <w:color w:val="000000"/>
          <w:kern w:val="0"/>
          <w14:ligatures w14:val="none"/>
        </w:rPr>
      </w:pPr>
      <w:r w:rsidRPr="007A1BE8">
        <w:rPr>
          <w:rFonts w:ascii="Times New Roman" w:hAnsi="Times New Roman" w:eastAsia="Times New Roman" w:cs="Times New Roman"/>
          <w:color w:val="000000"/>
          <w:kern w:val="0"/>
          <w14:ligatures w14:val="none"/>
        </w:rPr>
        <w:t>Data custodian transition from UCT to WHC with tripartite agreement requirements and Data Provider consent procedures</w:t>
      </w:r>
    </w:p>
    <w:p w:rsidRPr="007A1BE8" w:rsidR="007A1BE8" w:rsidP="007A1BE8" w:rsidRDefault="007A1BE8" w14:paraId="0F8D78DD" w14:textId="77777777">
      <w:pPr>
        <w:numPr>
          <w:ilvl w:val="0"/>
          <w:numId w:val="1"/>
        </w:numPr>
        <w:spacing w:before="120" w:after="120" w:line="240" w:lineRule="auto"/>
        <w:jc w:val="both"/>
        <w:rPr>
          <w:rFonts w:ascii="Times New Roman" w:hAnsi="Times New Roman" w:eastAsia="Times New Roman" w:cs="Times New Roman"/>
          <w:color w:val="000000"/>
          <w:kern w:val="0"/>
          <w14:ligatures w14:val="none"/>
        </w:rPr>
      </w:pPr>
      <w:r w:rsidRPr="007A1BE8">
        <w:rPr>
          <w:rFonts w:ascii="Times New Roman" w:hAnsi="Times New Roman" w:eastAsia="Times New Roman" w:cs="Times New Roman"/>
          <w:color w:val="000000"/>
          <w:kern w:val="0"/>
          <w14:ligatures w14:val="none"/>
        </w:rPr>
        <w:t xml:space="preserve">Addition of human </w:t>
      </w:r>
      <w:proofErr w:type="gramStart"/>
      <w:r w:rsidRPr="007A1BE8">
        <w:rPr>
          <w:rFonts w:ascii="Times New Roman" w:hAnsi="Times New Roman" w:eastAsia="Times New Roman" w:cs="Times New Roman"/>
          <w:color w:val="000000"/>
          <w:kern w:val="0"/>
          <w14:ligatures w14:val="none"/>
        </w:rPr>
        <w:t>subjects</w:t>
      </w:r>
      <w:proofErr w:type="gramEnd"/>
      <w:r w:rsidRPr="007A1BE8">
        <w:rPr>
          <w:rFonts w:ascii="Times New Roman" w:hAnsi="Times New Roman" w:eastAsia="Times New Roman" w:cs="Times New Roman"/>
          <w:color w:val="000000"/>
          <w:kern w:val="0"/>
          <w14:ligatures w14:val="none"/>
        </w:rPr>
        <w:t xml:space="preserve"> study classification requirements and enhanced participant protection measures</w:t>
      </w:r>
    </w:p>
    <w:p w:rsidRPr="007A1BE8" w:rsidR="007A1BE8" w:rsidP="007A1BE8" w:rsidRDefault="007A1BE8" w14:paraId="416281AA" w14:textId="77777777">
      <w:pPr>
        <w:numPr>
          <w:ilvl w:val="0"/>
          <w:numId w:val="1"/>
        </w:numPr>
        <w:spacing w:before="120" w:after="120" w:line="240" w:lineRule="auto"/>
        <w:jc w:val="both"/>
        <w:rPr>
          <w:rFonts w:ascii="Times New Roman" w:hAnsi="Times New Roman" w:eastAsia="Times New Roman" w:cs="Times New Roman"/>
          <w:color w:val="000000"/>
          <w:kern w:val="0"/>
          <w14:ligatures w14:val="none"/>
        </w:rPr>
      </w:pPr>
      <w:r w:rsidRPr="007A1BE8">
        <w:rPr>
          <w:rFonts w:ascii="Times New Roman" w:hAnsi="Times New Roman" w:eastAsia="Times New Roman" w:cs="Times New Roman"/>
          <w:color w:val="000000"/>
          <w:kern w:val="0"/>
          <w14:ligatures w14:val="none"/>
        </w:rPr>
        <w:t>New sections addressing cloud migration implementation, data sharing agreement alignment, and post-project data management</w:t>
      </w:r>
    </w:p>
    <w:p w:rsidRPr="007A1BE8" w:rsidR="007A1BE8" w:rsidP="007A1BE8" w:rsidRDefault="007A1BE8" w14:paraId="7B152641" w14:textId="27391D08">
      <w:pPr>
        <w:numPr>
          <w:ilvl w:val="0"/>
          <w:numId w:val="1"/>
        </w:numPr>
        <w:spacing w:before="120" w:after="120" w:line="240" w:lineRule="auto"/>
        <w:jc w:val="both"/>
        <w:rPr>
          <w:rFonts w:ascii="Times New Roman" w:hAnsi="Times New Roman" w:eastAsia="Times New Roman" w:cs="Times New Roman"/>
          <w:color w:val="000000"/>
          <w:kern w:val="0"/>
          <w14:ligatures w14:val="none"/>
        </w:rPr>
      </w:pPr>
      <w:r w:rsidRPr="007A1BE8">
        <w:rPr>
          <w:rFonts w:ascii="Times New Roman" w:hAnsi="Times New Roman" w:eastAsia="Times New Roman" w:cs="Times New Roman"/>
          <w:color w:val="000000"/>
          <w:kern w:val="0"/>
          <w14:ligatures w14:val="none"/>
        </w:rPr>
        <w:t xml:space="preserve">Enhanced authentication and </w:t>
      </w:r>
      <w:proofErr w:type="spellStart"/>
      <w:r w:rsidRPr="007A1BE8">
        <w:rPr>
          <w:rFonts w:ascii="Times New Roman" w:hAnsi="Times New Roman" w:eastAsia="Times New Roman" w:cs="Times New Roman"/>
          <w:color w:val="000000"/>
          <w:kern w:val="0"/>
          <w14:ligatures w14:val="none"/>
        </w:rPr>
        <w:t>authori</w:t>
      </w:r>
      <w:r>
        <w:rPr>
          <w:rFonts w:ascii="Times New Roman" w:hAnsi="Times New Roman" w:eastAsia="Times New Roman" w:cs="Times New Roman"/>
          <w:color w:val="000000"/>
          <w:kern w:val="0"/>
          <w14:ligatures w14:val="none"/>
        </w:rPr>
        <w:t>s</w:t>
      </w:r>
      <w:r w:rsidRPr="007A1BE8">
        <w:rPr>
          <w:rFonts w:ascii="Times New Roman" w:hAnsi="Times New Roman" w:eastAsia="Times New Roman" w:cs="Times New Roman"/>
          <w:color w:val="000000"/>
          <w:kern w:val="0"/>
          <w14:ligatures w14:val="none"/>
        </w:rPr>
        <w:t>ation</w:t>
      </w:r>
      <w:proofErr w:type="spellEnd"/>
      <w:r w:rsidRPr="007A1BE8">
        <w:rPr>
          <w:rFonts w:ascii="Times New Roman" w:hAnsi="Times New Roman" w:eastAsia="Times New Roman" w:cs="Times New Roman"/>
          <w:color w:val="000000"/>
          <w:kern w:val="0"/>
          <w14:ligatures w14:val="none"/>
        </w:rPr>
        <w:t xml:space="preserve"> protocols with cloud-specific access controls</w:t>
      </w:r>
    </w:p>
    <w:p w:rsidRPr="007A1BE8" w:rsidR="007A1BE8" w:rsidP="007A1BE8" w:rsidRDefault="007A1BE8" w14:paraId="75698119" w14:textId="77777777">
      <w:pPr>
        <w:numPr>
          <w:ilvl w:val="0"/>
          <w:numId w:val="1"/>
        </w:numPr>
        <w:spacing w:before="120" w:after="120" w:line="240" w:lineRule="auto"/>
        <w:jc w:val="both"/>
        <w:rPr>
          <w:rFonts w:ascii="Times New Roman" w:hAnsi="Times New Roman" w:eastAsia="Times New Roman" w:cs="Times New Roman"/>
          <w:color w:val="000000"/>
          <w:kern w:val="0"/>
          <w14:ligatures w14:val="none"/>
        </w:rPr>
      </w:pPr>
      <w:r w:rsidRPr="007A1BE8">
        <w:rPr>
          <w:rFonts w:ascii="Times New Roman" w:hAnsi="Times New Roman" w:eastAsia="Times New Roman" w:cs="Times New Roman"/>
          <w:color w:val="000000"/>
          <w:kern w:val="0"/>
          <w14:ligatures w14:val="none"/>
        </w:rPr>
        <w:t>Interim data access restrictions during the transition period to ensure compliance</w:t>
      </w:r>
    </w:p>
    <w:p w:rsidRPr="007A1BE8" w:rsidR="007A1BE8" w:rsidP="007A1BE8" w:rsidRDefault="007A1BE8" w14:paraId="6B8A9517" w14:textId="77777777">
      <w:pPr>
        <w:spacing w:before="375" w:after="225" w:line="240" w:lineRule="auto"/>
        <w:jc w:val="both"/>
        <w:outlineLvl w:val="3"/>
        <w:rPr>
          <w:rFonts w:ascii="Times New Roman" w:hAnsi="Times New Roman" w:eastAsia="Times New Roman" w:cs="Times New Roman"/>
          <w:b/>
          <w:bCs/>
          <w:color w:val="000000"/>
          <w:kern w:val="0"/>
          <w:u w:val="single"/>
          <w14:ligatures w14:val="none"/>
        </w:rPr>
      </w:pPr>
      <w:r w:rsidRPr="007A1BE8">
        <w:rPr>
          <w:rFonts w:ascii="Times New Roman" w:hAnsi="Times New Roman" w:eastAsia="Times New Roman" w:cs="Times New Roman"/>
          <w:b/>
          <w:bCs/>
          <w:color w:val="000000"/>
          <w:kern w:val="0"/>
          <w:u w:val="single"/>
          <w14:ligatures w14:val="none"/>
        </w:rPr>
        <w:t>Implementation of the Protocol Modification</w:t>
      </w:r>
    </w:p>
    <w:p w:rsidRPr="007A1BE8" w:rsidR="007A1BE8" w:rsidP="007A1BE8" w:rsidRDefault="007A1BE8" w14:paraId="3E867AAF" w14:textId="509BFEB2">
      <w:pPr>
        <w:spacing w:before="225" w:after="225" w:line="240" w:lineRule="auto"/>
        <w:jc w:val="both"/>
        <w:rPr>
          <w:rFonts w:ascii="Times New Roman" w:hAnsi="Times New Roman" w:eastAsia="Times New Roman" w:cs="Times New Roman"/>
          <w:color w:val="000000"/>
          <w:kern w:val="0"/>
          <w14:ligatures w14:val="none"/>
        </w:rPr>
      </w:pPr>
      <w:r w:rsidRPr="007A1BE8">
        <w:rPr>
          <w:rFonts w:ascii="Times New Roman" w:hAnsi="Times New Roman" w:eastAsia="Times New Roman" w:cs="Times New Roman"/>
          <w:color w:val="000000"/>
          <w:kern w:val="0"/>
          <w14:ligatures w14:val="none"/>
        </w:rPr>
        <w:t xml:space="preserve">Upon receiving research ethics committee approval for this protocol amendment, the cloud migration will be implemented following the structured 5-phase approach outlined in the updated plan. The migration includes comprehensive planning, pilot implementation, gradual migration, full migration, and </w:t>
      </w:r>
      <w:proofErr w:type="spellStart"/>
      <w:r w:rsidRPr="007A1BE8">
        <w:rPr>
          <w:rFonts w:ascii="Times New Roman" w:hAnsi="Times New Roman" w:eastAsia="Times New Roman" w:cs="Times New Roman"/>
          <w:color w:val="000000"/>
          <w:kern w:val="0"/>
          <w14:ligatures w14:val="none"/>
        </w:rPr>
        <w:t>optimi</w:t>
      </w:r>
      <w:r>
        <w:rPr>
          <w:rFonts w:ascii="Times New Roman" w:hAnsi="Times New Roman" w:eastAsia="Times New Roman" w:cs="Times New Roman"/>
          <w:color w:val="000000"/>
          <w:kern w:val="0"/>
          <w14:ligatures w14:val="none"/>
        </w:rPr>
        <w:t>s</w:t>
      </w:r>
      <w:r w:rsidRPr="007A1BE8">
        <w:rPr>
          <w:rFonts w:ascii="Times New Roman" w:hAnsi="Times New Roman" w:eastAsia="Times New Roman" w:cs="Times New Roman"/>
          <w:color w:val="000000"/>
          <w:kern w:val="0"/>
          <w14:ligatures w14:val="none"/>
        </w:rPr>
        <w:t>ation</w:t>
      </w:r>
      <w:proofErr w:type="spellEnd"/>
      <w:r w:rsidRPr="007A1BE8">
        <w:rPr>
          <w:rFonts w:ascii="Times New Roman" w:hAnsi="Times New Roman" w:eastAsia="Times New Roman" w:cs="Times New Roman"/>
          <w:color w:val="000000"/>
          <w:kern w:val="0"/>
          <w14:ligatures w14:val="none"/>
        </w:rPr>
        <w:t xml:space="preserve"> phases with </w:t>
      </w:r>
      <w:r>
        <w:rPr>
          <w:rFonts w:ascii="Times New Roman" w:hAnsi="Times New Roman" w:eastAsia="Times New Roman" w:cs="Times New Roman"/>
          <w:color w:val="000000"/>
          <w:kern w:val="0"/>
          <w14:ligatures w14:val="none"/>
        </w:rPr>
        <w:t xml:space="preserve">an </w:t>
      </w:r>
      <w:r w:rsidRPr="007A1BE8">
        <w:rPr>
          <w:rFonts w:ascii="Times New Roman" w:hAnsi="Times New Roman" w:eastAsia="Times New Roman" w:cs="Times New Roman"/>
          <w:color w:val="000000"/>
          <w:kern w:val="0"/>
          <w14:ligatures w14:val="none"/>
        </w:rPr>
        <w:t>explicit migration deadline of June 2026.</w:t>
      </w:r>
    </w:p>
    <w:p w:rsidRPr="007A1BE8" w:rsidR="007A1BE8" w:rsidP="007A1BE8" w:rsidRDefault="007A1BE8" w14:paraId="481D51A2" w14:textId="78A6924D">
      <w:pPr>
        <w:spacing w:before="225" w:after="225" w:line="240" w:lineRule="auto"/>
        <w:jc w:val="both"/>
        <w:rPr>
          <w:rFonts w:ascii="Times New Roman" w:hAnsi="Times New Roman" w:eastAsia="Times New Roman" w:cs="Times New Roman"/>
          <w:color w:val="000000"/>
          <w:kern w:val="0"/>
          <w14:ligatures w14:val="none"/>
        </w:rPr>
      </w:pPr>
      <w:r w:rsidRPr="007A1BE8">
        <w:rPr>
          <w:rFonts w:ascii="Times New Roman" w:hAnsi="Times New Roman" w:eastAsia="Times New Roman" w:cs="Times New Roman"/>
          <w:color w:val="000000"/>
          <w:kern w:val="0"/>
          <w14:ligatures w14:val="none"/>
        </w:rPr>
        <w:t>A copy of the protocol amendment approval</w:t>
      </w:r>
      <w:r>
        <w:rPr>
          <w:rFonts w:ascii="Times New Roman" w:hAnsi="Times New Roman" w:eastAsia="Times New Roman" w:cs="Times New Roman"/>
          <w:color w:val="000000"/>
          <w:kern w:val="0"/>
          <w14:ligatures w14:val="none"/>
        </w:rPr>
        <w:t>,</w:t>
      </w:r>
      <w:r w:rsidRPr="007A1BE8">
        <w:rPr>
          <w:rFonts w:ascii="Times New Roman" w:hAnsi="Times New Roman" w:eastAsia="Times New Roman" w:cs="Times New Roman"/>
          <w:color w:val="000000"/>
          <w:kern w:val="0"/>
          <w14:ligatures w14:val="none"/>
        </w:rPr>
        <w:t xml:space="preserve"> along with any correspondence</w:t>
      </w:r>
      <w:r>
        <w:rPr>
          <w:rFonts w:ascii="Times New Roman" w:hAnsi="Times New Roman" w:eastAsia="Times New Roman" w:cs="Times New Roman"/>
          <w:color w:val="000000"/>
          <w:kern w:val="0"/>
          <w14:ligatures w14:val="none"/>
        </w:rPr>
        <w:t>,</w:t>
      </w:r>
      <w:r w:rsidRPr="007A1BE8">
        <w:rPr>
          <w:rFonts w:ascii="Times New Roman" w:hAnsi="Times New Roman" w:eastAsia="Times New Roman" w:cs="Times New Roman"/>
          <w:color w:val="000000"/>
          <w:kern w:val="0"/>
          <w14:ligatures w14:val="none"/>
        </w:rPr>
        <w:t xml:space="preserve"> will be retained in the Cent</w:t>
      </w:r>
      <w:r>
        <w:rPr>
          <w:rFonts w:ascii="Times New Roman" w:hAnsi="Times New Roman" w:eastAsia="Times New Roman" w:cs="Times New Roman"/>
          <w:color w:val="000000"/>
          <w:kern w:val="0"/>
          <w14:ligatures w14:val="none"/>
        </w:rPr>
        <w:t>re</w:t>
      </w:r>
      <w:r w:rsidRPr="007A1BE8">
        <w:rPr>
          <w:rFonts w:ascii="Times New Roman" w:hAnsi="Times New Roman" w:eastAsia="Times New Roman" w:cs="Times New Roman"/>
          <w:color w:val="000000"/>
          <w:kern w:val="0"/>
          <w14:ligatures w14:val="none"/>
        </w:rPr>
        <w:t>'s regulatory files. All Data Providers will be formally notified regarding the custodian role transition with 90-day advance notice and explicit consent requirements before any data transfer to WHC-managed infrastructure.</w:t>
      </w:r>
    </w:p>
    <w:p w:rsidRPr="007A1BE8" w:rsidR="007A1BE8" w:rsidP="007A1BE8" w:rsidRDefault="007A1BE8" w14:paraId="27D18753" w14:textId="77777777">
      <w:pPr>
        <w:spacing w:before="375" w:after="225" w:line="240" w:lineRule="auto"/>
        <w:jc w:val="both"/>
        <w:outlineLvl w:val="3"/>
        <w:rPr>
          <w:rFonts w:ascii="Times New Roman" w:hAnsi="Times New Roman" w:eastAsia="Times New Roman" w:cs="Times New Roman"/>
          <w:b/>
          <w:bCs/>
          <w:color w:val="000000"/>
          <w:kern w:val="0"/>
          <w:u w:val="single"/>
          <w14:ligatures w14:val="none"/>
        </w:rPr>
      </w:pPr>
      <w:r w:rsidRPr="007A1BE8">
        <w:rPr>
          <w:rFonts w:ascii="Times New Roman" w:hAnsi="Times New Roman" w:eastAsia="Times New Roman" w:cs="Times New Roman"/>
          <w:b/>
          <w:bCs/>
          <w:color w:val="000000"/>
          <w:kern w:val="0"/>
          <w:u w:val="single"/>
          <w14:ligatures w14:val="none"/>
        </w:rPr>
        <w:t>Enhanced Security and Participant Protection</w:t>
      </w:r>
    </w:p>
    <w:p w:rsidRPr="007A1BE8" w:rsidR="007A1BE8" w:rsidP="007A1BE8" w:rsidRDefault="007A1BE8" w14:paraId="2C413BF8" w14:textId="77777777">
      <w:pPr>
        <w:spacing w:before="225" w:after="225" w:line="240" w:lineRule="auto"/>
        <w:jc w:val="both"/>
        <w:rPr>
          <w:rFonts w:ascii="Times New Roman" w:hAnsi="Times New Roman" w:eastAsia="Times New Roman" w:cs="Times New Roman"/>
          <w:color w:val="000000"/>
          <w:kern w:val="0"/>
          <w14:ligatures w14:val="none"/>
        </w:rPr>
      </w:pPr>
      <w:r w:rsidRPr="007A1BE8">
        <w:rPr>
          <w:rFonts w:ascii="Times New Roman" w:hAnsi="Times New Roman" w:eastAsia="Times New Roman" w:cs="Times New Roman"/>
          <w:color w:val="000000"/>
          <w:kern w:val="0"/>
          <w14:ligatures w14:val="none"/>
        </w:rPr>
        <w:t>Version 2.2 introduces significant enhancements to participant data protection through advanced cloud security infrastructure. The WHC-managed cloud environment provides AES-256 encryption for all data at rest and in transit, zero-trust network architecture implementation, advanced threat detection and monitoring systems, and automated security compliance reporting.</w:t>
      </w:r>
    </w:p>
    <w:p w:rsidRPr="007A1BE8" w:rsidR="007A1BE8" w:rsidP="007A1BE8" w:rsidRDefault="007A1BE8" w14:paraId="5DA65123" w14:textId="77777777">
      <w:pPr>
        <w:spacing w:before="225" w:after="225" w:line="240" w:lineRule="auto"/>
        <w:jc w:val="both"/>
        <w:rPr>
          <w:rFonts w:ascii="Times New Roman" w:hAnsi="Times New Roman" w:eastAsia="Times New Roman" w:cs="Times New Roman"/>
          <w:color w:val="000000"/>
          <w:kern w:val="0"/>
          <w14:ligatures w14:val="none"/>
        </w:rPr>
      </w:pPr>
      <w:r w:rsidRPr="007A1BE8">
        <w:rPr>
          <w:rFonts w:ascii="Times New Roman" w:hAnsi="Times New Roman" w:eastAsia="Times New Roman" w:cs="Times New Roman"/>
          <w:color w:val="000000"/>
          <w:kern w:val="0"/>
          <w14:ligatures w14:val="none"/>
        </w:rPr>
        <w:t>The human subjects study classification introduces additional legal and ethical requirements including enhanced informed consent procedures, strengthened participant rights protection, additional documentation requirements, and expanded data subject notification obligations.</w:t>
      </w:r>
    </w:p>
    <w:p w:rsidRPr="007A1BE8" w:rsidR="007A1BE8" w:rsidP="007A1BE8" w:rsidRDefault="007A1BE8" w14:paraId="5083A6D2" w14:textId="77777777">
      <w:pPr>
        <w:spacing w:before="375" w:after="225" w:line="240" w:lineRule="auto"/>
        <w:jc w:val="both"/>
        <w:outlineLvl w:val="3"/>
        <w:rPr>
          <w:rFonts w:ascii="Times New Roman" w:hAnsi="Times New Roman" w:eastAsia="Times New Roman" w:cs="Times New Roman"/>
          <w:b/>
          <w:bCs/>
          <w:color w:val="000000"/>
          <w:kern w:val="0"/>
          <w:u w:val="single"/>
          <w14:ligatures w14:val="none"/>
        </w:rPr>
      </w:pPr>
      <w:r w:rsidRPr="007A1BE8">
        <w:rPr>
          <w:rFonts w:ascii="Times New Roman" w:hAnsi="Times New Roman" w:eastAsia="Times New Roman" w:cs="Times New Roman"/>
          <w:b/>
          <w:bCs/>
          <w:color w:val="000000"/>
          <w:kern w:val="0"/>
          <w:u w:val="single"/>
          <w14:ligatures w14:val="none"/>
        </w:rPr>
        <w:t>Data Provider Rights and Consent Framework</w:t>
      </w:r>
    </w:p>
    <w:p w:rsidRPr="007A1BE8" w:rsidR="007A1BE8" w:rsidP="007A1BE8" w:rsidRDefault="007A1BE8" w14:paraId="65A3B0D6" w14:textId="77777777">
      <w:pPr>
        <w:spacing w:before="225" w:after="225" w:line="240" w:lineRule="auto"/>
        <w:jc w:val="both"/>
        <w:rPr>
          <w:rFonts w:ascii="Times New Roman" w:hAnsi="Times New Roman" w:eastAsia="Times New Roman" w:cs="Times New Roman"/>
          <w:color w:val="000000"/>
          <w:kern w:val="0"/>
          <w14:ligatures w14:val="none"/>
        </w:rPr>
      </w:pPr>
      <w:r w:rsidRPr="007A1BE8">
        <w:rPr>
          <w:rFonts w:ascii="Times New Roman" w:hAnsi="Times New Roman" w:eastAsia="Times New Roman" w:cs="Times New Roman"/>
          <w:color w:val="000000"/>
          <w:kern w:val="0"/>
          <w14:ligatures w14:val="none"/>
        </w:rPr>
        <w:t>The amendment establishes comprehensive procedures for Data Provider consent regarding cloud migration. Data Providers who consent to cloud migration will benefit from enhanced security and accessibility, while those who refuse will have their data maintained under existing UCT custodianship arrangements. This dual infrastructure approach ensures no penalties for Data Providers who prefer to maintain existing arrangements.</w:t>
      </w:r>
    </w:p>
    <w:p w:rsidRPr="007A1BE8" w:rsidR="007A1BE8" w:rsidP="007A1BE8" w:rsidRDefault="007A1BE8" w14:paraId="53C3E6D2" w14:textId="77777777">
      <w:pPr>
        <w:spacing w:before="375" w:after="225" w:line="240" w:lineRule="auto"/>
        <w:jc w:val="both"/>
        <w:outlineLvl w:val="3"/>
        <w:rPr>
          <w:rFonts w:ascii="Times New Roman" w:hAnsi="Times New Roman" w:eastAsia="Times New Roman" w:cs="Times New Roman"/>
          <w:b/>
          <w:bCs/>
          <w:color w:val="000000"/>
          <w:kern w:val="0"/>
          <w:u w:val="single"/>
          <w14:ligatures w14:val="none"/>
        </w:rPr>
      </w:pPr>
      <w:r w:rsidRPr="007A1BE8">
        <w:rPr>
          <w:rFonts w:ascii="Times New Roman" w:hAnsi="Times New Roman" w:eastAsia="Times New Roman" w:cs="Times New Roman"/>
          <w:b/>
          <w:bCs/>
          <w:color w:val="000000"/>
          <w:kern w:val="0"/>
          <w:u w:val="single"/>
          <w14:ligatures w14:val="none"/>
        </w:rPr>
        <w:t>POPIA Compliance</w:t>
      </w:r>
    </w:p>
    <w:p w:rsidRPr="007A1BE8" w:rsidR="007A1BE8" w:rsidP="007A1BE8" w:rsidRDefault="007A1BE8" w14:paraId="1D7AE168" w14:textId="77777777">
      <w:pPr>
        <w:spacing w:before="225" w:after="225" w:line="240" w:lineRule="auto"/>
        <w:jc w:val="both"/>
        <w:rPr>
          <w:rFonts w:ascii="Times New Roman" w:hAnsi="Times New Roman" w:eastAsia="Times New Roman" w:cs="Times New Roman"/>
          <w:color w:val="000000"/>
          <w:kern w:val="0"/>
          <w14:ligatures w14:val="none"/>
        </w:rPr>
      </w:pPr>
      <w:r w:rsidRPr="007A1BE8">
        <w:rPr>
          <w:rFonts w:ascii="Times New Roman" w:hAnsi="Times New Roman" w:eastAsia="Times New Roman" w:cs="Times New Roman"/>
          <w:color w:val="000000"/>
          <w:kern w:val="0"/>
          <w14:ligatures w14:val="none"/>
        </w:rPr>
        <w:t>According to the rules of the Protection of Personal Information Act 4 of 2013 (as amended), all enhanced data management procedures maintain full POPIA compliance. Data collected through cloud systems will be stored on secure servers which may be hosted outside of South Africa, with appropriate cross-border transfer protections. Only the research team will have access to data through enhanced authentication and authorization protocols. Data will continue to be anonymized using participant IDs with strengthened de-identification protocols.</w:t>
      </w:r>
    </w:p>
    <w:p w:rsidRPr="007A1BE8" w:rsidR="007A1BE8" w:rsidP="007A1BE8" w:rsidRDefault="007A1BE8" w14:paraId="0E260177" w14:textId="77777777">
      <w:pPr>
        <w:shd w:val="clear" w:color="auto" w:fill="F5F5F5"/>
        <w:spacing w:before="120" w:after="120" w:line="240" w:lineRule="auto"/>
        <w:rPr>
          <w:rFonts w:ascii="Times New Roman" w:hAnsi="Times New Roman" w:eastAsia="Times New Roman" w:cs="Times New Roman"/>
          <w:b/>
          <w:bCs/>
          <w:color w:val="000000"/>
          <w:kern w:val="0"/>
          <w14:ligatures w14:val="none"/>
        </w:rPr>
      </w:pPr>
      <w:r w:rsidRPr="007A1BE8">
        <w:rPr>
          <w:rFonts w:ascii="Times New Roman" w:hAnsi="Times New Roman" w:eastAsia="Times New Roman" w:cs="Times New Roman"/>
          <w:b/>
          <w:bCs/>
          <w:color w:val="000000"/>
          <w:kern w:val="0"/>
          <w14:ligatures w14:val="none"/>
        </w:rPr>
        <w:t>Study Title: Heat and Health in Africa Transdisciplinary Center Data Management Plan</w:t>
      </w:r>
    </w:p>
    <w:p w:rsidRPr="007A1BE8" w:rsidR="007A1BE8" w:rsidP="007A1BE8" w:rsidRDefault="007A1BE8" w14:paraId="6312EBEC" w14:textId="77777777">
      <w:pPr>
        <w:shd w:val="clear" w:color="auto" w:fill="F5F5F5"/>
        <w:spacing w:before="120" w:after="120" w:line="240" w:lineRule="auto"/>
        <w:rPr>
          <w:rFonts w:ascii="Times New Roman" w:hAnsi="Times New Roman" w:eastAsia="Times New Roman" w:cs="Times New Roman"/>
          <w:b/>
          <w:bCs/>
          <w:color w:val="000000"/>
          <w:kern w:val="0"/>
          <w14:ligatures w14:val="none"/>
        </w:rPr>
      </w:pPr>
      <w:r w:rsidRPr="007A1BE8">
        <w:rPr>
          <w:rFonts w:ascii="Times New Roman" w:hAnsi="Times New Roman" w:eastAsia="Times New Roman" w:cs="Times New Roman"/>
          <w:b/>
          <w:bCs/>
          <w:color w:val="000000"/>
          <w:kern w:val="0"/>
          <w14:ligatures w14:val="none"/>
        </w:rPr>
        <w:t>Protocol Number: HE²AT-DMP-v2.2</w:t>
      </w:r>
    </w:p>
    <w:p w:rsidRPr="007A1BE8" w:rsidR="007A1BE8" w:rsidP="007A1BE8" w:rsidRDefault="007A1BE8" w14:paraId="67F1B7B1" w14:textId="77777777">
      <w:pPr>
        <w:shd w:val="clear" w:color="auto" w:fill="F5F5F5"/>
        <w:spacing w:before="120" w:after="120" w:line="240" w:lineRule="auto"/>
        <w:rPr>
          <w:rFonts w:ascii="Times New Roman" w:hAnsi="Times New Roman" w:eastAsia="Times New Roman" w:cs="Times New Roman"/>
          <w:b w:val="1"/>
          <w:bCs w:val="1"/>
          <w:color w:val="000000"/>
          <w:kern w:val="0"/>
          <w14:ligatures w14:val="none"/>
        </w:rPr>
      </w:pPr>
      <w:r w:rsidRPr="007A1BE8">
        <w:rPr>
          <w:rFonts w:ascii="Times New Roman" w:hAnsi="Times New Roman" w:eastAsia="Times New Roman" w:cs="Times New Roman"/>
          <w:b w:val="1"/>
          <w:bCs w:val="1"/>
          <w:color w:val="000000"/>
          <w:kern w:val="0"/>
          <w14:ligatures w14:val="none"/>
        </w:rPr>
        <w:t>Date of Last Version of Protocol: 15 August 2024</w:t>
      </w:r>
    </w:p>
    <w:p w:rsidRPr="007A1BE8" w:rsidR="007A1BE8" w:rsidP="007A1BE8" w:rsidRDefault="007A1BE8" w14:paraId="3F20DDEA" w14:textId="77777777">
      <w:pPr>
        <w:shd w:val="clear" w:color="auto" w:fill="F5F5F5"/>
        <w:spacing w:before="120" w:after="120" w:line="240" w:lineRule="auto"/>
        <w:rPr>
          <w:rFonts w:ascii="Times New Roman" w:hAnsi="Times New Roman" w:eastAsia="Times New Roman" w:cs="Times New Roman"/>
          <w:b/>
          <w:bCs/>
          <w:color w:val="000000"/>
          <w:kern w:val="0"/>
          <w14:ligatures w14:val="none"/>
        </w:rPr>
      </w:pPr>
      <w:r w:rsidRPr="007A1BE8">
        <w:rPr>
          <w:rFonts w:ascii="Times New Roman" w:hAnsi="Times New Roman" w:eastAsia="Times New Roman" w:cs="Times New Roman"/>
          <w:b/>
          <w:bCs/>
          <w:color w:val="000000"/>
          <w:kern w:val="0"/>
          <w14:ligatures w14:val="none"/>
        </w:rPr>
        <w:t>HREC Reference No: RP1-220605 and RP2-220606</w:t>
      </w:r>
    </w:p>
    <w:p w:rsidRPr="007A1BE8" w:rsidR="007A1BE8" w:rsidP="007A1BE8" w:rsidRDefault="007A1BE8" w14:paraId="6AEE20F6" w14:textId="77777777">
      <w:pPr>
        <w:shd w:val="clear" w:color="auto" w:fill="F5F5F5"/>
        <w:spacing w:before="120" w:after="120" w:line="240" w:lineRule="auto"/>
        <w:rPr>
          <w:rFonts w:ascii="Times New Roman" w:hAnsi="Times New Roman" w:eastAsia="Times New Roman" w:cs="Times New Roman"/>
          <w:b/>
          <w:bCs/>
          <w:color w:val="000000"/>
          <w:kern w:val="0"/>
          <w14:ligatures w14:val="none"/>
        </w:rPr>
      </w:pPr>
      <w:r w:rsidRPr="007A1BE8">
        <w:rPr>
          <w:rFonts w:ascii="Times New Roman" w:hAnsi="Times New Roman" w:eastAsia="Times New Roman" w:cs="Times New Roman"/>
          <w:b/>
          <w:bCs/>
          <w:color w:val="000000"/>
          <w:kern w:val="0"/>
          <w14:ligatures w14:val="none"/>
        </w:rPr>
        <w:t xml:space="preserve">Principal Investigator: Professor Matthew </w:t>
      </w:r>
      <w:proofErr w:type="spellStart"/>
      <w:r w:rsidRPr="007A1BE8">
        <w:rPr>
          <w:rFonts w:ascii="Times New Roman" w:hAnsi="Times New Roman" w:eastAsia="Times New Roman" w:cs="Times New Roman"/>
          <w:b/>
          <w:bCs/>
          <w:color w:val="000000"/>
          <w:kern w:val="0"/>
          <w14:ligatures w14:val="none"/>
        </w:rPr>
        <w:t>Chersich</w:t>
      </w:r>
      <w:proofErr w:type="spellEnd"/>
    </w:p>
    <w:p w:rsidRPr="007A1BE8" w:rsidR="007A1BE8" w:rsidP="007A1BE8" w:rsidRDefault="007A1BE8" w14:paraId="4C737E18" w14:textId="77777777">
      <w:pPr>
        <w:shd w:val="clear" w:color="auto" w:fill="F5F5F5"/>
        <w:spacing w:before="120" w:after="120" w:line="240" w:lineRule="auto"/>
        <w:rPr>
          <w:rFonts w:ascii="Times New Roman" w:hAnsi="Times New Roman" w:eastAsia="Times New Roman" w:cs="Times New Roman"/>
          <w:b/>
          <w:bCs/>
          <w:color w:val="000000"/>
          <w:kern w:val="0"/>
          <w14:ligatures w14:val="none"/>
        </w:rPr>
      </w:pPr>
      <w:r w:rsidRPr="007A1BE8">
        <w:rPr>
          <w:rFonts w:ascii="Times New Roman" w:hAnsi="Times New Roman" w:eastAsia="Times New Roman" w:cs="Times New Roman"/>
          <w:b/>
          <w:bCs/>
          <w:color w:val="000000"/>
          <w:kern w:val="0"/>
          <w14:ligatures w14:val="none"/>
        </w:rPr>
        <w:t>Institution: University of the Witwatersrand</w:t>
      </w:r>
    </w:p>
    <w:p w:rsidRPr="007A1BE8" w:rsidR="007A1BE8" w:rsidP="007A1BE8" w:rsidRDefault="007A1BE8" w14:paraId="05B93ACF" w14:textId="77777777">
      <w:pPr>
        <w:shd w:val="clear" w:color="auto" w:fill="F5F5F5"/>
        <w:spacing w:before="120" w:after="120" w:line="240" w:lineRule="auto"/>
        <w:rPr>
          <w:rFonts w:ascii="Times New Roman" w:hAnsi="Times New Roman" w:eastAsia="Times New Roman" w:cs="Times New Roman"/>
          <w:b/>
          <w:bCs/>
          <w:color w:val="000000"/>
          <w:kern w:val="0"/>
          <w14:ligatures w14:val="none"/>
        </w:rPr>
      </w:pPr>
      <w:r w:rsidRPr="007A1BE8">
        <w:rPr>
          <w:rFonts w:ascii="Times New Roman" w:hAnsi="Times New Roman" w:eastAsia="Times New Roman" w:cs="Times New Roman"/>
          <w:b/>
          <w:bCs/>
          <w:color w:val="000000"/>
          <w:kern w:val="0"/>
          <w14:ligatures w14:val="none"/>
        </w:rPr>
        <w:t>Contact Person: Craig Parker (craig.parker@witsphr.org)</w:t>
      </w:r>
    </w:p>
    <w:p w:rsidRPr="007A1BE8" w:rsidR="007A1BE8" w:rsidP="007A1BE8" w:rsidRDefault="007A1BE8" w14:paraId="2E11D3BE" w14:textId="77777777">
      <w:pPr>
        <w:spacing w:before="375" w:after="225" w:line="240" w:lineRule="auto"/>
        <w:jc w:val="both"/>
        <w:outlineLvl w:val="3"/>
        <w:rPr>
          <w:rFonts w:ascii="Times New Roman" w:hAnsi="Times New Roman" w:eastAsia="Times New Roman" w:cs="Times New Roman"/>
          <w:b/>
          <w:bCs/>
          <w:color w:val="000000"/>
          <w:kern w:val="0"/>
          <w:u w:val="single"/>
          <w14:ligatures w14:val="none"/>
        </w:rPr>
      </w:pPr>
      <w:r w:rsidRPr="007A1BE8">
        <w:rPr>
          <w:rFonts w:ascii="Times New Roman" w:hAnsi="Times New Roman" w:eastAsia="Times New Roman" w:cs="Times New Roman"/>
          <w:b/>
          <w:bCs/>
          <w:color w:val="000000"/>
          <w:kern w:val="0"/>
          <w:u w:val="single"/>
          <w14:ligatures w14:val="none"/>
        </w:rPr>
        <w:t>Committee Assurance</w:t>
      </w:r>
    </w:p>
    <w:p w:rsidRPr="007A1BE8" w:rsidR="007A1BE8" w:rsidP="007A1BE8" w:rsidRDefault="007A1BE8" w14:paraId="7CF4F0DE" w14:textId="77777777">
      <w:pPr>
        <w:spacing w:before="225" w:after="225" w:line="240" w:lineRule="auto"/>
        <w:jc w:val="both"/>
        <w:rPr>
          <w:rFonts w:ascii="Times New Roman" w:hAnsi="Times New Roman" w:eastAsia="Times New Roman" w:cs="Times New Roman"/>
          <w:color w:val="000000"/>
          <w:kern w:val="0"/>
          <w14:ligatures w14:val="none"/>
        </w:rPr>
      </w:pPr>
      <w:r w:rsidRPr="007A1BE8">
        <w:rPr>
          <w:rFonts w:ascii="Times New Roman" w:hAnsi="Times New Roman" w:eastAsia="Times New Roman" w:cs="Times New Roman"/>
          <w:color w:val="000000"/>
          <w:kern w:val="0"/>
          <w14:ligatures w14:val="none"/>
        </w:rPr>
        <w:t>On behalf of the HE²AT Center research team, I provide the following assurances to the Committee:</w:t>
      </w:r>
    </w:p>
    <w:p w:rsidRPr="007A1BE8" w:rsidR="007A1BE8" w:rsidP="007A1BE8" w:rsidRDefault="007A1BE8" w14:paraId="5BC9747A" w14:textId="77777777">
      <w:pPr>
        <w:numPr>
          <w:ilvl w:val="0"/>
          <w:numId w:val="2"/>
        </w:numPr>
        <w:spacing w:before="120" w:after="120" w:line="240" w:lineRule="auto"/>
        <w:jc w:val="both"/>
        <w:rPr>
          <w:rFonts w:ascii="Times New Roman" w:hAnsi="Times New Roman" w:eastAsia="Times New Roman" w:cs="Times New Roman"/>
          <w:color w:val="000000"/>
          <w:kern w:val="0"/>
          <w14:ligatures w14:val="none"/>
        </w:rPr>
      </w:pPr>
      <w:r w:rsidRPr="007A1BE8">
        <w:rPr>
          <w:rFonts w:ascii="Times New Roman" w:hAnsi="Times New Roman" w:eastAsia="Times New Roman" w:cs="Times New Roman"/>
          <w:color w:val="000000"/>
          <w:kern w:val="0"/>
          <w14:ligatures w14:val="none"/>
        </w:rPr>
        <w:t>Enhanced rather than compromised participant data protection through advanced cloud security infrastructure</w:t>
      </w:r>
    </w:p>
    <w:p w:rsidRPr="007A1BE8" w:rsidR="007A1BE8" w:rsidP="007A1BE8" w:rsidRDefault="007A1BE8" w14:paraId="5A864183" w14:textId="77777777">
      <w:pPr>
        <w:numPr>
          <w:ilvl w:val="0"/>
          <w:numId w:val="2"/>
        </w:numPr>
        <w:spacing w:before="120" w:after="120" w:line="240" w:lineRule="auto"/>
        <w:jc w:val="both"/>
        <w:rPr>
          <w:rFonts w:ascii="Times New Roman" w:hAnsi="Times New Roman" w:eastAsia="Times New Roman" w:cs="Times New Roman"/>
          <w:color w:val="000000"/>
          <w:kern w:val="0"/>
          <w14:ligatures w14:val="none"/>
        </w:rPr>
      </w:pPr>
      <w:r w:rsidRPr="007A1BE8">
        <w:rPr>
          <w:rFonts w:ascii="Times New Roman" w:hAnsi="Times New Roman" w:eastAsia="Times New Roman" w:cs="Times New Roman"/>
          <w:color w:val="000000"/>
          <w:kern w:val="0"/>
          <w14:ligatures w14:val="none"/>
        </w:rPr>
        <w:t>All existing ethical approvals and conditions remain fully applicable with additional protections</w:t>
      </w:r>
    </w:p>
    <w:p w:rsidRPr="007A1BE8" w:rsidR="007A1BE8" w:rsidP="007A1BE8" w:rsidRDefault="007A1BE8" w14:paraId="6B8C2C95" w14:textId="77777777">
      <w:pPr>
        <w:numPr>
          <w:ilvl w:val="0"/>
          <w:numId w:val="2"/>
        </w:numPr>
        <w:spacing w:before="120" w:after="120" w:line="240" w:lineRule="auto"/>
        <w:jc w:val="both"/>
        <w:rPr>
          <w:rFonts w:ascii="Times New Roman" w:hAnsi="Times New Roman" w:eastAsia="Times New Roman" w:cs="Times New Roman"/>
          <w:color w:val="000000"/>
          <w:kern w:val="0"/>
          <w14:ligatures w14:val="none"/>
        </w:rPr>
      </w:pPr>
      <w:r w:rsidRPr="007A1BE8">
        <w:rPr>
          <w:rFonts w:ascii="Times New Roman" w:hAnsi="Times New Roman" w:eastAsia="Times New Roman" w:cs="Times New Roman"/>
          <w:color w:val="000000"/>
          <w:kern w:val="0"/>
          <w14:ligatures w14:val="none"/>
        </w:rPr>
        <w:t>No changes to research methodology, participant recruitment, or data collection procedures</w:t>
      </w:r>
    </w:p>
    <w:p w:rsidRPr="007A1BE8" w:rsidR="007A1BE8" w:rsidP="007A1BE8" w:rsidRDefault="007A1BE8" w14:paraId="7B9742D7" w14:textId="77777777">
      <w:pPr>
        <w:numPr>
          <w:ilvl w:val="0"/>
          <w:numId w:val="2"/>
        </w:numPr>
        <w:spacing w:before="120" w:after="120" w:line="240" w:lineRule="auto"/>
        <w:jc w:val="both"/>
        <w:rPr>
          <w:rFonts w:ascii="Times New Roman" w:hAnsi="Times New Roman" w:eastAsia="Times New Roman" w:cs="Times New Roman"/>
          <w:color w:val="000000"/>
          <w:kern w:val="0"/>
          <w14:ligatures w14:val="none"/>
        </w:rPr>
      </w:pPr>
      <w:r w:rsidRPr="007A1BE8">
        <w:rPr>
          <w:rFonts w:ascii="Times New Roman" w:hAnsi="Times New Roman" w:eastAsia="Times New Roman" w:cs="Times New Roman"/>
          <w:color w:val="000000"/>
          <w:kern w:val="0"/>
          <w14:ligatures w14:val="none"/>
        </w:rPr>
        <w:t>Comprehensive consent procedures for all Data Providers regarding cloud migration</w:t>
      </w:r>
    </w:p>
    <w:p w:rsidRPr="007A1BE8" w:rsidR="007A1BE8" w:rsidP="007A1BE8" w:rsidRDefault="007A1BE8" w14:paraId="74EC35E7" w14:textId="77777777">
      <w:pPr>
        <w:numPr>
          <w:ilvl w:val="0"/>
          <w:numId w:val="2"/>
        </w:numPr>
        <w:spacing w:before="120" w:after="120" w:line="240" w:lineRule="auto"/>
        <w:jc w:val="both"/>
        <w:rPr>
          <w:rFonts w:ascii="Times New Roman" w:hAnsi="Times New Roman" w:eastAsia="Times New Roman" w:cs="Times New Roman"/>
          <w:color w:val="000000"/>
          <w:kern w:val="0"/>
          <w14:ligatures w14:val="none"/>
        </w:rPr>
      </w:pPr>
      <w:r w:rsidRPr="007A1BE8">
        <w:rPr>
          <w:rFonts w:ascii="Times New Roman" w:hAnsi="Times New Roman" w:eastAsia="Times New Roman" w:cs="Times New Roman"/>
          <w:color w:val="000000"/>
          <w:kern w:val="0"/>
          <w14:ligatures w14:val="none"/>
        </w:rPr>
        <w:t>Maintained dual infrastructure for Data Providers who prefer existing arrangements</w:t>
      </w:r>
    </w:p>
    <w:p w:rsidRPr="007A1BE8" w:rsidR="007A1BE8" w:rsidP="007A1BE8" w:rsidRDefault="007A1BE8" w14:paraId="24DCCC3E" w14:textId="77777777">
      <w:pPr>
        <w:numPr>
          <w:ilvl w:val="0"/>
          <w:numId w:val="2"/>
        </w:numPr>
        <w:spacing w:before="120" w:after="120" w:line="240" w:lineRule="auto"/>
        <w:jc w:val="both"/>
        <w:rPr>
          <w:rFonts w:ascii="Times New Roman" w:hAnsi="Times New Roman" w:eastAsia="Times New Roman" w:cs="Times New Roman"/>
          <w:color w:val="000000"/>
          <w:kern w:val="0"/>
          <w14:ligatures w14:val="none"/>
        </w:rPr>
      </w:pPr>
      <w:r w:rsidRPr="007A1BE8">
        <w:rPr>
          <w:rFonts w:ascii="Times New Roman" w:hAnsi="Times New Roman" w:eastAsia="Times New Roman" w:cs="Times New Roman"/>
          <w:color w:val="000000"/>
          <w:kern w:val="0"/>
          <w14:ligatures w14:val="none"/>
        </w:rPr>
        <w:t>Regular progress reports will be provided to the Committee throughout the migration process</w:t>
      </w:r>
    </w:p>
    <w:p w:rsidRPr="007A1BE8" w:rsidR="007A1BE8" w:rsidP="007A1BE8" w:rsidRDefault="007A1BE8" w14:paraId="45941A99" w14:textId="77777777">
      <w:pPr>
        <w:numPr>
          <w:ilvl w:val="0"/>
          <w:numId w:val="2"/>
        </w:numPr>
        <w:spacing w:before="120" w:after="120" w:line="240" w:lineRule="auto"/>
        <w:jc w:val="both"/>
        <w:rPr>
          <w:rFonts w:ascii="Times New Roman" w:hAnsi="Times New Roman" w:eastAsia="Times New Roman" w:cs="Times New Roman"/>
          <w:color w:val="000000"/>
          <w:kern w:val="0"/>
          <w14:ligatures w14:val="none"/>
        </w:rPr>
      </w:pPr>
      <w:r w:rsidRPr="007A1BE8">
        <w:rPr>
          <w:rFonts w:ascii="Times New Roman" w:hAnsi="Times New Roman" w:eastAsia="Times New Roman" w:cs="Times New Roman"/>
          <w:color w:val="000000"/>
          <w:kern w:val="0"/>
          <w14:ligatures w14:val="none"/>
        </w:rPr>
        <w:t>Any unforeseen issues will be immediately reported to the Committee</w:t>
      </w:r>
    </w:p>
    <w:p w:rsidRPr="007A1BE8" w:rsidR="007A1BE8" w:rsidP="007A1BE8" w:rsidRDefault="007A1BE8" w14:paraId="5DCD42A3" w14:textId="77777777">
      <w:pPr>
        <w:spacing w:before="100" w:beforeAutospacing="1" w:after="100" w:afterAutospacing="1" w:line="240" w:lineRule="auto"/>
        <w:rPr>
          <w:rFonts w:ascii="Times New Roman" w:hAnsi="Times New Roman" w:eastAsia="Times New Roman" w:cs="Times New Roman"/>
          <w:color w:val="000000"/>
          <w:kern w:val="0"/>
          <w14:ligatures w14:val="none"/>
        </w:rPr>
      </w:pPr>
      <w:r w:rsidRPr="007A1BE8">
        <w:rPr>
          <w:rFonts w:ascii="Times New Roman" w:hAnsi="Times New Roman" w:eastAsia="Times New Roman" w:cs="Times New Roman"/>
          <w:color w:val="000000"/>
          <w:kern w:val="0"/>
          <w14:ligatures w14:val="none"/>
        </w:rPr>
        <w:t>We respectfully request the Committee's approval of this amendment notification and look forward to your continued oversight as we implement enhanced data protection measures through cloud migration whilst maintaining the highest standards of participant privacy and data security.</w:t>
      </w:r>
    </w:p>
    <w:p w:rsidRPr="007A1BE8" w:rsidR="007A1BE8" w:rsidP="007A1BE8" w:rsidRDefault="007A1BE8" w14:paraId="26824600" w14:textId="77777777">
      <w:pPr>
        <w:spacing w:before="100" w:beforeAutospacing="1" w:after="100" w:afterAutospacing="1" w:line="240" w:lineRule="auto"/>
        <w:rPr>
          <w:rFonts w:ascii="Times New Roman" w:hAnsi="Times New Roman" w:eastAsia="Times New Roman" w:cs="Times New Roman"/>
          <w:color w:val="000000"/>
          <w:kern w:val="0"/>
          <w14:ligatures w14:val="none"/>
        </w:rPr>
      </w:pPr>
      <w:r w:rsidRPr="007A1BE8">
        <w:rPr>
          <w:rFonts w:ascii="Times New Roman" w:hAnsi="Times New Roman" w:eastAsia="Times New Roman" w:cs="Times New Roman"/>
          <w:color w:val="000000"/>
          <w:kern w:val="0"/>
          <w14:ligatures w14:val="none"/>
        </w:rPr>
        <w:t>Thank you for your consideration.</w:t>
      </w:r>
    </w:p>
    <w:p w:rsidRPr="007A1BE8" w:rsidR="007A1BE8" w:rsidP="007A1BE8" w:rsidRDefault="007A1BE8" w14:paraId="6EC43F38" w14:textId="77777777">
      <w:pPr>
        <w:spacing w:before="100" w:beforeAutospacing="1" w:after="100" w:afterAutospacing="1" w:line="240" w:lineRule="auto"/>
        <w:rPr>
          <w:rFonts w:ascii="Times New Roman" w:hAnsi="Times New Roman" w:eastAsia="Times New Roman" w:cs="Times New Roman"/>
          <w:color w:val="000000"/>
          <w:kern w:val="0"/>
          <w14:ligatures w14:val="none"/>
        </w:rPr>
      </w:pPr>
      <w:r w:rsidRPr="007A1BE8">
        <w:rPr>
          <w:rFonts w:ascii="Times New Roman" w:hAnsi="Times New Roman" w:eastAsia="Times New Roman" w:cs="Times New Roman"/>
          <w:color w:val="000000"/>
          <w:kern w:val="0"/>
          <w14:ligatures w14:val="none"/>
        </w:rPr>
        <w:t>Yours sincerely,</w:t>
      </w:r>
    </w:p>
    <w:p w:rsidR="006405A0" w:rsidP="007A1BE8" w:rsidRDefault="006405A0" w14:paraId="1A15A20E" w14:textId="77777777">
      <w:pPr>
        <w:spacing w:before="100" w:beforeAutospacing="1" w:after="100" w:afterAutospacing="1" w:line="240" w:lineRule="auto"/>
        <w:rPr>
          <w:rFonts w:ascii="Times New Roman" w:hAnsi="Times New Roman" w:eastAsia="Times New Roman" w:cs="Times New Roman"/>
          <w:b/>
          <w:bCs/>
          <w:color w:val="000000"/>
          <w:kern w:val="0"/>
          <w14:ligatures w14:val="none"/>
        </w:rPr>
      </w:pPr>
    </w:p>
    <w:p w:rsidR="006405A0" w:rsidP="007A1BE8" w:rsidRDefault="006405A0" w14:paraId="7651D219" w14:textId="77777777">
      <w:pPr>
        <w:spacing w:before="100" w:beforeAutospacing="1" w:after="100" w:afterAutospacing="1" w:line="240" w:lineRule="auto"/>
        <w:rPr>
          <w:rFonts w:ascii="Times New Roman" w:hAnsi="Times New Roman" w:eastAsia="Times New Roman" w:cs="Times New Roman"/>
          <w:b/>
          <w:bCs/>
          <w:color w:val="000000"/>
          <w:kern w:val="0"/>
          <w14:ligatures w14:val="none"/>
        </w:rPr>
      </w:pPr>
    </w:p>
    <w:p w:rsidR="006405A0" w:rsidP="007A1BE8" w:rsidRDefault="006405A0" w14:paraId="67E9119C" w14:textId="77777777">
      <w:pPr>
        <w:spacing w:before="100" w:beforeAutospacing="1" w:after="100" w:afterAutospacing="1" w:line="240" w:lineRule="auto"/>
        <w:rPr>
          <w:rFonts w:ascii="Times New Roman" w:hAnsi="Times New Roman" w:eastAsia="Times New Roman" w:cs="Times New Roman"/>
          <w:b/>
          <w:bCs/>
          <w:color w:val="000000"/>
          <w:kern w:val="0"/>
          <w14:ligatures w14:val="none"/>
        </w:rPr>
      </w:pPr>
    </w:p>
    <w:p w:rsidRPr="007A1BE8" w:rsidR="007A1BE8" w:rsidP="007A1BE8" w:rsidRDefault="007A1BE8" w14:paraId="79BA43A6" w14:textId="5035BBFB">
      <w:pPr>
        <w:spacing w:before="100" w:beforeAutospacing="1" w:after="100" w:afterAutospacing="1" w:line="240" w:lineRule="auto"/>
        <w:rPr>
          <w:rFonts w:ascii="Times New Roman" w:hAnsi="Times New Roman" w:eastAsia="Times New Roman" w:cs="Times New Roman"/>
          <w:color w:val="000000"/>
          <w:kern w:val="0"/>
          <w14:ligatures w14:val="none"/>
        </w:rPr>
      </w:pPr>
      <w:r w:rsidRPr="007A1BE8">
        <w:rPr>
          <w:rFonts w:ascii="Times New Roman" w:hAnsi="Times New Roman" w:eastAsia="Times New Roman" w:cs="Times New Roman"/>
          <w:b/>
          <w:bCs/>
          <w:color w:val="000000"/>
          <w:kern w:val="0"/>
          <w14:ligatures w14:val="none"/>
        </w:rPr>
        <w:t xml:space="preserve">Professor Matthew </w:t>
      </w:r>
      <w:proofErr w:type="spellStart"/>
      <w:r w:rsidRPr="007A1BE8">
        <w:rPr>
          <w:rFonts w:ascii="Times New Roman" w:hAnsi="Times New Roman" w:eastAsia="Times New Roman" w:cs="Times New Roman"/>
          <w:b/>
          <w:bCs/>
          <w:color w:val="000000"/>
          <w:kern w:val="0"/>
          <w14:ligatures w14:val="none"/>
        </w:rPr>
        <w:t>Chersich</w:t>
      </w:r>
      <w:proofErr w:type="spellEnd"/>
      <w:r w:rsidRPr="007A1BE8">
        <w:rPr>
          <w:rFonts w:ascii="Times New Roman" w:hAnsi="Times New Roman" w:eastAsia="Times New Roman" w:cs="Times New Roman"/>
          <w:color w:val="000000"/>
          <w:kern w:val="0"/>
          <w14:ligatures w14:val="none"/>
        </w:rPr>
        <w:br/>
      </w:r>
      <w:r w:rsidRPr="007A1BE8">
        <w:rPr>
          <w:rFonts w:ascii="Times New Roman" w:hAnsi="Times New Roman" w:eastAsia="Times New Roman" w:cs="Times New Roman"/>
          <w:color w:val="000000"/>
          <w:kern w:val="0"/>
          <w14:ligatures w14:val="none"/>
        </w:rPr>
        <w:t>Principal Investigator</w:t>
      </w:r>
      <w:r w:rsidRPr="007A1BE8">
        <w:rPr>
          <w:rFonts w:ascii="Times New Roman" w:hAnsi="Times New Roman" w:eastAsia="Times New Roman" w:cs="Times New Roman"/>
          <w:color w:val="000000"/>
          <w:kern w:val="0"/>
          <w14:ligatures w14:val="none"/>
        </w:rPr>
        <w:br/>
      </w:r>
      <w:r w:rsidRPr="007A1BE8">
        <w:rPr>
          <w:rFonts w:ascii="Times New Roman" w:hAnsi="Times New Roman" w:eastAsia="Times New Roman" w:cs="Times New Roman"/>
          <w:color w:val="000000"/>
          <w:kern w:val="0"/>
          <w14:ligatures w14:val="none"/>
        </w:rPr>
        <w:t>HE²AT Center</w:t>
      </w:r>
      <w:r w:rsidRPr="007A1BE8">
        <w:rPr>
          <w:rFonts w:ascii="Times New Roman" w:hAnsi="Times New Roman" w:eastAsia="Times New Roman" w:cs="Times New Roman"/>
          <w:color w:val="000000"/>
          <w:kern w:val="0"/>
          <w14:ligatures w14:val="none"/>
        </w:rPr>
        <w:br/>
      </w:r>
      <w:r w:rsidRPr="007A1BE8">
        <w:rPr>
          <w:rFonts w:ascii="Times New Roman" w:hAnsi="Times New Roman" w:eastAsia="Times New Roman" w:cs="Times New Roman"/>
          <w:color w:val="000000"/>
          <w:kern w:val="0"/>
          <w14:ligatures w14:val="none"/>
        </w:rPr>
        <w:t>University of the Witwatersrand</w:t>
      </w:r>
      <w:r w:rsidRPr="007A1BE8">
        <w:rPr>
          <w:rFonts w:ascii="Times New Roman" w:hAnsi="Times New Roman" w:eastAsia="Times New Roman" w:cs="Times New Roman"/>
          <w:color w:val="000000"/>
          <w:kern w:val="0"/>
          <w14:ligatures w14:val="none"/>
        </w:rPr>
        <w:br/>
      </w:r>
      <w:r w:rsidRPr="007A1BE8">
        <w:rPr>
          <w:rFonts w:ascii="Times New Roman" w:hAnsi="Times New Roman" w:eastAsia="Times New Roman" w:cs="Times New Roman"/>
          <w:color w:val="000000"/>
          <w:kern w:val="0"/>
          <w14:ligatures w14:val="none"/>
        </w:rPr>
        <w:t>Email: matthew.chersich@witsphr.org</w:t>
      </w:r>
      <w:r w:rsidRPr="007A1BE8">
        <w:rPr>
          <w:rFonts w:ascii="Times New Roman" w:hAnsi="Times New Roman" w:eastAsia="Times New Roman" w:cs="Times New Roman"/>
          <w:color w:val="000000"/>
          <w:kern w:val="0"/>
          <w14:ligatures w14:val="none"/>
        </w:rPr>
        <w:br/>
      </w:r>
      <w:r w:rsidRPr="007A1BE8">
        <w:rPr>
          <w:rFonts w:ascii="Times New Roman" w:hAnsi="Times New Roman" w:eastAsia="Times New Roman" w:cs="Times New Roman"/>
          <w:color w:val="000000"/>
          <w:kern w:val="0"/>
          <w14:ligatures w14:val="none"/>
        </w:rPr>
        <w:t>Tel: +27 11 717 2635</w:t>
      </w:r>
    </w:p>
    <w:p w:rsidRPr="007A1BE8" w:rsidR="007A1BE8" w:rsidP="007A1BE8" w:rsidRDefault="007A1BE8" w14:paraId="79C21E54" w14:textId="77777777">
      <w:pPr>
        <w:spacing w:before="100" w:beforeAutospacing="1" w:after="100" w:afterAutospacing="1" w:line="240" w:lineRule="auto"/>
        <w:rPr>
          <w:rFonts w:ascii="Times New Roman" w:hAnsi="Times New Roman" w:eastAsia="Times New Roman" w:cs="Times New Roman"/>
          <w:color w:val="000000"/>
          <w:kern w:val="0"/>
          <w14:ligatures w14:val="none"/>
        </w:rPr>
      </w:pPr>
      <w:r w:rsidRPr="007A1BE8">
        <w:rPr>
          <w:rFonts w:ascii="Times New Roman" w:hAnsi="Times New Roman" w:eastAsia="Times New Roman" w:cs="Times New Roman"/>
          <w:b/>
          <w:bCs/>
          <w:color w:val="000000"/>
          <w:kern w:val="0"/>
          <w14:ligatures w14:val="none"/>
        </w:rPr>
        <w:t>Attachments:</w:t>
      </w:r>
    </w:p>
    <w:p w:rsidRPr="007A1BE8" w:rsidR="007A1BE8" w:rsidP="007A1BE8" w:rsidRDefault="007A1BE8" w14:paraId="2712736E" w14:textId="77777777">
      <w:pPr>
        <w:numPr>
          <w:ilvl w:val="0"/>
          <w:numId w:val="3"/>
        </w:numPr>
        <w:spacing w:before="120" w:after="120" w:line="240" w:lineRule="auto"/>
        <w:rPr>
          <w:rFonts w:ascii="Times New Roman" w:hAnsi="Times New Roman" w:eastAsia="Times New Roman" w:cs="Times New Roman"/>
          <w:color w:val="000000"/>
          <w:kern w:val="0"/>
          <w14:ligatures w14:val="none"/>
        </w:rPr>
      </w:pPr>
      <w:r w:rsidRPr="007A1BE8">
        <w:rPr>
          <w:rFonts w:ascii="Times New Roman" w:hAnsi="Times New Roman" w:eastAsia="Times New Roman" w:cs="Times New Roman"/>
          <w:color w:val="000000"/>
          <w:kern w:val="0"/>
          <w14:ligatures w14:val="none"/>
        </w:rPr>
        <w:t>HE²AT Data Management Plan Version 2.2 (Complete Document with Cloud Migration Implementation)</w:t>
      </w:r>
    </w:p>
    <w:p w:rsidRPr="007A1BE8" w:rsidR="007A1BE8" w:rsidP="007A1BE8" w:rsidRDefault="007A1BE8" w14:paraId="09E300A1" w14:textId="77777777">
      <w:pPr>
        <w:numPr>
          <w:ilvl w:val="0"/>
          <w:numId w:val="3"/>
        </w:numPr>
        <w:spacing w:before="120" w:after="120" w:line="240" w:lineRule="auto"/>
        <w:rPr>
          <w:rFonts w:ascii="Times New Roman" w:hAnsi="Times New Roman" w:eastAsia="Times New Roman" w:cs="Times New Roman"/>
          <w:color w:val="000000"/>
          <w:kern w:val="0"/>
          <w14:ligatures w14:val="none"/>
        </w:rPr>
      </w:pPr>
      <w:r w:rsidRPr="007A1BE8">
        <w:rPr>
          <w:rFonts w:ascii="Times New Roman" w:hAnsi="Times New Roman" w:eastAsia="Times New Roman" w:cs="Times New Roman"/>
          <w:color w:val="000000"/>
          <w:kern w:val="0"/>
          <w14:ligatures w14:val="none"/>
        </w:rPr>
        <w:t>Detailed Summary of All Proposed Changes and Their Rationale (3-Column HREC Format)</w:t>
      </w:r>
    </w:p>
    <w:p w:rsidR="00BD185C" w:rsidRDefault="00BD185C" w14:paraId="4574A531" w14:textId="77777777"/>
    <w:sectPr w:rsidR="00BD185C">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D677D"/>
    <w:multiLevelType w:val="multilevel"/>
    <w:tmpl w:val="D04A5C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BBE0BD3"/>
    <w:multiLevelType w:val="multilevel"/>
    <w:tmpl w:val="8B8E5D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659B2FFD"/>
    <w:multiLevelType w:val="multilevel"/>
    <w:tmpl w:val="64207C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354767937">
    <w:abstractNumId w:val="1"/>
  </w:num>
  <w:num w:numId="2" w16cid:durableId="212087960">
    <w:abstractNumId w:val="0"/>
  </w:num>
  <w:num w:numId="3" w16cid:durableId="1107768851">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2"/>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BE8"/>
    <w:rsid w:val="00024A8E"/>
    <w:rsid w:val="006405A0"/>
    <w:rsid w:val="007A1BE8"/>
    <w:rsid w:val="00BD185C"/>
    <w:rsid w:val="00E40C4E"/>
    <w:rsid w:val="3F6322B4"/>
    <w:rsid w:val="693D0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C4807"/>
  <w15:chartTrackingRefBased/>
  <w15:docId w15:val="{92473F21-312C-1D43-B96B-DBC10E16222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A1BE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1BE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1B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A1B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B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B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B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B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BE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A1BE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7A1BE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A1BE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7A1BE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A1BE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A1BE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A1BE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A1BE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A1BE8"/>
    <w:rPr>
      <w:rFonts w:eastAsiaTheme="majorEastAsia" w:cstheme="majorBidi"/>
      <w:color w:val="272727" w:themeColor="text1" w:themeTint="D8"/>
    </w:rPr>
  </w:style>
  <w:style w:type="paragraph" w:styleId="Title">
    <w:name w:val="Title"/>
    <w:basedOn w:val="Normal"/>
    <w:next w:val="Normal"/>
    <w:link w:val="TitleChar"/>
    <w:uiPriority w:val="10"/>
    <w:qFormat/>
    <w:rsid w:val="007A1BE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A1BE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A1BE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A1B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BE8"/>
    <w:pPr>
      <w:spacing w:before="160"/>
      <w:jc w:val="center"/>
    </w:pPr>
    <w:rPr>
      <w:i/>
      <w:iCs/>
      <w:color w:val="404040" w:themeColor="text1" w:themeTint="BF"/>
    </w:rPr>
  </w:style>
  <w:style w:type="character" w:styleId="QuoteChar" w:customStyle="1">
    <w:name w:val="Quote Char"/>
    <w:basedOn w:val="DefaultParagraphFont"/>
    <w:link w:val="Quote"/>
    <w:uiPriority w:val="29"/>
    <w:rsid w:val="007A1BE8"/>
    <w:rPr>
      <w:i/>
      <w:iCs/>
      <w:color w:val="404040" w:themeColor="text1" w:themeTint="BF"/>
    </w:rPr>
  </w:style>
  <w:style w:type="paragraph" w:styleId="ListParagraph">
    <w:name w:val="List Paragraph"/>
    <w:basedOn w:val="Normal"/>
    <w:uiPriority w:val="34"/>
    <w:qFormat/>
    <w:rsid w:val="007A1BE8"/>
    <w:pPr>
      <w:ind w:left="720"/>
      <w:contextualSpacing/>
    </w:pPr>
  </w:style>
  <w:style w:type="character" w:styleId="IntenseEmphasis">
    <w:name w:val="Intense Emphasis"/>
    <w:basedOn w:val="DefaultParagraphFont"/>
    <w:uiPriority w:val="21"/>
    <w:qFormat/>
    <w:rsid w:val="007A1BE8"/>
    <w:rPr>
      <w:i/>
      <w:iCs/>
      <w:color w:val="0F4761" w:themeColor="accent1" w:themeShade="BF"/>
    </w:rPr>
  </w:style>
  <w:style w:type="paragraph" w:styleId="IntenseQuote">
    <w:name w:val="Intense Quote"/>
    <w:basedOn w:val="Normal"/>
    <w:next w:val="Normal"/>
    <w:link w:val="IntenseQuoteChar"/>
    <w:uiPriority w:val="30"/>
    <w:qFormat/>
    <w:rsid w:val="007A1BE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A1BE8"/>
    <w:rPr>
      <w:i/>
      <w:iCs/>
      <w:color w:val="0F4761" w:themeColor="accent1" w:themeShade="BF"/>
    </w:rPr>
  </w:style>
  <w:style w:type="character" w:styleId="IntenseReference">
    <w:name w:val="Intense Reference"/>
    <w:basedOn w:val="DefaultParagraphFont"/>
    <w:uiPriority w:val="32"/>
    <w:qFormat/>
    <w:rsid w:val="007A1BE8"/>
    <w:rPr>
      <w:b/>
      <w:bCs/>
      <w:smallCaps/>
      <w:color w:val="0F4761" w:themeColor="accent1" w:themeShade="BF"/>
      <w:spacing w:val="5"/>
    </w:rPr>
  </w:style>
  <w:style w:type="paragraph" w:styleId="NormalWeb">
    <w:name w:val="Normal (Web)"/>
    <w:basedOn w:val="Normal"/>
    <w:uiPriority w:val="99"/>
    <w:semiHidden/>
    <w:unhideWhenUsed/>
    <w:rsid w:val="007A1BE8"/>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trong">
    <w:name w:val="Strong"/>
    <w:basedOn w:val="DefaultParagraphFont"/>
    <w:uiPriority w:val="22"/>
    <w:qFormat/>
    <w:rsid w:val="007A1B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Craig Parker</dc:creator>
  <keywords/>
  <dc:description/>
  <lastModifiedBy>Craig Parker</lastModifiedBy>
  <revision>4</revision>
  <dcterms:created xsi:type="dcterms:W3CDTF">2025-09-11T14:29:00.0000000Z</dcterms:created>
  <dcterms:modified xsi:type="dcterms:W3CDTF">2025-09-25T17:09:49.3756169Z</dcterms:modified>
</coreProperties>
</file>