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903D4" w14:textId="77777777" w:rsidR="0023624E" w:rsidRPr="0023624E" w:rsidRDefault="0023624E" w:rsidP="0023624E">
      <w:r w:rsidRPr="0023624E">
        <w:rPr>
          <w:b/>
          <w:bCs/>
        </w:rPr>
        <w:t>Study Title:</w:t>
      </w:r>
      <w:r w:rsidRPr="0023624E">
        <w:t xml:space="preserve"> Collection of Comparison Neurocognitive Data in Resource-Limited Settings (A5271)</w:t>
      </w:r>
    </w:p>
    <w:p w14:paraId="1E7492B7" w14:textId="77777777" w:rsidR="0023624E" w:rsidRPr="0023624E" w:rsidRDefault="0023624E" w:rsidP="0023624E">
      <w:r w:rsidRPr="0023624E">
        <w:rPr>
          <w:b/>
          <w:bCs/>
        </w:rPr>
        <w:t>Sponsor:</w:t>
      </w:r>
      <w:r w:rsidRPr="0023624E">
        <w:t xml:space="preserve"> The National Institute of Allergy and Infectious Diseases (NIAID) and The National Institute of Mental Health (NIMH)</w:t>
      </w:r>
    </w:p>
    <w:p w14:paraId="792D40E2" w14:textId="77777777" w:rsidR="0023624E" w:rsidRPr="0023624E" w:rsidRDefault="0023624E" w:rsidP="0023624E">
      <w:r w:rsidRPr="0023624E">
        <w:rPr>
          <w:b/>
          <w:bCs/>
        </w:rPr>
        <w:t>Protocol Chair:</w:t>
      </w:r>
      <w:r w:rsidRPr="0023624E">
        <w:t xml:space="preserve"> Kevin Robertson, Ph.D.</w:t>
      </w:r>
    </w:p>
    <w:p w14:paraId="581F061A" w14:textId="77777777" w:rsidR="0023624E" w:rsidRPr="0023624E" w:rsidRDefault="0023624E" w:rsidP="0023624E">
      <w:r w:rsidRPr="0023624E">
        <w:rPr>
          <w:b/>
          <w:bCs/>
        </w:rPr>
        <w:t>Study Design:</w:t>
      </w:r>
      <w:r w:rsidRPr="0023624E">
        <w:t xml:space="preserve"> This is a two-step prospective observational multinational study aimed at collecting comparative neurocognitive data in neurologically healthy HIV-seronegative individuals from resource-limited settings. The study involves a baseline neuropsychological assessment and a subset of participants returning for a second visit after 6 months.</w:t>
      </w:r>
    </w:p>
    <w:p w14:paraId="3939F1C8" w14:textId="1C1EF8A6" w:rsidR="0023624E" w:rsidRPr="0023624E" w:rsidRDefault="0023624E" w:rsidP="0023624E">
      <w:r w:rsidRPr="0023624E">
        <w:rPr>
          <w:b/>
          <w:bCs/>
        </w:rPr>
        <w:t>South African Sites:</w:t>
      </w:r>
      <w:r w:rsidRPr="0023624E">
        <w:t xml:space="preserve"> Johannesburg (n=240) and Durban (n=240)</w:t>
      </w:r>
    </w:p>
    <w:p w14:paraId="7EFD536E" w14:textId="77777777" w:rsidR="0023624E" w:rsidRPr="0023624E" w:rsidRDefault="0023624E" w:rsidP="0023624E">
      <w:r w:rsidRPr="0023624E">
        <w:rPr>
          <w:b/>
          <w:bCs/>
        </w:rPr>
        <w:t>Study Objectives:</w:t>
      </w:r>
    </w:p>
    <w:p w14:paraId="577691A1" w14:textId="77777777" w:rsidR="0023624E" w:rsidRPr="0023624E" w:rsidRDefault="0023624E" w:rsidP="0023624E">
      <w:pPr>
        <w:numPr>
          <w:ilvl w:val="0"/>
          <w:numId w:val="1"/>
        </w:numPr>
      </w:pPr>
      <w:r w:rsidRPr="0023624E">
        <w:t>Primary Objective: To collect comparative neuropsychological data in healthy controls to aid in the interpretation of neuropsychological tests in resource-limited settings.</w:t>
      </w:r>
    </w:p>
    <w:p w14:paraId="7ABDB243" w14:textId="77777777" w:rsidR="0023624E" w:rsidRPr="0023624E" w:rsidRDefault="0023624E" w:rsidP="0023624E">
      <w:pPr>
        <w:numPr>
          <w:ilvl w:val="0"/>
          <w:numId w:val="1"/>
        </w:numPr>
      </w:pPr>
      <w:r w:rsidRPr="0023624E">
        <w:t>Secondary Objectives: To describe the distribution of neuropsychological scores in neurologically healthy HIV-seronegative individuals in resource-limited settings and estimate practice/learning effects associated with repeated neuropsychological assessments.</w:t>
      </w:r>
    </w:p>
    <w:p w14:paraId="5A6CC04E" w14:textId="77777777" w:rsidR="0023624E" w:rsidRPr="0023624E" w:rsidRDefault="0023624E" w:rsidP="0023624E">
      <w:r w:rsidRPr="0023624E">
        <w:rPr>
          <w:b/>
          <w:bCs/>
        </w:rPr>
        <w:t>Study Population:</w:t>
      </w:r>
      <w:r w:rsidRPr="0023624E">
        <w:t xml:space="preserve"> The study aims to </w:t>
      </w:r>
      <w:proofErr w:type="spellStart"/>
      <w:r w:rsidRPr="0023624E">
        <w:t>enroll</w:t>
      </w:r>
      <w:proofErr w:type="spellEnd"/>
      <w:r w:rsidRPr="0023624E">
        <w:t xml:space="preserve"> 2400 men and women aged ≥ 18 years who are neurologically healthy and HIV-seronegative. The South African sites will contribute to this total </w:t>
      </w:r>
      <w:proofErr w:type="spellStart"/>
      <w:r w:rsidRPr="0023624E">
        <w:t>enrollment</w:t>
      </w:r>
      <w:proofErr w:type="spellEnd"/>
      <w:r w:rsidRPr="0023624E">
        <w:t>, with participants stratified by age, sex, and education level.</w:t>
      </w:r>
    </w:p>
    <w:p w14:paraId="191A55DE" w14:textId="77777777" w:rsidR="0023624E" w:rsidRPr="0023624E" w:rsidRDefault="0023624E" w:rsidP="0023624E">
      <w:r w:rsidRPr="0023624E">
        <w:rPr>
          <w:b/>
          <w:bCs/>
        </w:rPr>
        <w:t>Study Assessments:</w:t>
      </w:r>
      <w:r w:rsidRPr="0023624E">
        <w:t xml:space="preserve"> Participants will undergo a comprehensive neuropsychological assessment covering domains such as motor skills, speed of information processing, verbal learning, and memory. Assessments also include a medical history review, </w:t>
      </w:r>
      <w:proofErr w:type="spellStart"/>
      <w:r w:rsidRPr="0023624E">
        <w:t>Karnofsky</w:t>
      </w:r>
      <w:proofErr w:type="spellEnd"/>
      <w:r w:rsidRPr="0023624E">
        <w:t xml:space="preserve"> performance score evaluation, and measurements of body mass index (BMI).</w:t>
      </w:r>
    </w:p>
    <w:p w14:paraId="225CDDD9" w14:textId="77777777" w:rsidR="0023624E" w:rsidRPr="0023624E" w:rsidRDefault="0023624E" w:rsidP="0023624E">
      <w:r w:rsidRPr="0023624E">
        <w:rPr>
          <w:b/>
          <w:bCs/>
        </w:rPr>
        <w:t>Study Duration:</w:t>
      </w:r>
      <w:r w:rsidRPr="0023624E">
        <w:t xml:space="preserve"> Participants will be involved in the study for one day if they do not enter Step 2; those who enter Step 2 will have a follow-up period of 6 months.</w:t>
      </w:r>
    </w:p>
    <w:p w14:paraId="5FB78A26" w14:textId="77777777" w:rsidR="0023624E" w:rsidRDefault="0023624E" w:rsidP="0023624E">
      <w:r w:rsidRPr="0023624E">
        <w:t>Please let me know if you need further details or any specific information to be included in the synopsis.</w:t>
      </w:r>
    </w:p>
    <w:p w14:paraId="09CEB27F" w14:textId="77777777" w:rsidR="0023624E" w:rsidRDefault="0023624E" w:rsidP="0023624E"/>
    <w:p w14:paraId="48B06C38" w14:textId="1AABCA81" w:rsidR="0023624E" w:rsidRPr="0023624E" w:rsidRDefault="0023624E" w:rsidP="0023624E">
      <w:hyperlink r:id="rId8" w:history="1">
        <w:r>
          <w:rPr>
            <w:rStyle w:val="Hyperlink"/>
          </w:rPr>
          <w:t>International Neurocognitive Normative Study: Neurocognitive Comparison Data in Diverse Resource Limited Settings: AIDS Clinical Trials Group A5271 - PMC (nih.gov)</w:t>
        </w:r>
      </w:hyperlink>
    </w:p>
    <w:p w14:paraId="363F9C3D" w14:textId="77777777" w:rsidR="00635832" w:rsidRDefault="00635832"/>
    <w:sectPr w:rsidR="00635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BDB"/>
    <w:multiLevelType w:val="multilevel"/>
    <w:tmpl w:val="541E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93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4E"/>
    <w:rsid w:val="0023624E"/>
    <w:rsid w:val="0063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77DB568"/>
  <w15:chartTrackingRefBased/>
  <w15:docId w15:val="{F29EC049-7AB6-4911-A761-54E3D696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2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362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4981921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DDA926EB07344AB32891125AAEC5BC" ma:contentTypeVersion="18" ma:contentTypeDescription="Create a new document." ma:contentTypeScope="" ma:versionID="90892fbecef2bc118e048677eec85496">
  <xsd:schema xmlns:xsd="http://www.w3.org/2001/XMLSchema" xmlns:xs="http://www.w3.org/2001/XMLSchema" xmlns:p="http://schemas.microsoft.com/office/2006/metadata/properties" xmlns:ns3="84e45b98-9724-46df-936f-ec42a4cf951b" xmlns:ns4="6d0ea381-1626-4603-a356-2e0ae14a7169" targetNamespace="http://schemas.microsoft.com/office/2006/metadata/properties" ma:root="true" ma:fieldsID="bd11a616b5a0cf6b6198f2be1ebf2a7a" ns3:_="" ns4:_="">
    <xsd:import namespace="84e45b98-9724-46df-936f-ec42a4cf951b"/>
    <xsd:import namespace="6d0ea381-1626-4603-a356-2e0ae14a71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45b98-9724-46df-936f-ec42a4cf9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ea381-1626-4603-a356-2e0ae14a716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e45b98-9724-46df-936f-ec42a4cf951b" xsi:nil="true"/>
  </documentManagement>
</p:properties>
</file>

<file path=customXml/itemProps1.xml><?xml version="1.0" encoding="utf-8"?>
<ds:datastoreItem xmlns:ds="http://schemas.openxmlformats.org/officeDocument/2006/customXml" ds:itemID="{05030726-E863-4B2B-B51B-FFB5D630E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e45b98-9724-46df-936f-ec42a4cf951b"/>
    <ds:schemaRef ds:uri="6d0ea381-1626-4603-a356-2e0ae14a71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9493DA-6BE6-44AF-AECB-C6CC9350B1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C57FFA-980A-4021-BE3F-E276F8AF4C8A}">
  <ds:schemaRefs>
    <ds:schemaRef ds:uri="84e45b98-9724-46df-936f-ec42a4cf951b"/>
    <ds:schemaRef ds:uri="http://www.w3.org/XML/1998/namespace"/>
    <ds:schemaRef ds:uri="http://schemas.microsoft.com/office/2006/documentManagement/types"/>
    <ds:schemaRef ds:uri="6d0ea381-1626-4603-a356-2e0ae14a7169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287</Words>
  <Characters>1930</Characters>
  <Application>Microsoft Office Word</Application>
  <DocSecurity>0</DocSecurity>
  <Lines>33</Lines>
  <Paragraphs>15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Parker</dc:creator>
  <cp:keywords/>
  <dc:description/>
  <cp:lastModifiedBy>Craig Parker</cp:lastModifiedBy>
  <cp:revision>1</cp:revision>
  <dcterms:created xsi:type="dcterms:W3CDTF">2024-03-19T11:14:00Z</dcterms:created>
  <dcterms:modified xsi:type="dcterms:W3CDTF">2024-03-19T11:17:00Z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29ecf02a-640a-4cab-90a4-1254e0b7ce9b</vt:lpwstr>
  </property>
  <property fmtid="{D5CDD505-2E9C-101B-9397-08002B2CF9AE}" pid="3" name="ContentTypeId">
    <vt:lpwstr>0x0101006CDDA926EB07344AB32891125AAEC5BC</vt:lpwstr>
  </property>
</Properties>
</file>