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9284B" w14:textId="267F2E21" w:rsidR="009C25F7" w:rsidRDefault="009C25F7">
      <w:r>
        <w:t xml:space="preserve">Issue 1:  The </w:t>
      </w:r>
      <w:r w:rsidR="00E30D3B">
        <w:t>re-consent</w:t>
      </w:r>
      <w:r>
        <w:t xml:space="preserve"> </w:t>
      </w:r>
      <w:proofErr w:type="gramStart"/>
      <w:r>
        <w:t>issue</w:t>
      </w:r>
      <w:proofErr w:type="gramEnd"/>
      <w:r>
        <w:t xml:space="preserve">. </w:t>
      </w:r>
    </w:p>
    <w:p w14:paraId="5CBA95BD" w14:textId="4C975448" w:rsidR="009C25F7" w:rsidRDefault="009C25F7" w:rsidP="009C25F7">
      <w:pPr>
        <w:pStyle w:val="ListParagraph"/>
        <w:numPr>
          <w:ilvl w:val="0"/>
          <w:numId w:val="1"/>
        </w:numPr>
      </w:pPr>
      <w:r>
        <w:t xml:space="preserve">Apply for each study of narrow consent on an individual study basis.  In each case </w:t>
      </w:r>
      <w:proofErr w:type="gramStart"/>
      <w:r>
        <w:t>why</w:t>
      </w:r>
      <w:proofErr w:type="gramEnd"/>
      <w:r>
        <w:t xml:space="preserve"> re-consent is not possible. </w:t>
      </w:r>
    </w:p>
    <w:p w14:paraId="6231B90E" w14:textId="50C5635E" w:rsidR="009C25F7" w:rsidRDefault="009C25F7" w:rsidP="009C25F7">
      <w:pPr>
        <w:pStyle w:val="ListParagraph"/>
        <w:numPr>
          <w:ilvl w:val="0"/>
          <w:numId w:val="1"/>
        </w:numPr>
      </w:pPr>
      <w:r>
        <w:t xml:space="preserve">Lead with the protocol on why re-consent is not possible. </w:t>
      </w:r>
    </w:p>
    <w:p w14:paraId="4D6E884F" w14:textId="35E4B8E0" w:rsidR="009C25F7" w:rsidRDefault="009C25F7" w:rsidP="009C25F7">
      <w:r>
        <w:t xml:space="preserve">Annexures on 36 studies. </w:t>
      </w:r>
    </w:p>
    <w:p w14:paraId="520434E1" w14:textId="45F2F689" w:rsidR="009C25F7" w:rsidRDefault="009C25F7" w:rsidP="009C25F7">
      <w:r>
        <w:t xml:space="preserve">Send a standard letter to all 36 sites and ask them by assessing possibility of re-consent. Correspondence would be useful. </w:t>
      </w:r>
    </w:p>
    <w:p w14:paraId="418FA3E3" w14:textId="5FFCF0A6" w:rsidR="009C25F7" w:rsidRDefault="009C25F7" w:rsidP="009C25F7">
      <w:r>
        <w:t xml:space="preserve">Attach the forms for informed consent. For each study attach an example of a consent form. </w:t>
      </w:r>
    </w:p>
    <w:p w14:paraId="6FD4581C" w14:textId="77777777" w:rsidR="009C25F7" w:rsidRDefault="009C25F7" w:rsidP="009C25F7"/>
    <w:p w14:paraId="4E8FE26E" w14:textId="16C15102" w:rsidR="009C25F7" w:rsidRDefault="009C25F7" w:rsidP="009C25F7">
      <w:r>
        <w:t xml:space="preserve">South African document that we need to argue </w:t>
      </w:r>
      <w:proofErr w:type="gramStart"/>
      <w:r>
        <w:t>with.</w:t>
      </w:r>
      <w:r w:rsidR="00E30D3B">
        <w:t>(</w:t>
      </w:r>
      <w:proofErr w:type="gramEnd"/>
      <w:r w:rsidR="00E30D3B">
        <w:t xml:space="preserve">Ethics guidelines) response based </w:t>
      </w:r>
    </w:p>
    <w:p w14:paraId="2AD3FDB3" w14:textId="1F66130A" w:rsidR="009C25F7" w:rsidRDefault="009C25F7" w:rsidP="00E30D3B">
      <w:pPr>
        <w:pStyle w:val="ListParagraph"/>
        <w:numPr>
          <w:ilvl w:val="0"/>
          <w:numId w:val="2"/>
        </w:numPr>
      </w:pPr>
      <w:r>
        <w:t>Risk is minimal.</w:t>
      </w:r>
      <w:r w:rsidR="00E30D3B">
        <w:t xml:space="preserve"> (easy to argue)</w:t>
      </w:r>
      <w:r w:rsidR="00185BF4">
        <w:t xml:space="preserve">: </w:t>
      </w:r>
    </w:p>
    <w:p w14:paraId="26A71C10" w14:textId="1A7CBE89" w:rsidR="002E3B7B" w:rsidRDefault="002E3B7B" w:rsidP="00E30D3B">
      <w:pPr>
        <w:pStyle w:val="ListParagraph"/>
        <w:numPr>
          <w:ilvl w:val="0"/>
          <w:numId w:val="2"/>
        </w:numPr>
      </w:pPr>
      <w:r>
        <w:t xml:space="preserve">Security mechanisms (deals with identifiability) </w:t>
      </w:r>
    </w:p>
    <w:p w14:paraId="7BB77BD4" w14:textId="409FA010" w:rsidR="00E30D3B" w:rsidRDefault="00E30D3B" w:rsidP="00E30D3B">
      <w:pPr>
        <w:pStyle w:val="ListParagraph"/>
        <w:numPr>
          <w:ilvl w:val="0"/>
          <w:numId w:val="2"/>
        </w:numPr>
      </w:pPr>
      <w:r>
        <w:t>You cannot go ahead without the waiver.</w:t>
      </w:r>
    </w:p>
    <w:p w14:paraId="03DA5663" w14:textId="77777777" w:rsidR="00E30D3B" w:rsidRDefault="00E30D3B" w:rsidP="009C25F7"/>
    <w:p w14:paraId="6A8B80CD" w14:textId="043203BA" w:rsidR="00E30D3B" w:rsidRDefault="00E30D3B" w:rsidP="009C25F7">
      <w:r>
        <w:t xml:space="preserve">If you don’t get the data overall, this will jeopardise the quality of the study.  Overall justification.  Truly representative of Africa. </w:t>
      </w:r>
    </w:p>
    <w:p w14:paraId="0B4FDD7E" w14:textId="77777777" w:rsidR="002E3B7B" w:rsidRDefault="00E30D3B" w:rsidP="009C25F7">
      <w:r>
        <w:t>Make the argument that individual study basis and then finally an overall justifiable.</w:t>
      </w:r>
    </w:p>
    <w:p w14:paraId="6217BD13" w14:textId="77777777" w:rsidR="002E3B7B" w:rsidRDefault="002E3B7B" w:rsidP="009C25F7"/>
    <w:p w14:paraId="47A8B5E7" w14:textId="77777777" w:rsidR="002E3B7B" w:rsidRDefault="002E3B7B" w:rsidP="009C25F7">
      <w:r>
        <w:t xml:space="preserve">POPIA clause 57. Identification Section 15 not different from original intent. Prior authorization does not apply. </w:t>
      </w:r>
    </w:p>
    <w:p w14:paraId="4487067A" w14:textId="5BB2ED77" w:rsidR="00AF23AB" w:rsidRDefault="00AF23AB" w:rsidP="009C25F7">
      <w:r>
        <w:t xml:space="preserve">Don’t refer to precedent in the document. Shifts merit away from your own merits.  </w:t>
      </w:r>
    </w:p>
    <w:p w14:paraId="6199AE1F" w14:textId="77777777" w:rsidR="002E3B7B" w:rsidRDefault="002E3B7B" w:rsidP="009C25F7"/>
    <w:p w14:paraId="71C06863" w14:textId="5DF543F1" w:rsidR="00AF23AB" w:rsidRDefault="002E3B7B" w:rsidP="009C25F7">
      <w:r>
        <w:t>Issue 2:</w:t>
      </w:r>
      <w:r w:rsidR="00AF23AB">
        <w:t xml:space="preserve"> Ethics clearance from ethics boards in other countries. </w:t>
      </w:r>
    </w:p>
    <w:p w14:paraId="17ABEC14" w14:textId="2FD50734" w:rsidR="00AF23AB" w:rsidRDefault="00AF23AB" w:rsidP="009C25F7">
      <w:r>
        <w:t xml:space="preserve">Refer to the DTAs and say that the </w:t>
      </w:r>
      <w:proofErr w:type="gramStart"/>
      <w:r>
        <w:t xml:space="preserve">provider </w:t>
      </w:r>
      <w:r w:rsidR="00185BF4">
        <w:t>:</w:t>
      </w:r>
      <w:proofErr w:type="gramEnd"/>
      <w:r w:rsidR="00185BF4">
        <w:t xml:space="preserve"> Undertake that you will ask PIs </w:t>
      </w:r>
      <w:r w:rsidR="004A15A8">
        <w:t xml:space="preserve">if they </w:t>
      </w:r>
      <w:r w:rsidR="000A1019">
        <w:t xml:space="preserve">. </w:t>
      </w:r>
      <w:r w:rsidR="007F386D">
        <w:t xml:space="preserve">Dear </w:t>
      </w:r>
      <w:proofErr w:type="gramStart"/>
      <w:r w:rsidR="007F386D">
        <w:t>PI</w:t>
      </w:r>
      <w:proofErr w:type="gramEnd"/>
      <w:r w:rsidR="007F386D">
        <w:t xml:space="preserve"> do you need to get ethics </w:t>
      </w:r>
      <w:r w:rsidR="00D940F2">
        <w:t xml:space="preserve">approval on each study. If </w:t>
      </w:r>
      <w:proofErr w:type="gramStart"/>
      <w:r w:rsidR="00D940F2">
        <w:t>yes</w:t>
      </w:r>
      <w:proofErr w:type="gramEnd"/>
      <w:r w:rsidR="00D940F2">
        <w:t xml:space="preserve"> can we assist you with your ethics application. </w:t>
      </w:r>
    </w:p>
    <w:p w14:paraId="7827A48B" w14:textId="1C84A086" w:rsidR="00705B0D" w:rsidRDefault="00B83F94" w:rsidP="009C25F7">
      <w:r>
        <w:t xml:space="preserve">Wits may ask for ethics </w:t>
      </w:r>
      <w:proofErr w:type="gramStart"/>
      <w:r>
        <w:t xml:space="preserve">letter </w:t>
      </w:r>
      <w:r w:rsidR="00780251">
        <w:t>.</w:t>
      </w:r>
      <w:proofErr w:type="gramEnd"/>
      <w:r w:rsidR="00780251">
        <w:t xml:space="preserve"> P</w:t>
      </w:r>
      <w:r w:rsidR="00AD13A4">
        <w:t xml:space="preserve">erhaps add something about this in the DTA. </w:t>
      </w:r>
    </w:p>
    <w:p w14:paraId="0DA1FF4D" w14:textId="0871CFFF" w:rsidR="00D940F2" w:rsidRDefault="00EE4689" w:rsidP="009C25F7">
      <w:r>
        <w:t xml:space="preserve">Include letter to them and response. (Try not to lead them too much). </w:t>
      </w:r>
    </w:p>
    <w:p w14:paraId="5C1BB79C" w14:textId="3AC40574" w:rsidR="00233560" w:rsidRDefault="000B024F" w:rsidP="009C25F7">
      <w:r>
        <w:t xml:space="preserve">Risk: wits ethics committee </w:t>
      </w:r>
      <w:r w:rsidR="00720BE9">
        <w:t xml:space="preserve">guidance in the DTA is not sufficient.  </w:t>
      </w:r>
    </w:p>
    <w:p w14:paraId="76046D0D" w14:textId="4AE5BEF3" w:rsidR="00B3542F" w:rsidRDefault="00B3542F" w:rsidP="009C25F7">
      <w:r>
        <w:t>Split up between legal</w:t>
      </w:r>
      <w:r w:rsidR="00203739">
        <w:t xml:space="preserve"> and ethical </w:t>
      </w:r>
      <w:proofErr w:type="gramStart"/>
      <w:r w:rsidR="00203739">
        <w:t>compliance(</w:t>
      </w:r>
      <w:proofErr w:type="gramEnd"/>
      <w:r w:rsidR="00203739">
        <w:t>specific countries where there is a requirements)</w:t>
      </w:r>
      <w:r w:rsidR="00705B0D">
        <w:t>.</w:t>
      </w:r>
    </w:p>
    <w:p w14:paraId="2991754A" w14:textId="77777777" w:rsidR="00974EA3" w:rsidRDefault="00974EA3" w:rsidP="009C25F7"/>
    <w:p w14:paraId="498E61B3" w14:textId="5A880474" w:rsidR="00EE4689" w:rsidRDefault="00364929" w:rsidP="009C25F7">
      <w:r>
        <w:t xml:space="preserve">Using of the legal chatbot to understand </w:t>
      </w:r>
      <w:r w:rsidR="0051330C">
        <w:t xml:space="preserve">implications of the law. </w:t>
      </w:r>
    </w:p>
    <w:p w14:paraId="5E978AD0" w14:textId="20445E9C" w:rsidR="00E30D3B" w:rsidRDefault="00E30D3B" w:rsidP="009C25F7">
      <w:r>
        <w:t xml:space="preserve"> </w:t>
      </w:r>
    </w:p>
    <w:p w14:paraId="724EB55A" w14:textId="77777777" w:rsidR="00E30D3B" w:rsidRDefault="00E30D3B" w:rsidP="009C25F7"/>
    <w:p w14:paraId="2055D619" w14:textId="77777777" w:rsidR="009C25F7" w:rsidRDefault="009C25F7" w:rsidP="009C25F7"/>
    <w:p w14:paraId="367AAD97" w14:textId="77777777" w:rsidR="009C25F7" w:rsidRDefault="009C25F7" w:rsidP="009C25F7"/>
    <w:p w14:paraId="6CBD32BC" w14:textId="77777777" w:rsidR="009C25F7" w:rsidRDefault="009C25F7" w:rsidP="009C25F7"/>
    <w:p w14:paraId="276AC421" w14:textId="77777777" w:rsidR="009C25F7" w:rsidRDefault="009C25F7" w:rsidP="009C25F7"/>
    <w:p w14:paraId="22982B0B" w14:textId="77777777" w:rsidR="009C25F7" w:rsidRDefault="009C25F7" w:rsidP="009C25F7"/>
    <w:p w14:paraId="1F5D2D3B" w14:textId="77777777" w:rsidR="009C25F7" w:rsidRDefault="009C25F7" w:rsidP="009C25F7"/>
    <w:sectPr w:rsidR="009C2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3DBE"/>
    <w:multiLevelType w:val="hybridMultilevel"/>
    <w:tmpl w:val="DE6210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A0C2E"/>
    <w:multiLevelType w:val="hybridMultilevel"/>
    <w:tmpl w:val="FFD4F5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143930">
    <w:abstractNumId w:val="0"/>
  </w:num>
  <w:num w:numId="2" w16cid:durableId="43795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7"/>
    <w:rsid w:val="000A1019"/>
    <w:rsid w:val="000B024F"/>
    <w:rsid w:val="00185BF4"/>
    <w:rsid w:val="00203739"/>
    <w:rsid w:val="00233560"/>
    <w:rsid w:val="002E3B7B"/>
    <w:rsid w:val="00333F4D"/>
    <w:rsid w:val="00364929"/>
    <w:rsid w:val="00385771"/>
    <w:rsid w:val="003F48D2"/>
    <w:rsid w:val="004A15A8"/>
    <w:rsid w:val="0051330C"/>
    <w:rsid w:val="005246D1"/>
    <w:rsid w:val="00705B0D"/>
    <w:rsid w:val="00720BE9"/>
    <w:rsid w:val="00780251"/>
    <w:rsid w:val="007F386D"/>
    <w:rsid w:val="00974EA3"/>
    <w:rsid w:val="009C25F7"/>
    <w:rsid w:val="00AD13A4"/>
    <w:rsid w:val="00AF23AB"/>
    <w:rsid w:val="00B3542F"/>
    <w:rsid w:val="00B83F94"/>
    <w:rsid w:val="00BE1E4A"/>
    <w:rsid w:val="00CF6DE1"/>
    <w:rsid w:val="00D940F2"/>
    <w:rsid w:val="00E30D3B"/>
    <w:rsid w:val="00EE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F493A5E"/>
  <w15:chartTrackingRefBased/>
  <w15:docId w15:val="{794AC653-6022-42D1-8279-E2E3AA9A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283</Words>
  <Characters>1438</Characters>
  <Application>Microsoft Office Word</Application>
  <DocSecurity>0</DocSecurity>
  <Lines>38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25</cp:revision>
  <dcterms:created xsi:type="dcterms:W3CDTF">2023-11-08T13:01:00Z</dcterms:created>
  <dcterms:modified xsi:type="dcterms:W3CDTF">2023-11-10T12:54:00Z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be62e8b8-b218-4a4a-a40a-23f17435221d</vt:lpwstr>
  </property>
</Properties>
</file>