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Nº 20613359550 con domicilio en Av. Circunvalación  Nro. 669 Interior 402, Distrito de Santiago De Surco, Provincia y Departamento de Lima, debidamente representado por su Gerente General Sra. Leslie Olga Ureta Rosas, identificada con DNI N° 08804537, con poderes inscrito en la partida electrónica Nº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 xml:space="preserve">DOLOR DOLORES POSSIM </w:t>
      </w:r>
      <w:r>
        <w:rPr>
          <w:rFonts w:ascii="Book Antiqua" w:hAnsi="Book Antiqua" w:cs="Book Antiqua"/>
          <w:sz w:val="20"/>
          <w:szCs w:val="20"/>
        </w:rPr>
        <w:t>,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N°</w:t>
      </w:r>
      <w:r w:rsidR="00A90FBC">
        <w:rPr>
          <w:rFonts w:ascii="Book Antiqua" w:hAnsi="Book Antiqua" w:cs="Book Antiqua"/>
          <w:sz w:val="20"/>
          <w:szCs w:val="20"/>
        </w:rPr>
        <w:t xml:space="preserve"> ET RATIONE QUAM SAPI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SUNT NON EST MINIM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VOLUPTATUM QUAM NIHI </w:t>
      </w:r>
      <w:r>
        <w:rPr>
          <w:rFonts w:ascii="Book Antiqua" w:hAnsi="Book Antiqua" w:cs="Book Antiqua"/>
          <w:sz w:val="20"/>
          <w:szCs w:val="20"/>
        </w:rPr>
        <w:t xml:space="preserve">, Provincia </w:t>
      </w:r>
      <w:r w:rsidR="0076550B">
        <w:rPr>
          <w:rFonts w:ascii="Book Antiqua" w:hAnsi="Book Antiqua" w:cs="Book Antiqua"/>
          <w:sz w:val="20"/>
          <w:szCs w:val="20"/>
        </w:rPr>
        <w:t>LABORE IN SIT IN LAB</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AD EUM POSSIMUS EXC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3CC666EF"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007A7528" w:rsidRPr="00992514">
        <w:rPr>
          <w:rFonts w:ascii="Book Antiqua" w:hAnsi="Book Antiqua" w:cs="Book Antiqua"/>
          <w:sz w:val="20"/>
          <w:szCs w:val="20"/>
          <w:highlight w:val="yellow"/>
        </w:rPr>
        <w:t xml:space="preserve"> de </w:t>
      </w:r>
      <w:r w:rsidR="00634ECB" w:rsidRPr="00992514">
        <w:rPr>
          <w:rFonts w:ascii="Book Antiqua" w:hAnsi="Book Antiqua" w:cs="Book Antiqua"/>
          <w:sz w:val="20"/>
          <w:szCs w:val="20"/>
          <w:highlight w:val="yellow"/>
        </w:rPr>
        <w:t>Febrero</w:t>
      </w:r>
      <w:r w:rsidR="007A7528" w:rsidRPr="00992514">
        <w:rPr>
          <w:rFonts w:ascii="Book Antiqua" w:hAnsi="Book Antiqua" w:cs="Book Antiqua"/>
          <w:sz w:val="20"/>
          <w:szCs w:val="20"/>
          <w:highlight w:val="yellow"/>
        </w:rPr>
        <w:t xml:space="preserve"> del 2025</w:t>
      </w:r>
      <w:r w:rsidRPr="00A533A8">
        <w:rPr>
          <w:rFonts w:ascii="Book Antiqua" w:hAnsi="Book Antiqua" w:cs="Book Antiqua"/>
          <w:sz w:val="20"/>
          <w:szCs w:val="20"/>
        </w:rPr>
        <w:t>.</w:t>
      </w:r>
    </w:p>
    <w:p w14:paraId="5C7047D4"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de conformidad con lo anterior, se ha compartido información de carácter confidencial respecto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por parte del DIVULGADOR al RECEPTOR.</w:t>
      </w:r>
    </w:p>
    <w:p w14:paraId="5A8067FB"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Prrafodelista"/>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el presente regirá determinados compromisos y obligaciones entre las Partes relativos al acceso y uso por el RECEPTOR de la información relativa a LOS PROYECTOS INMOBILIARIOS así como la cartera de clientes y know how,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merchandising)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453B7156"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Pr="00992514">
        <w:rPr>
          <w:rFonts w:ascii="Book Antiqua" w:eastAsia="Times New Roman" w:hAnsi="Book Antiqua" w:cs="Book Antiqua"/>
          <w:kern w:val="0"/>
          <w:sz w:val="20"/>
          <w:szCs w:val="20"/>
          <w:highlight w:val="yellow"/>
          <w:lang w:eastAsia="es-PE"/>
          <w14:ligatures w14:val="none"/>
        </w:rPr>
        <w:t>Junio del 2025</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N° 29733 - Ley de protección de datos personales, el Decreto Legislativo Nº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1AB11D8"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67120B" w:rsidRPr="00992514">
        <w:rPr>
          <w:rFonts w:ascii="Book Antiqua" w:hAnsi="Book Antiqua" w:cs="Book Antiqua"/>
          <w:sz w:val="20"/>
          <w:szCs w:val="20"/>
          <w:highlight w:val="yellow"/>
        </w:rPr>
        <w:t>2</w:t>
      </w:r>
      <w:r w:rsidR="001C010E" w:rsidRPr="00992514">
        <w:rPr>
          <w:rFonts w:ascii="Book Antiqua" w:hAnsi="Book Antiqua" w:cs="Book Antiqua"/>
          <w:sz w:val="20"/>
          <w:szCs w:val="20"/>
          <w:highlight w:val="yellow"/>
        </w:rPr>
        <w:t>7</w:t>
      </w:r>
      <w:r w:rsidRPr="00992514">
        <w:rPr>
          <w:rFonts w:ascii="Book Antiqua" w:hAnsi="Book Antiqua" w:cs="Book Antiqua"/>
          <w:sz w:val="20"/>
          <w:szCs w:val="20"/>
          <w:highlight w:val="yellow"/>
        </w:rPr>
        <w:t xml:space="preserve"> días del mes de </w:t>
      </w:r>
      <w:r w:rsidR="00634ECB" w:rsidRPr="00992514">
        <w:rPr>
          <w:rFonts w:ascii="Book Antiqua" w:hAnsi="Book Antiqua" w:cs="Book Antiqua"/>
          <w:sz w:val="20"/>
          <w:szCs w:val="20"/>
          <w:highlight w:val="yellow"/>
        </w:rPr>
        <w:t>Febrero</w:t>
      </w:r>
      <w:r w:rsidRPr="00992514">
        <w:rPr>
          <w:rFonts w:ascii="Book Antiqua" w:hAnsi="Book Antiqua" w:cs="Book Antiqua"/>
          <w:sz w:val="20"/>
          <w:szCs w:val="20"/>
          <w:highlight w:val="yellow"/>
        </w:rPr>
        <w:t xml:space="preserve"> del </w:t>
      </w:r>
      <w:r w:rsidR="001B3440" w:rsidRPr="00992514">
        <w:rPr>
          <w:rFonts w:ascii="Book Antiqua" w:hAnsi="Book Antiqua" w:cs="Book Antiqua"/>
          <w:sz w:val="20"/>
          <w:szCs w:val="20"/>
          <w:highlight w:val="yellow"/>
        </w:rPr>
        <w:t>2025</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Default="00324105" w:rsidP="00244917">
      <w:pPr>
        <w:tabs>
          <w:tab w:val="left" w:pos="5103"/>
        </w:tabs>
        <w:spacing w:after="0" w:line="276" w:lineRule="auto"/>
        <w:jc w:val="center"/>
        <w:rPr>
          <w:rFonts w:ascii="Book Antiqua" w:hAnsi="Book Antiqua" w:cs="Book Antiqua"/>
          <w:b/>
          <w:bCs/>
          <w:sz w:val="20"/>
          <w:szCs w:val="20"/>
          <w:lang w:val="en-US"/>
        </w:rPr>
      </w:pPr>
      <w:r>
        <w:rPr>
          <w:rFonts w:ascii="Book Antiqua" w:hAnsi="Book Antiqua" w:cs="Book Antiqua"/>
          <w:b/>
          <w:bCs/>
          <w:sz w:val="20"/>
          <w:szCs w:val="20"/>
          <w:lang w:val="en-US"/>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1317F977" w:rsidR="00C43CFA" w:rsidRDefault="00992514"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NOMBRE DEL SOCIO COMERCIAL</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N°</w:t>
      </w:r>
      <w:r w:rsidR="00231031">
        <w:rPr>
          <w:rFonts w:ascii="Book Antiqua" w:hAnsi="Book Antiqua" w:cs="Book Antiqua"/>
          <w:b/>
          <w:sz w:val="20"/>
          <w:szCs w:val="20"/>
        </w:rPr>
        <w:t xml:space="preserve"> ET RATIONE QUAM SAPI</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6A3CF" w14:textId="77777777" w:rsidR="00943AFB" w:rsidRDefault="00943AFB">
      <w:pPr>
        <w:spacing w:line="240" w:lineRule="auto"/>
      </w:pPr>
      <w:r>
        <w:separator/>
      </w:r>
    </w:p>
  </w:endnote>
  <w:endnote w:type="continuationSeparator" w:id="0">
    <w:p w14:paraId="774E81FF" w14:textId="77777777" w:rsidR="00943AFB" w:rsidRDefault="00943A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8B9B" w14:textId="77777777" w:rsidR="00943AFB" w:rsidRDefault="00943AFB">
      <w:pPr>
        <w:spacing w:after="0"/>
      </w:pPr>
      <w:r>
        <w:separator/>
      </w:r>
    </w:p>
  </w:footnote>
  <w:footnote w:type="continuationSeparator" w:id="0">
    <w:p w14:paraId="7245C52C" w14:textId="77777777" w:rsidR="00943AFB" w:rsidRDefault="00943A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33012308">
    <w:abstractNumId w:val="3"/>
  </w:num>
  <w:num w:numId="2" w16cid:durableId="1627850664">
    <w:abstractNumId w:val="0"/>
  </w:num>
  <w:num w:numId="3" w16cid:durableId="1279727047">
    <w:abstractNumId w:val="2"/>
  </w:num>
  <w:num w:numId="4" w16cid:durableId="852300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855A5"/>
    <w:rsid w:val="000902C8"/>
    <w:rsid w:val="00090925"/>
    <w:rsid w:val="0009271B"/>
    <w:rsid w:val="000E1943"/>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D3169"/>
    <w:rsid w:val="006165A8"/>
    <w:rsid w:val="00634ECB"/>
    <w:rsid w:val="00642308"/>
    <w:rsid w:val="006506FA"/>
    <w:rsid w:val="00670435"/>
    <w:rsid w:val="0067120B"/>
    <w:rsid w:val="00690B1E"/>
    <w:rsid w:val="006B1707"/>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Hipervnculo">
    <w:name w:val="Hyperlink"/>
    <w:basedOn w:val="Fuentedeprrafopredeter"/>
    <w:uiPriority w:val="99"/>
    <w:unhideWhenUsed/>
    <w:qFormat/>
    <w:rPr>
      <w:color w:val="467886" w:themeColor="hyperlink"/>
      <w:u w:val="single"/>
    </w:rPr>
  </w:style>
  <w:style w:type="character" w:styleId="Textoennegrita">
    <w:name w:val="Strong"/>
    <w:basedOn w:val="Fuentedeprrafopredeter"/>
    <w:uiPriority w:val="22"/>
    <w:qFormat/>
    <w:rPr>
      <w:b/>
      <w:bCs/>
    </w:rPr>
  </w:style>
  <w:style w:type="paragraph" w:styleId="Asuntodelcomentario">
    <w:name w:val="annotation subject"/>
    <w:basedOn w:val="Textocomentario"/>
    <w:next w:val="Textocomentario"/>
    <w:link w:val="AsuntodelcomentarioCar"/>
    <w:uiPriority w:val="99"/>
    <w:semiHidden/>
    <w:unhideWhenUsed/>
    <w:qFormat/>
    <w:rPr>
      <w:b/>
      <w:bCs/>
    </w:rPr>
  </w:style>
  <w:style w:type="paragraph" w:styleId="Textocomentario">
    <w:name w:val="annotation text"/>
    <w:basedOn w:val="Normal"/>
    <w:link w:val="TextocomentarioC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qFormat/>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qFormat/>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qFormat/>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2400</Words>
  <Characters>13206</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AYBAR CORP SAC</cp:lastModifiedBy>
  <cp:revision>10</cp:revision>
  <cp:lastPrinted>2025-02-27T21:56:00Z</cp:lastPrinted>
  <dcterms:created xsi:type="dcterms:W3CDTF">2025-04-28T23:04:00Z</dcterms:created>
  <dcterms:modified xsi:type="dcterms:W3CDTF">2025-05-05T22:36:00Z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