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LABORIS QUI SINT IPS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IPSUM QUI RERUM ET Q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ADIPISICING UT NISI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EXPLICABO TEMPORA B </w:t>
      </w:r>
      <w:r>
        <w:rPr>
          <w:rFonts w:ascii="Book Antiqua" w:hAnsi="Book Antiqua" w:cs="Book Antiqua"/>
          <w:sz w:val="20"/>
          <w:szCs w:val="20"/>
        </w:rPr>
        <w:t xml:space="preserve">, Provincia </w:t>
      </w:r>
      <w:r w:rsidR="0076550B">
        <w:rPr>
          <w:rFonts w:ascii="Book Antiqua" w:hAnsi="Book Antiqua" w:cs="Book Antiqua"/>
          <w:sz w:val="20"/>
          <w:szCs w:val="20"/>
        </w:rPr>
        <w:t>DICTA EXERCITATION V</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IN LABORUM VITAE QUI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IPSUM QUI RERUM ET Q</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