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EST SINT ELIT LABOR ,</w:t>
      </w:r>
      <w:r>
        <w:t>identificado con DNI N°</w:t>
      </w:r>
      <w:r w:rsidR="00750486">
        <w:t xml:space="preserve"> LOREM QUI AMET REPE</w:t>
      </w:r>
      <w:r>
        <w:t xml:space="preserve">, con domicilio en </w:t>
      </w:r>
      <w:r w:rsidR="00750486">
        <w:t>ITAQUE PARIATUR ACC</w:t>
      </w:r>
      <w:r>
        <w:t xml:space="preserve">, Distrito </w:t>
      </w:r>
      <w:r w:rsidR="00A56C8F">
        <w:t xml:space="preserve"> CUMQUE FUGIT ALIQUA</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EST RERUM ALIQUAM E</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