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SUNT HARUM QUOD IUST ,</w:t>
      </w:r>
      <w:r>
        <w:t>identificado con DNI N°</w:t>
      </w:r>
      <w:r w:rsidR="00750486">
        <w:t xml:space="preserve"> NUMQUAM DUIS REPREHE</w:t>
      </w:r>
      <w:r>
        <w:t xml:space="preserve">, con domicilio en </w:t>
      </w:r>
      <w:r w:rsidR="00750486">
        <w:t>AUT ENIM TEMPORA OCC</w:t>
      </w:r>
      <w:r>
        <w:t xml:space="preserve">, Distrito </w:t>
      </w:r>
      <w:r w:rsidR="00A56C8F">
        <w:t xml:space="preserve"> QUIA QUISQUAM SUNT C</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ELIGENDI QUAE ASPERI</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