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Regimens</w:t>
      </w:r>
    </w:p>
    <w:p>
      <w:pPr>
        <w:spacing w:after="40"/>
        <w:jc w:val="center"/>
      </w:pPr>
      <w:r>
        <w:rPr>
          <w:color w:val="2E75B6"/>
          <w:sz w:val="24"/>
          <w:szCs w:val="24"/>
        </w:rPr>
        <w:t xml:space="preserve">Inventory Management System for Outstretched Arm Enterprise</w:t>
      </w:r>
    </w:p>
    <w:p>
      <w:pPr>
        <w:spacing w:after="40"/>
        <w:jc w:val="center"/>
      </w:pPr>
      <w:r>
        <w:rPr>
          <w:color w:val="595959"/>
          <w:sz w:val="18"/>
          <w:szCs w:val="18"/>
        </w:rPr>
        <w:t xml:space="preserve">Developed by Team StoreSync — COE 454 Software Engineering</w:t>
      </w:r>
    </w:p>
    <w:p>
      <w:pPr>
        <w:spacing w:after="320"/>
        <w:jc w:val="center"/>
      </w:pPr>
      <w:r>
        <w:rPr>
          <w:i/>
          <w:iCs/>
          <w:color w:val="595959"/>
          <w:sz w:val="22"/>
          <w:szCs w:val="22"/>
        </w:rPr>
        <w:t xml:space="preserve">Architecture Decision Records — Week 3, Deliverable 1</w:t>
      </w:r>
    </w:p>
    <w:p>
      <w:pPr>
        <w:pStyle w:val="Heading1"/>
        <w:spacing w:after="160" w:before="360"/>
      </w:pPr>
      <w:r>
        <w:rPr>
          <w:b/>
          <w:bCs/>
          <w:color w:val="1F3864"/>
        </w:rPr>
        <w:t xml:space="preserve">Overview</w:t>
      </w:r>
    </w:p>
    <w:p>
      <w:pPr>
        <w:spacing w:after="140" w:line="276"/>
      </w:pPr>
      <w:r>
        <w:t xml:space="preserve">This document records the five foundational architecture decisions made for Regimens as of Week 3. Each entry follows a lightweight ADR format: context, decision, consequences, and alternatives considered. These decisions are treated as accepted for the current phase of the project but may be revisited if new constraints emerge (e.g. hosting costs, client feedback on offline behaviour).</w:t>
      </w:r>
    </w:p>
    <w:p>
      <w:pPr>
        <w:pStyle w:val="Heading1"/>
        <w:pBdr>
          <w:bottom w:val="single" w:color="1F3864" w:sz="6" w:space="4"/>
        </w:pBdr>
        <w:spacing w:after="100" w:before="400"/>
      </w:pPr>
      <w:r>
        <w:rPr>
          <w:b/>
          <w:bCs/>
          <w:color w:val="1F3864"/>
        </w:rPr>
        <w:t xml:space="preserve">ADR-001: Use PostgreSQL as the Primary Datastore</w:t>
      </w:r>
    </w:p>
    <w:p>
      <w:pPr>
        <w:spacing w:after="160"/>
      </w:pPr>
      <w:r>
        <w:rPr>
          <w:b/>
          <w:bCs/>
        </w:rPr>
        <w:t xml:space="preserve">Status: </w:t>
      </w:r>
      <w:r>
        <w:rPr>
          <w:b/>
          <w:bCs/>
          <w:color w:val="2E7D32"/>
        </w:rPr>
        <w:t xml:space="preserve">Accepted</w:t>
      </w:r>
      <w:r>
        <w:rPr>
          <w:b/>
          <w:bCs/>
        </w:rPr>
        <w:t xml:space="preserve">     Date: </w:t>
      </w:r>
      <w:r>
        <w:t xml:space="preserve">July 2026</w:t>
      </w:r>
    </w:p>
    <w:p>
      <w:pPr>
        <w:pStyle w:val="Heading2"/>
        <w:spacing w:after="100" w:before="200"/>
      </w:pPr>
      <w:r>
        <w:rPr>
          <w:b/>
          <w:bCs/>
          <w:color w:val="2E75B6"/>
        </w:rPr>
        <w:t xml:space="preserve">Context</w:t>
      </w:r>
    </w:p>
    <w:p>
      <w:pPr>
        <w:spacing w:after="140" w:line="276"/>
      </w:pPr>
      <w:r>
        <w:t xml:space="preserve">Regimens needs to store structured, relational data — products, sales, sale line items, users, and backups — with clear relationships between them (a sale belongs to a user and contains many sale items, each referencing a product). The system also needs to support reporting queries such as “total sales this month” and “products below minimum stock,” which are naturally expressed as SQL aggregations and filters.</w:t>
      </w:r>
    </w:p>
    <w:p>
      <w:pPr>
        <w:pStyle w:val="Heading2"/>
        <w:spacing w:after="100" w:before="200"/>
      </w:pPr>
      <w:r>
        <w:rPr>
          <w:b/>
          <w:bCs/>
          <w:color w:val="2E75B6"/>
        </w:rPr>
        <w:t xml:space="preserve">Decision</w:t>
      </w:r>
    </w:p>
    <w:p>
      <w:pPr>
        <w:spacing w:after="140" w:line="276"/>
      </w:pPr>
      <w:r>
        <w:t xml:space="preserve">Use PostgreSQL as the single source of truth on the server side, accessed through the Node.js/Express backend.</w:t>
      </w:r>
    </w:p>
    <w:p>
      <w:pPr>
        <w:pStyle w:val="Heading2"/>
        <w:spacing w:after="100" w:before="200"/>
      </w:pPr>
      <w:r>
        <w:rPr>
          <w:b/>
          <w:bCs/>
          <w:color w:val="2E75B6"/>
        </w:rPr>
        <w:t xml:space="preserve">Consequences</w:t>
      </w:r>
    </w:p>
    <w:p>
      <w:pPr>
        <w:spacing w:after="60"/>
      </w:pPr>
      <w:r>
        <w:rPr>
          <w:b/>
          <w:bCs/>
          <w:color w:val="2E7D32"/>
        </w:rPr>
        <w:t xml:space="preserve">Positive</w:t>
      </w:r>
    </w:p>
    <w:p>
      <w:pPr>
        <w:pStyle w:val="ListParagraph"/>
        <w:numPr>
          <w:ilvl w:val="0"/>
          <w:numId w:val="2"/>
        </w:numPr>
        <w:spacing w:after="60"/>
      </w:pPr>
      <w:r>
        <w:t xml:space="preserve">Strong fit for relational data with foreign keys (sales → sale_items → products).</w:t>
      </w:r>
    </w:p>
    <w:p>
      <w:pPr>
        <w:pStyle w:val="ListParagraph"/>
        <w:numPr>
          <w:ilvl w:val="0"/>
          <w:numId w:val="2"/>
        </w:numPr>
        <w:spacing w:after="60"/>
      </w:pPr>
      <w:r>
        <w:t xml:space="preserve">Mature support for aggregation queries needed for the reporting feature (User Story 8).</w:t>
      </w:r>
    </w:p>
    <w:p>
      <w:pPr>
        <w:pStyle w:val="ListParagraph"/>
        <w:numPr>
          <w:ilvl w:val="0"/>
          <w:numId w:val="2"/>
        </w:numPr>
        <w:spacing w:after="60"/>
      </w:pPr>
      <w:r>
        <w:t xml:space="preserve">Free, open-source, and widely supported by hosting providers the team can use for a student project.</w:t>
      </w:r>
    </w:p>
    <w:p>
      <w:pPr>
        <w:pStyle w:val="ListParagraph"/>
        <w:numPr>
          <w:ilvl w:val="0"/>
          <w:numId w:val="2"/>
        </w:numPr>
        <w:spacing w:after="60"/>
      </w:pPr>
      <w:r>
        <w:t xml:space="preserve">Enforces data integrity (e.g. stock quantity cannot go negative) at the database level via constraints.</w:t>
      </w:r>
    </w:p>
    <w:p>
      <w:pPr>
        <w:spacing w:after="60" w:before="100"/>
      </w:pPr>
      <w:r>
        <w:rPr>
          <w:b/>
          <w:bCs/>
          <w:color w:val="C0392B"/>
        </w:rPr>
        <w:t xml:space="preserve">Negative / Trade-offs</w:t>
      </w:r>
    </w:p>
    <w:p>
      <w:pPr>
        <w:pStyle w:val="ListParagraph"/>
        <w:numPr>
          <w:ilvl w:val="0"/>
          <w:numId w:val="2"/>
        </w:numPr>
        <w:spacing w:after="60"/>
      </w:pPr>
      <w:r>
        <w:t xml:space="preserve">Requires a schema migration step whenever the data model changes, unlike a schema-less NoSQL store.</w:t>
      </w:r>
    </w:p>
    <w:p>
      <w:pPr>
        <w:pStyle w:val="ListParagraph"/>
        <w:numPr>
          <w:ilvl w:val="0"/>
          <w:numId w:val="2"/>
        </w:numPr>
        <w:spacing w:after="60"/>
      </w:pPr>
      <w:r>
        <w:t xml:space="preserve">Adds a small amount of setup overhead compared to a file-based database for a project this size.</w:t>
      </w:r>
    </w:p>
    <w:p>
      <w:pPr>
        <w:pStyle w:val="Heading2"/>
        <w:spacing w:after="100" w:before="200"/>
      </w:pPr>
      <w:r>
        <w:rPr>
          <w:b/>
          <w:bCs/>
          <w:color w:val="2E75B6"/>
        </w:rPr>
        <w:t xml:space="preserve">Alternatives Considered</w:t>
      </w:r>
    </w:p>
    <w:p>
      <w:pPr>
        <w:pStyle w:val="ListParagraph"/>
        <w:numPr>
          <w:ilvl w:val="0"/>
          <w:numId w:val="2"/>
        </w:numPr>
        <w:spacing w:after="60"/>
      </w:pPr>
      <w:r>
        <w:t xml:space="preserve">MongoDB — rejected because the data is inherently relational and reporting queries would need application-side aggregation.</w:t>
      </w:r>
    </w:p>
    <w:p>
      <w:pPr>
        <w:pStyle w:val="ListParagraph"/>
        <w:numPr>
          <w:ilvl w:val="0"/>
          <w:numId w:val="2"/>
        </w:numPr>
        <w:spacing w:after="60"/>
      </w:pPr>
      <w:r>
        <w:t xml:space="preserve">SQLite — considered for simplicity, but PostgreSQL was preferred since the app will eventually need concurrent access once a shop assistant account is added.</w:t>
      </w:r>
    </w:p>
    <w:p>
      <w:pPr>
        <w:pStyle w:val="Heading1"/>
        <w:pBdr>
          <w:bottom w:val="single" w:color="1F3864" w:sz="6" w:space="4"/>
        </w:pBdr>
        <w:spacing w:after="100" w:before="400"/>
      </w:pPr>
      <w:r>
        <w:rPr>
          <w:b/>
          <w:bCs/>
          <w:color w:val="1F3864"/>
        </w:rPr>
        <w:t xml:space="preserve">ADR-002: Use Node.js with Express for the Backend</w:t>
      </w:r>
    </w:p>
    <w:p>
      <w:pPr>
        <w:spacing w:after="160"/>
      </w:pPr>
      <w:r>
        <w:rPr>
          <w:b/>
          <w:bCs/>
        </w:rPr>
        <w:t xml:space="preserve">Status: </w:t>
      </w:r>
      <w:r>
        <w:rPr>
          <w:b/>
          <w:bCs/>
          <w:color w:val="2E7D32"/>
        </w:rPr>
        <w:t xml:space="preserve">Accepted</w:t>
      </w:r>
      <w:r>
        <w:rPr>
          <w:b/>
          <w:bCs/>
        </w:rPr>
        <w:t xml:space="preserve">     Date: </w:t>
      </w:r>
      <w:r>
        <w:t xml:space="preserve">July 2026</w:t>
      </w:r>
    </w:p>
    <w:p>
      <w:pPr>
        <w:pStyle w:val="Heading2"/>
        <w:spacing w:after="100" w:before="200"/>
      </w:pPr>
      <w:r>
        <w:rPr>
          <w:b/>
          <w:bCs/>
          <w:color w:val="2E75B6"/>
        </w:rPr>
        <w:t xml:space="preserve">Context</w:t>
      </w:r>
    </w:p>
    <w:p>
      <w:pPr>
        <w:spacing w:after="140" w:line="276"/>
      </w:pPr>
      <w:r>
        <w:t xml:space="preserve">The team needs a backend framework that the group already has some familiarity with, that integrates cleanly with PostgreSQL, and that can be built quickly within the course timeline.</w:t>
      </w:r>
    </w:p>
    <w:p>
      <w:pPr>
        <w:pStyle w:val="Heading2"/>
        <w:spacing w:after="100" w:before="200"/>
      </w:pPr>
      <w:r>
        <w:rPr>
          <w:b/>
          <w:bCs/>
          <w:color w:val="2E75B6"/>
        </w:rPr>
        <w:t xml:space="preserve">Decision</w:t>
      </w:r>
    </w:p>
    <w:p>
      <w:pPr>
        <w:spacing w:after="140" w:line="276"/>
      </w:pPr>
      <w:r>
        <w:t xml:space="preserve">Build the backend API using Node.js with the Express framework, exposing a RESTful JSON API consumed by the React frontend.</w:t>
      </w:r>
    </w:p>
    <w:p>
      <w:pPr>
        <w:pStyle w:val="Heading2"/>
        <w:spacing w:after="100" w:before="200"/>
      </w:pPr>
      <w:r>
        <w:rPr>
          <w:b/>
          <w:bCs/>
          <w:color w:val="2E75B6"/>
        </w:rPr>
        <w:t xml:space="preserve">Consequences</w:t>
      </w:r>
    </w:p>
    <w:p>
      <w:pPr>
        <w:spacing w:after="60"/>
      </w:pPr>
      <w:r>
        <w:rPr>
          <w:b/>
          <w:bCs/>
          <w:color w:val="2E7D32"/>
        </w:rPr>
        <w:t xml:space="preserve">Positive</w:t>
      </w:r>
    </w:p>
    <w:p>
      <w:pPr>
        <w:pStyle w:val="ListParagraph"/>
        <w:numPr>
          <w:ilvl w:val="0"/>
          <w:numId w:val="2"/>
        </w:numPr>
        <w:spacing w:after="60"/>
      </w:pPr>
      <w:r>
        <w:t xml:space="preserve">Team members already have exposure to JavaScript/Node.js, reducing ramp-up time.</w:t>
      </w:r>
    </w:p>
    <w:p>
      <w:pPr>
        <w:pStyle w:val="ListParagraph"/>
        <w:numPr>
          <w:ilvl w:val="0"/>
          <w:numId w:val="2"/>
        </w:numPr>
        <w:spacing w:after="60"/>
      </w:pPr>
      <w:r>
        <w:t xml:space="preserve">Large ecosystem of middleware (auth, validation, logging) available via npm.</w:t>
      </w:r>
    </w:p>
    <w:p>
      <w:pPr>
        <w:pStyle w:val="ListParagraph"/>
        <w:numPr>
          <w:ilvl w:val="0"/>
          <w:numId w:val="2"/>
        </w:numPr>
        <w:spacing w:after="60"/>
      </w:pPr>
      <w:r>
        <w:t xml:space="preserve">Same language (JavaScript/TypeScript) can be used across frontend and backend, simplifying context-switching for a small team.</w:t>
      </w:r>
    </w:p>
    <w:p>
      <w:pPr>
        <w:spacing w:after="60" w:before="100"/>
      </w:pPr>
      <w:r>
        <w:rPr>
          <w:b/>
          <w:bCs/>
          <w:color w:val="C0392B"/>
        </w:rPr>
        <w:t xml:space="preserve">Negative / Trade-offs</w:t>
      </w:r>
    </w:p>
    <w:p>
      <w:pPr>
        <w:pStyle w:val="ListParagraph"/>
        <w:numPr>
          <w:ilvl w:val="0"/>
          <w:numId w:val="2"/>
        </w:numPr>
        <w:spacing w:after="60"/>
      </w:pPr>
      <w:r>
        <w:t xml:space="preserve">Express is unopinionated, so the team must agree on and enforce its own folder structure and conventions.</w:t>
      </w:r>
    </w:p>
    <w:p>
      <w:pPr>
        <w:pStyle w:val="ListParagraph"/>
        <w:numPr>
          <w:ilvl w:val="0"/>
          <w:numId w:val="2"/>
        </w:numPr>
        <w:spacing w:after="60"/>
      </w:pPr>
      <w:r>
        <w:t xml:space="preserve">Less built-in structure than a framework like Django, which could slow down onboarding for less experienced members.</w:t>
      </w:r>
    </w:p>
    <w:p>
      <w:pPr>
        <w:pStyle w:val="Heading2"/>
        <w:spacing w:after="100" w:before="200"/>
      </w:pPr>
      <w:r>
        <w:rPr>
          <w:b/>
          <w:bCs/>
          <w:color w:val="2E75B6"/>
        </w:rPr>
        <w:t xml:space="preserve">Alternatives Considered</w:t>
      </w:r>
    </w:p>
    <w:p>
      <w:pPr>
        <w:pStyle w:val="ListParagraph"/>
        <w:numPr>
          <w:ilvl w:val="0"/>
          <w:numId w:val="2"/>
        </w:numPr>
        <w:spacing w:after="60"/>
      </w:pPr>
      <w:r>
        <w:t xml:space="preserve">Python (Django/Flask) — solid alternative, but would split the team across two languages (Python backend, JavaScript frontend).</w:t>
      </w:r>
    </w:p>
    <w:p>
      <w:pPr>
        <w:pStyle w:val="ListParagraph"/>
        <w:numPr>
          <w:ilvl w:val="0"/>
          <w:numId w:val="2"/>
        </w:numPr>
        <w:spacing w:after="60"/>
      </w:pPr>
      <w:r>
        <w:t xml:space="preserve">Firebase/BaaS — rejected because the offline-sync and reporting logic are custom enough to warrant a dedicated backend the team controls.</w:t>
      </w:r>
    </w:p>
    <w:p>
      <w:pPr>
        <w:pStyle w:val="Heading1"/>
        <w:pBdr>
          <w:bottom w:val="single" w:color="1F3864" w:sz="6" w:space="4"/>
        </w:pBdr>
        <w:spacing w:after="100" w:before="400"/>
      </w:pPr>
      <w:r>
        <w:rPr>
          <w:b/>
          <w:bCs/>
          <w:color w:val="1F3864"/>
        </w:rPr>
        <w:t xml:space="preserve">ADR-003: Use a RESTful JSON API (not GraphQL)</w:t>
      </w:r>
    </w:p>
    <w:p>
      <w:pPr>
        <w:spacing w:after="160"/>
      </w:pPr>
      <w:r>
        <w:rPr>
          <w:b/>
          <w:bCs/>
        </w:rPr>
        <w:t xml:space="preserve">Status: </w:t>
      </w:r>
      <w:r>
        <w:rPr>
          <w:b/>
          <w:bCs/>
          <w:color w:val="2E7D32"/>
        </w:rPr>
        <w:t xml:space="preserve">Accepted</w:t>
      </w:r>
      <w:r>
        <w:rPr>
          <w:b/>
          <w:bCs/>
        </w:rPr>
        <w:t xml:space="preserve">     Date: </w:t>
      </w:r>
      <w:r>
        <w:t xml:space="preserve">July 2026</w:t>
      </w:r>
    </w:p>
    <w:p>
      <w:pPr>
        <w:pStyle w:val="Heading2"/>
        <w:spacing w:after="100" w:before="200"/>
      </w:pPr>
      <w:r>
        <w:rPr>
          <w:b/>
          <w:bCs/>
          <w:color w:val="2E75B6"/>
        </w:rPr>
        <w:t xml:space="preserve">Context</w:t>
      </w:r>
    </w:p>
    <w:p>
      <w:pPr>
        <w:spacing w:after="140" w:line="276"/>
      </w:pPr>
      <w:r>
        <w:t xml:space="preserve">The frontend needs a predictable way to fetch and modify products, sales, and reports. The team must pick an API style that is quick to design, document, and test within the Week 3 timeline, and that a small team can maintain without extra tooling.</w:t>
      </w:r>
    </w:p>
    <w:p>
      <w:pPr>
        <w:pStyle w:val="Heading2"/>
        <w:spacing w:after="100" w:before="200"/>
      </w:pPr>
      <w:r>
        <w:rPr>
          <w:b/>
          <w:bCs/>
          <w:color w:val="2E75B6"/>
        </w:rPr>
        <w:t xml:space="preserve">Decision</w:t>
      </w:r>
    </w:p>
    <w:p>
      <w:pPr>
        <w:spacing w:after="140" w:line="276"/>
      </w:pPr>
      <w:r>
        <w:t xml:space="preserve">Expose the backend as a RESTful JSON API with resource-based routes (e.g. /api/products, /api/sales), documented in a single API schema document.</w:t>
      </w:r>
    </w:p>
    <w:p>
      <w:pPr>
        <w:pStyle w:val="Heading2"/>
        <w:spacing w:after="100" w:before="200"/>
      </w:pPr>
      <w:r>
        <w:rPr>
          <w:b/>
          <w:bCs/>
          <w:color w:val="2E75B6"/>
        </w:rPr>
        <w:t xml:space="preserve">Consequences</w:t>
      </w:r>
    </w:p>
    <w:p>
      <w:pPr>
        <w:spacing w:after="60"/>
      </w:pPr>
      <w:r>
        <w:rPr>
          <w:b/>
          <w:bCs/>
          <w:color w:val="2E7D32"/>
        </w:rPr>
        <w:t xml:space="preserve">Positive</w:t>
      </w:r>
    </w:p>
    <w:p>
      <w:pPr>
        <w:pStyle w:val="ListParagraph"/>
        <w:numPr>
          <w:ilvl w:val="0"/>
          <w:numId w:val="2"/>
        </w:numPr>
        <w:spacing w:after="60"/>
      </w:pPr>
      <w:r>
        <w:t xml:space="preserve">Simple to design, document, and test with tools already familiar to the team (Postman, curl).</w:t>
      </w:r>
    </w:p>
    <w:p>
      <w:pPr>
        <w:pStyle w:val="ListParagraph"/>
        <w:numPr>
          <w:ilvl w:val="0"/>
          <w:numId w:val="2"/>
        </w:numPr>
        <w:spacing w:after="60"/>
      </w:pPr>
      <w:r>
        <w:t xml:space="preserve">Matches the resource-oriented shape of the data (products, sales, users, backups) closely.</w:t>
      </w:r>
    </w:p>
    <w:p>
      <w:pPr>
        <w:pStyle w:val="ListParagraph"/>
        <w:numPr>
          <w:ilvl w:val="0"/>
          <w:numId w:val="2"/>
        </w:numPr>
        <w:spacing w:after="60"/>
      </w:pPr>
      <w:r>
        <w:t xml:space="preserve">Easier to reason about caching and offline-queue replay, since each queued action maps to one HTTP verb + endpoint.</w:t>
      </w:r>
    </w:p>
    <w:p>
      <w:pPr>
        <w:spacing w:after="60" w:before="100"/>
      </w:pPr>
      <w:r>
        <w:rPr>
          <w:b/>
          <w:bCs/>
          <w:color w:val="C0392B"/>
        </w:rPr>
        <w:t xml:space="preserve">Negative / Trade-offs</w:t>
      </w:r>
    </w:p>
    <w:p>
      <w:pPr>
        <w:pStyle w:val="ListParagraph"/>
        <w:numPr>
          <w:ilvl w:val="0"/>
          <w:numId w:val="2"/>
        </w:numPr>
        <w:spacing w:after="60"/>
      </w:pPr>
      <w:r>
        <w:t xml:space="preserve">Some endpoints may need query parameters for filtering (e.g. sales by date range) rather than GraphQL's flexible querying.</w:t>
      </w:r>
    </w:p>
    <w:p>
      <w:pPr>
        <w:pStyle w:val="ListParagraph"/>
        <w:numPr>
          <w:ilvl w:val="0"/>
          <w:numId w:val="2"/>
        </w:numPr>
        <w:spacing w:after="60"/>
      </w:pPr>
      <w:r>
        <w:t xml:space="preserve">Slightly more endpoints to maintain than a single GraphQL endpoint would require.</w:t>
      </w:r>
    </w:p>
    <w:p>
      <w:pPr>
        <w:pStyle w:val="Heading2"/>
        <w:spacing w:after="100" w:before="200"/>
      </w:pPr>
      <w:r>
        <w:rPr>
          <w:b/>
          <w:bCs/>
          <w:color w:val="2E75B6"/>
        </w:rPr>
        <w:t xml:space="preserve">Alternatives Considered</w:t>
      </w:r>
    </w:p>
    <w:p>
      <w:pPr>
        <w:pStyle w:val="ListParagraph"/>
        <w:numPr>
          <w:ilvl w:val="0"/>
          <w:numId w:val="2"/>
        </w:numPr>
        <w:spacing w:after="60"/>
      </w:pPr>
      <w:r>
        <w:t xml:space="preserve">GraphQL — rejected due to added setup complexity (schema, resolvers) that isn't justified for the current scope.</w:t>
      </w:r>
    </w:p>
    <w:p>
      <w:pPr>
        <w:pStyle w:val="ListParagraph"/>
        <w:numPr>
          <w:ilvl w:val="0"/>
          <w:numId w:val="2"/>
        </w:numPr>
        <w:spacing w:after="60"/>
      </w:pPr>
      <w:r>
        <w:t xml:space="preserve">gRPC — rejected as unnecessary; the frontend is a browser-based React app, and REST/JSON has native browser support.</w:t>
      </w:r>
    </w:p>
    <w:p>
      <w:pPr>
        <w:pStyle w:val="Heading1"/>
        <w:pBdr>
          <w:bottom w:val="single" w:color="1F3864" w:sz="6" w:space="4"/>
        </w:pBdr>
        <w:spacing w:after="100" w:before="400"/>
      </w:pPr>
      <w:r>
        <w:rPr>
          <w:b/>
          <w:bCs/>
          <w:color w:val="1F3864"/>
        </w:rPr>
        <w:t xml:space="preserve">ADR-004: Use JWT-Based Authentication with Role-Based Access Control</w:t>
      </w:r>
    </w:p>
    <w:p>
      <w:pPr>
        <w:spacing w:after="160"/>
      </w:pPr>
      <w:r>
        <w:rPr>
          <w:b/>
          <w:bCs/>
        </w:rPr>
        <w:t xml:space="preserve">Status: </w:t>
      </w:r>
      <w:r>
        <w:rPr>
          <w:b/>
          <w:bCs/>
          <w:color w:val="2E7D32"/>
        </w:rPr>
        <w:t xml:space="preserve">Accepted</w:t>
      </w:r>
      <w:r>
        <w:rPr>
          <w:b/>
          <w:bCs/>
        </w:rPr>
        <w:t xml:space="preserve">     Date: </w:t>
      </w:r>
      <w:r>
        <w:t xml:space="preserve">July 2026</w:t>
      </w:r>
    </w:p>
    <w:p>
      <w:pPr>
        <w:pStyle w:val="Heading2"/>
        <w:spacing w:after="100" w:before="200"/>
      </w:pPr>
      <w:r>
        <w:rPr>
          <w:b/>
          <w:bCs/>
          <w:color w:val="2E75B6"/>
        </w:rPr>
        <w:t xml:space="preserve">Context</w:t>
      </w:r>
    </w:p>
    <w:p>
      <w:pPr>
        <w:spacing w:after="140" w:line="276"/>
      </w:pPr>
      <w:r>
        <w:t xml:space="preserve">Business owner and shop assistant accounts need to log in securely (User Story 9), and the system should be able to distinguish an owner from an assistant for future permission differences (e.g. only the owner can restore backups or edit minimum stock levels).</w:t>
      </w:r>
    </w:p>
    <w:p>
      <w:pPr>
        <w:pStyle w:val="Heading2"/>
        <w:spacing w:after="100" w:before="200"/>
      </w:pPr>
      <w:r>
        <w:rPr>
          <w:b/>
          <w:bCs/>
          <w:color w:val="2E75B6"/>
        </w:rPr>
        <w:t xml:space="preserve">Decision</w:t>
      </w:r>
    </w:p>
    <w:p>
      <w:pPr>
        <w:spacing w:after="140" w:line="276"/>
      </w:pPr>
      <w:r>
        <w:t xml:space="preserve">Authenticate users with a username and password, issue a signed JSON Web Token (JWT) on login, and include a role field (owner or assistant) in the token payload. The frontend stores the token and attaches it to subsequent API requests; the backend validates the token and checks the role where relevant.</w:t>
      </w:r>
    </w:p>
    <w:p>
      <w:pPr>
        <w:pStyle w:val="Heading2"/>
        <w:spacing w:after="100" w:before="200"/>
      </w:pPr>
      <w:r>
        <w:rPr>
          <w:b/>
          <w:bCs/>
          <w:color w:val="2E75B6"/>
        </w:rPr>
        <w:t xml:space="preserve">Consequences</w:t>
      </w:r>
    </w:p>
    <w:p>
      <w:pPr>
        <w:spacing w:after="60"/>
      </w:pPr>
      <w:r>
        <w:rPr>
          <w:b/>
          <w:bCs/>
          <w:color w:val="2E7D32"/>
        </w:rPr>
        <w:t xml:space="preserve">Positive</w:t>
      </w:r>
    </w:p>
    <w:p>
      <w:pPr>
        <w:pStyle w:val="ListParagraph"/>
        <w:numPr>
          <w:ilvl w:val="0"/>
          <w:numId w:val="2"/>
        </w:numPr>
        <w:spacing w:after="60"/>
      </w:pPr>
      <w:r>
        <w:t xml:space="preserve">No third-party auth service or cost required, which matters given the owner's cost sensitivity noted in the problem discovery.</w:t>
      </w:r>
    </w:p>
    <w:p>
      <w:pPr>
        <w:pStyle w:val="ListParagraph"/>
        <w:numPr>
          <w:ilvl w:val="0"/>
          <w:numId w:val="2"/>
        </w:numPr>
        <w:spacing w:after="60"/>
      </w:pPr>
      <w:r>
        <w:t xml:space="preserve">Token can be cached on the device, allowing continued app use while offline and re-validated once connectivity returns.</w:t>
      </w:r>
    </w:p>
    <w:p>
      <w:pPr>
        <w:pStyle w:val="ListParagraph"/>
        <w:numPr>
          <w:ilvl w:val="0"/>
          <w:numId w:val="2"/>
        </w:numPr>
        <w:spacing w:after="60"/>
      </w:pPr>
      <w:r>
        <w:t xml:space="preserve">Role field gives a straightforward way to gate owner-only actions later without redesigning the auth system.</w:t>
      </w:r>
    </w:p>
    <w:p>
      <w:pPr>
        <w:spacing w:after="60" w:before="100"/>
      </w:pPr>
      <w:r>
        <w:rPr>
          <w:b/>
          <w:bCs/>
          <w:color w:val="C0392B"/>
        </w:rPr>
        <w:t xml:space="preserve">Negative / Trade-offs</w:t>
      </w:r>
    </w:p>
    <w:p>
      <w:pPr>
        <w:pStyle w:val="ListParagraph"/>
        <w:numPr>
          <w:ilvl w:val="0"/>
          <w:numId w:val="2"/>
        </w:numPr>
        <w:spacing w:after="60"/>
      </w:pPr>
      <w:r>
        <w:t xml:space="preserve">The team must handle token expiry and refresh carefully, especially given offline usage.</w:t>
      </w:r>
    </w:p>
    <w:p>
      <w:pPr>
        <w:pStyle w:val="ListParagraph"/>
        <w:numPr>
          <w:ilvl w:val="0"/>
          <w:numId w:val="2"/>
        </w:numPr>
        <w:spacing w:after="60"/>
      </w:pPr>
      <w:r>
        <w:t xml:space="preserve">Passwords and tokens must be handled carefully (hashing with bcrypt, HTTPS in production) to meet the security non-functional requirement.</w:t>
      </w:r>
    </w:p>
    <w:p>
      <w:pPr>
        <w:pStyle w:val="Heading2"/>
        <w:spacing w:after="100" w:before="200"/>
      </w:pPr>
      <w:r>
        <w:rPr>
          <w:b/>
          <w:bCs/>
          <w:color w:val="2E75B6"/>
        </w:rPr>
        <w:t xml:space="preserve">Alternatives Considered</w:t>
      </w:r>
    </w:p>
    <w:p>
      <w:pPr>
        <w:pStyle w:val="ListParagraph"/>
        <w:numPr>
          <w:ilvl w:val="0"/>
          <w:numId w:val="2"/>
        </w:numPr>
        <w:spacing w:after="60"/>
      </w:pPr>
      <w:r>
        <w:t xml:space="preserve">Session-based auth with server-side sessions — rejected because it doesn't work well offline, since it requires a live connection to validate a session on every request.</w:t>
      </w:r>
    </w:p>
    <w:p>
      <w:pPr>
        <w:pStyle w:val="ListParagraph"/>
        <w:numPr>
          <w:ilvl w:val="0"/>
          <w:numId w:val="2"/>
        </w:numPr>
        <w:spacing w:after="60"/>
      </w:pPr>
      <w:r>
        <w:t xml:space="preserve">OAuth via a third-party provider (Google, etc.) — rejected as unnecessary complexity for a two-person shop with no existing accounts to federate.</w:t>
      </w:r>
    </w:p>
    <w:p>
      <w:pPr>
        <w:pStyle w:val="Heading1"/>
        <w:pBdr>
          <w:bottom w:val="single" w:color="1F3864" w:sz="6" w:space="4"/>
        </w:pBdr>
        <w:spacing w:after="100" w:before="400"/>
      </w:pPr>
      <w:r>
        <w:rPr>
          <w:b/>
          <w:bCs/>
          <w:color w:val="1F3864"/>
        </w:rPr>
        <w:t xml:space="preserve">ADR-005: Adopt an Offline-First Architecture with Last-Write-Wins Sync</w:t>
      </w:r>
    </w:p>
    <w:p>
      <w:pPr>
        <w:spacing w:after="160"/>
      </w:pPr>
      <w:r>
        <w:rPr>
          <w:b/>
          <w:bCs/>
        </w:rPr>
        <w:t xml:space="preserve">Status: </w:t>
      </w:r>
      <w:r>
        <w:rPr>
          <w:b/>
          <w:bCs/>
          <w:color w:val="2E7D32"/>
        </w:rPr>
        <w:t xml:space="preserve">Accepted</w:t>
      </w:r>
      <w:r>
        <w:rPr>
          <w:b/>
          <w:bCs/>
        </w:rPr>
        <w:t xml:space="preserve">     Date: </w:t>
      </w:r>
      <w:r>
        <w:t xml:space="preserve">July 2026</w:t>
      </w:r>
    </w:p>
    <w:p>
      <w:pPr>
        <w:pStyle w:val="Heading2"/>
        <w:spacing w:after="100" w:before="200"/>
      </w:pPr>
      <w:r>
        <w:rPr>
          <w:b/>
          <w:bCs/>
          <w:color w:val="2E75B6"/>
        </w:rPr>
        <w:t xml:space="preserve">Context</w:t>
      </w:r>
    </w:p>
    <w:p>
      <w:pPr>
        <w:spacing w:after="140" w:line="276"/>
      </w:pPr>
      <w:r>
        <w:t xml:space="preserve">The client (Outstretched Arm Enterprise) has unreliable internet access, and the requirements document leaves offline/online support as an open question. The team has decided the app should work offline and sync when connectivity returns, since sales must be recorded even when there is no internet.</w:t>
      </w:r>
    </w:p>
    <w:p>
      <w:pPr>
        <w:pStyle w:val="Heading2"/>
        <w:spacing w:after="100" w:before="200"/>
      </w:pPr>
      <w:r>
        <w:rPr>
          <w:b/>
          <w:bCs/>
          <w:color w:val="2E75B6"/>
        </w:rPr>
        <w:t xml:space="preserve">Decision</w:t>
      </w:r>
    </w:p>
    <w:p>
      <w:pPr>
        <w:spacing w:after="140" w:line="276"/>
      </w:pPr>
      <w:r>
        <w:t xml:space="preserve">Build the React frontend to write first to a local store (e.g. IndexedDB via a wrapper such as Dexie), queue any create/update actions performed while offline, and replay that queue against the backend API once the device reconnects. Conflicting writes to the same record are resolved by last-write-wins, using a server-assigned timestamp.</w:t>
      </w:r>
    </w:p>
    <w:p>
      <w:pPr>
        <w:pStyle w:val="Heading2"/>
        <w:spacing w:after="100" w:before="200"/>
      </w:pPr>
      <w:r>
        <w:rPr>
          <w:b/>
          <w:bCs/>
          <w:color w:val="2E75B6"/>
        </w:rPr>
        <w:t xml:space="preserve">Consequences</w:t>
      </w:r>
    </w:p>
    <w:p>
      <w:pPr>
        <w:spacing w:after="60"/>
      </w:pPr>
      <w:r>
        <w:rPr>
          <w:b/>
          <w:bCs/>
          <w:color w:val="2E7D32"/>
        </w:rPr>
        <w:t xml:space="preserve">Positive</w:t>
      </w:r>
    </w:p>
    <w:p>
      <w:pPr>
        <w:pStyle w:val="ListParagraph"/>
        <w:numPr>
          <w:ilvl w:val="0"/>
          <w:numId w:val="2"/>
        </w:numPr>
        <w:spacing w:after="60"/>
      </w:pPr>
      <w:r>
        <w:t xml:space="preserve">Sales and stock updates can be recorded at any time, meeting the core business need identified in the problem discovery.</w:t>
      </w:r>
    </w:p>
    <w:p>
      <w:pPr>
        <w:pStyle w:val="ListParagraph"/>
        <w:numPr>
          <w:ilvl w:val="0"/>
          <w:numId w:val="2"/>
        </w:numPr>
        <w:spacing w:after="60"/>
      </w:pPr>
      <w:r>
        <w:t xml:space="preserve">Last-write-wins is simple to implement and reason about, appropriate for a business with one or two devices in use at a time.</w:t>
      </w:r>
    </w:p>
    <w:p>
      <w:pPr>
        <w:pStyle w:val="ListParagraph"/>
        <w:numPr>
          <w:ilvl w:val="0"/>
          <w:numId w:val="2"/>
        </w:numPr>
        <w:spacing w:after="60"/>
      </w:pPr>
      <w:r>
        <w:t xml:space="preserve">The sync queue design maps cleanly onto the existing REST endpoints — each queued item is just a deferred HTTP request.</w:t>
      </w:r>
    </w:p>
    <w:p>
      <w:pPr>
        <w:spacing w:after="60" w:before="100"/>
      </w:pPr>
      <w:r>
        <w:rPr>
          <w:b/>
          <w:bCs/>
          <w:color w:val="C0392B"/>
        </w:rPr>
        <w:t xml:space="preserve">Negative / Trade-offs</w:t>
      </w:r>
    </w:p>
    <w:p>
      <w:pPr>
        <w:pStyle w:val="ListParagraph"/>
        <w:numPr>
          <w:ilvl w:val="0"/>
          <w:numId w:val="2"/>
        </w:numPr>
        <w:spacing w:after="60"/>
      </w:pPr>
      <w:r>
        <w:t xml:space="preserve">Last-write-wins can silently drop a concurrent edit if two devices modify the same product while both are offline — acceptable for the current scale, but noted as a risk if the business grows to more staff and devices.</w:t>
      </w:r>
    </w:p>
    <w:p>
      <w:pPr>
        <w:pStyle w:val="ListParagraph"/>
        <w:numPr>
          <w:ilvl w:val="0"/>
          <w:numId w:val="2"/>
        </w:numPr>
        <w:spacing w:after="60"/>
      </w:pPr>
      <w:r>
        <w:t xml:space="preserve">Adds complexity to the frontend (local store, queue, retry/backoff logic) compared to a purely online app.</w:t>
      </w:r>
    </w:p>
    <w:p>
      <w:pPr>
        <w:pStyle w:val="Heading2"/>
        <w:spacing w:after="100" w:before="200"/>
      </w:pPr>
      <w:r>
        <w:rPr>
          <w:b/>
          <w:bCs/>
          <w:color w:val="2E75B6"/>
        </w:rPr>
        <w:t xml:space="preserve">Alternatives Considered</w:t>
      </w:r>
    </w:p>
    <w:p>
      <w:pPr>
        <w:pStyle w:val="ListParagraph"/>
        <w:numPr>
          <w:ilvl w:val="0"/>
          <w:numId w:val="2"/>
        </w:numPr>
        <w:spacing w:after="60"/>
      </w:pPr>
      <w:r>
        <w:t xml:space="preserve">Online-only — rejected; unreliable connectivity would block the owner from recording sales, defeating the purpose of the system.</w:t>
      </w:r>
    </w:p>
    <w:p>
      <w:pPr>
        <w:pStyle w:val="ListParagraph"/>
        <w:numPr>
          <w:ilvl w:val="0"/>
          <w:numId w:val="2"/>
        </w:numPr>
        <w:spacing w:after="60"/>
      </w:pPr>
      <w:r>
        <w:t xml:space="preserve">Full conflict-resolution UI (manual merge) — rejected as excessive for the current scale and timeline; revisit if the business expands to multiple simultaneous locations or staff.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Regimens – Architecture Decision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2026-07-14T09:34:45.109Z</dcterms:created>
  <dcterms:modified xsi:type="dcterms:W3CDTF">2026-07-14T09:34:45.109Z</dcterms:modified>
</cp:coreProperties>
</file>

<file path=docProps/custom.xml><?xml version="1.0" encoding="utf-8"?>
<Properties xmlns="http://schemas.openxmlformats.org/officeDocument/2006/custom-properties" xmlns:vt="http://schemas.openxmlformats.org/officeDocument/2006/docPropsVTypes"/>
</file>