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12C" w:rsidRPr="00FE1948" w:rsidRDefault="0072712C" w:rsidP="0072712C">
      <w:pPr>
        <w:spacing w:before="100" w:beforeAutospacing="1" w:after="100" w:afterAutospacing="1" w:line="240" w:lineRule="auto"/>
        <w:outlineLvl w:val="2"/>
        <w:rPr>
          <w:rFonts w:eastAsia="Times New Roman" w:cstheme="minorHAnsi"/>
          <w:b/>
          <w:bCs/>
          <w:sz w:val="27"/>
          <w:szCs w:val="27"/>
        </w:rPr>
      </w:pPr>
      <w:r w:rsidRPr="00FE1948">
        <w:rPr>
          <w:rFonts w:eastAsia="Times New Roman" w:cstheme="minorHAnsi"/>
          <w:b/>
          <w:bCs/>
          <w:sz w:val="27"/>
          <w:szCs w:val="27"/>
        </w:rPr>
        <w:t xml:space="preserve">6 KEKUATAN TERSEMBUNYI MANUSIA </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 </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b/>
          <w:bCs/>
          <w:sz w:val="24"/>
          <w:szCs w:val="24"/>
        </w:rPr>
        <w:t>1 Kekuatan Impian (The Power of Dreams)</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Untuk memperoleh hal-hal terbaik dalam kehidupan ini, setiap kita harus memiliki impian dan tujuan hidup yang jelas. Setiap kita harus berani memimpikan hal-hal terindah dan terbaik yang kita inginkan bagi kehidupan kita dan kehidupan orang-orang yang kita cintai. Tanpa impian, kehidupan kita akan berjalan tanpa arah dan akhirnya kita tidak menyadari dan tidak mampu mengendalikan ke mana sesungguhnya kehidupan kita akan menuju.</w:t>
      </w:r>
    </w:p>
    <w:p w:rsidR="00FE1948" w:rsidRDefault="00FE1948" w:rsidP="0072712C">
      <w:pPr>
        <w:spacing w:after="0" w:line="272" w:lineRule="atLeast"/>
        <w:rPr>
          <w:rFonts w:eastAsia="Times New Roman" w:cstheme="minorHAnsi"/>
          <w:b/>
          <w:bCs/>
          <w:sz w:val="24"/>
          <w:szCs w:val="24"/>
        </w:rPr>
      </w:pP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b/>
          <w:bCs/>
          <w:sz w:val="24"/>
          <w:szCs w:val="24"/>
        </w:rPr>
        <w:t>2. Kekuatan dari Fokus (The Power of Focus)</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Fokus adalah daya (power) untuk melihat sesuatu (termasuk masa depan, impian, sasaran atau hal-hal lain seperti: kekuatan/strengths dan kelemahan/weakness dalam diri, peluang di sekitar kita, dan sebagainya) dengan lebih jelas dan mengambil langkah untuk mencapainya. Seperti sebuah kacamata yang membantu seorang untuk melihat lebih jelas, kekuatan fokus membantu kita melihat impian, sasaran, dan kekuatan kita dengan lebih jelas, sehingga kita tidak ragu-ragu dalam melangkah untuk mewujudkannya.</w:t>
      </w:r>
    </w:p>
    <w:p w:rsidR="00FE1948" w:rsidRDefault="00FE1948" w:rsidP="0072712C">
      <w:pPr>
        <w:spacing w:after="0" w:line="272" w:lineRule="atLeast"/>
        <w:rPr>
          <w:rFonts w:eastAsia="Times New Roman" w:cstheme="minorHAnsi"/>
          <w:b/>
          <w:bCs/>
          <w:sz w:val="24"/>
          <w:szCs w:val="24"/>
        </w:rPr>
      </w:pP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b/>
          <w:bCs/>
          <w:sz w:val="24"/>
          <w:szCs w:val="24"/>
        </w:rPr>
        <w:t>3. Kekuatan Disiplin Diri (The Power of Self Discipline)</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Pengulangan adalah kekuatan yang dahsyat untuk mencapai keunggulan. Kita adalah apa yang kita lakukan berulang-ulang. Menurut filsuf Aristoteles, keunggulan adalah sebuah kebiasaan. Kebiasaan terbangun dari kedisiplinan diri yang secara konsisten dan terus-menerus melakukan sesuatu tindakan yang membawa pada puncak prestasi seseorang. Kebiasaan kita akan menentukan masa depan kita. Untuk membangun kebiasaan tersebut, diperlukan disiplin diri yang kokoh. Sedangkan kedisiplinan adalah bagaimana kita mengalahkan diri kita dan mengendalikannya untuk mencapai impian dan hal-hal terbaik dalam kehidupan ini.</w:t>
      </w:r>
    </w:p>
    <w:p w:rsidR="00FE1948" w:rsidRDefault="00FE1948" w:rsidP="0072712C">
      <w:pPr>
        <w:spacing w:after="0" w:line="272" w:lineRule="atLeast"/>
        <w:rPr>
          <w:rFonts w:eastAsia="Times New Roman" w:cstheme="minorHAnsi"/>
          <w:b/>
          <w:bCs/>
          <w:sz w:val="24"/>
          <w:szCs w:val="24"/>
        </w:rPr>
      </w:pP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b/>
          <w:bCs/>
          <w:sz w:val="24"/>
          <w:szCs w:val="24"/>
        </w:rPr>
        <w:t>4. Kekuatan Perjuangan (The Power of Survival)</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Setiap manusia diberikan kekuatan untuk menghadapi kesulitan dan penderitaan. Justru melalui berbagai kesulitan itulah kita dibentuk menjadi ciptaan Tuhan yang tegar dalam menghadapi berbagai kesulitan dan kegagalan. Seringkali kita lupa untuk belajar bagaimana caranya menghadapi kegagalan dan kesulitan hidup, karena justru kegagalan itu sendiri merupakan unsur atau bahan (ingredient) yang utama dalam mencapai keberhasilan atau kehidupan yang berkelimpahan.</w:t>
      </w:r>
    </w:p>
    <w:p w:rsidR="00FE1948" w:rsidRDefault="00FE1948" w:rsidP="0072712C">
      <w:pPr>
        <w:spacing w:after="0" w:line="272" w:lineRule="atLeast"/>
        <w:rPr>
          <w:rFonts w:eastAsia="Times New Roman" w:cstheme="minorHAnsi"/>
          <w:b/>
          <w:bCs/>
          <w:sz w:val="24"/>
          <w:szCs w:val="24"/>
        </w:rPr>
      </w:pP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b/>
          <w:bCs/>
          <w:sz w:val="24"/>
          <w:szCs w:val="24"/>
        </w:rPr>
        <w:t>5. Kekuatan Pembelajaran (The Power of Learning)</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Salah satu kekuatan manusia adalah kemampuannya untuk belajar. Dengan belajar kita dapat menghadapi dan menciptakan perubahan dalam kehidupan kita. Dengan belajar kita dapat bertumbuh hari demi hari menjadi manusia yang lebih baik. Belajar adalah proses seumur hidup. Sehingga dengan senantiasa belajar dalam kehidupan ini, kita dapat terus meningkatkan taraf kehidupan kita pada aras yang lebih tinggi.</w:t>
      </w:r>
    </w:p>
    <w:p w:rsidR="00FE1948" w:rsidRDefault="00FE1948" w:rsidP="0072712C">
      <w:pPr>
        <w:spacing w:after="0" w:line="272" w:lineRule="atLeast"/>
        <w:rPr>
          <w:rFonts w:eastAsia="Times New Roman" w:cstheme="minorHAnsi"/>
          <w:b/>
          <w:bCs/>
          <w:sz w:val="24"/>
          <w:szCs w:val="24"/>
        </w:rPr>
      </w:pP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b/>
          <w:bCs/>
          <w:sz w:val="24"/>
          <w:szCs w:val="24"/>
        </w:rPr>
        <w:t>6. Kekuatan Pikiran (The Power of Mind)</w:t>
      </w:r>
    </w:p>
    <w:p w:rsidR="0072712C" w:rsidRPr="00FE1948" w:rsidRDefault="0072712C" w:rsidP="0072712C">
      <w:pPr>
        <w:spacing w:after="0" w:line="272" w:lineRule="atLeast"/>
        <w:rPr>
          <w:rFonts w:eastAsia="Times New Roman" w:cstheme="minorHAnsi"/>
          <w:sz w:val="24"/>
          <w:szCs w:val="24"/>
        </w:rPr>
      </w:pPr>
      <w:r w:rsidRPr="00FE1948">
        <w:rPr>
          <w:rFonts w:eastAsia="Times New Roman" w:cstheme="minorHAnsi"/>
          <w:sz w:val="24"/>
          <w:szCs w:val="24"/>
        </w:rPr>
        <w:t>Pikiran adalah anugerah Tuhan yang paling besar dan paling terindah. Dengan memahami cara bekerja dan mengetahui bagaimana cara mendayagunakan kekuatan pikiran, kita dapat menciptakan hal-hal terbaik bagi kehidupan kita. Dengan melatih dan mengembangkan kekuatan pikiran, selain kecerdasan intelektual dan kecerdasan kreatif kita meningkat, juga secara bertahap kecerdasan emosional dan bahkan kecerdasan spiritual kita akan bertumbuh dan berkembang ke tataran yang lebih tinggi. Semua dari kita berhak dan memiliki kekuatan untuk mencapai kehidupan yang berkelimpahan dan memperoleh hal-hal terbaik dalam kehidupannya. Semuanya ini adalah produk dari pilihan sadar kita, berdasarkan keyakinan kita, dan bukan dari produk kondisi keberadaan kita di masa lalu dan saat ini. Sebagaimana dikatakan oleh Jack Canfield dalam bukunya The Power of Focus, bahwa kehidupan tidak terjadi begitu saja kepada kita. Kehidupan adalah serangkaian pilihan dan bagaimana kita merespons setiap situasi yang terjadi pada kita..</w:t>
      </w:r>
      <w:r w:rsidRPr="00FE1948">
        <w:rPr>
          <w:rFonts w:eastAsia="Times New Roman" w:cstheme="minorHAnsi"/>
          <w:sz w:val="24"/>
          <w:szCs w:val="24"/>
        </w:rPr>
        <w:br/>
      </w:r>
      <w:r w:rsidRPr="00FE1948">
        <w:rPr>
          <w:rFonts w:eastAsia="Times New Roman" w:cstheme="minorHAnsi"/>
          <w:sz w:val="24"/>
          <w:szCs w:val="24"/>
        </w:rPr>
        <w:br/>
        <w:t>Note:Setiap manusia mempunyai tenaga lebih,hanya saja mereka tidak menyadarinya..</w:t>
      </w:r>
    </w:p>
    <w:p w:rsidR="003229FC" w:rsidRPr="00FE1948" w:rsidRDefault="003229FC">
      <w:pPr>
        <w:rPr>
          <w:rFonts w:cstheme="minorHAnsi"/>
        </w:rPr>
      </w:pPr>
    </w:p>
    <w:sectPr w:rsidR="003229FC" w:rsidRPr="00FE1948" w:rsidSect="00111B93">
      <w:pgSz w:w="12474" w:h="19051" w:code="9"/>
      <w:pgMar w:top="1701" w:right="562" w:bottom="1138" w:left="56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displayVerticalDrawingGridEvery w:val="2"/>
  <w:characterSpacingControl w:val="doNotCompress"/>
  <w:compat/>
  <w:rsids>
    <w:rsidRoot w:val="0072712C"/>
    <w:rsid w:val="00111B93"/>
    <w:rsid w:val="003229FC"/>
    <w:rsid w:val="0072712C"/>
    <w:rsid w:val="00A745A7"/>
    <w:rsid w:val="00BB1A67"/>
    <w:rsid w:val="00F9121B"/>
    <w:rsid w:val="00FE19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9FC"/>
  </w:style>
  <w:style w:type="paragraph" w:styleId="Heading3">
    <w:name w:val="heading 3"/>
    <w:basedOn w:val="Normal"/>
    <w:link w:val="Heading3Char"/>
    <w:uiPriority w:val="9"/>
    <w:qFormat/>
    <w:rsid w:val="007271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712C"/>
    <w:rPr>
      <w:rFonts w:ascii="Times New Roman" w:eastAsia="Times New Roman" w:hAnsi="Times New Roman" w:cs="Times New Roman"/>
      <w:b/>
      <w:bCs/>
      <w:sz w:val="27"/>
      <w:szCs w:val="27"/>
    </w:rPr>
  </w:style>
  <w:style w:type="character" w:customStyle="1" w:styleId="apple-style-span">
    <w:name w:val="apple-style-span"/>
    <w:basedOn w:val="DefaultParagraphFont"/>
    <w:rsid w:val="0072712C"/>
  </w:style>
</w:styles>
</file>

<file path=word/webSettings.xml><?xml version="1.0" encoding="utf-8"?>
<w:webSettings xmlns:r="http://schemas.openxmlformats.org/officeDocument/2006/relationships" xmlns:w="http://schemas.openxmlformats.org/wordprocessingml/2006/main">
  <w:divs>
    <w:div w:id="639113287">
      <w:bodyDiv w:val="1"/>
      <w:marLeft w:val="0"/>
      <w:marRight w:val="0"/>
      <w:marTop w:val="0"/>
      <w:marBottom w:val="0"/>
      <w:divBdr>
        <w:top w:val="none" w:sz="0" w:space="0" w:color="auto"/>
        <w:left w:val="none" w:sz="0" w:space="0" w:color="auto"/>
        <w:bottom w:val="none" w:sz="0" w:space="0" w:color="auto"/>
        <w:right w:val="none" w:sz="0" w:space="0" w:color="auto"/>
      </w:divBdr>
      <w:divsChild>
        <w:div w:id="78342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KAREN</cp:lastModifiedBy>
  <cp:revision>2</cp:revision>
  <dcterms:created xsi:type="dcterms:W3CDTF">2012-06-08T05:36:00Z</dcterms:created>
  <dcterms:modified xsi:type="dcterms:W3CDTF">2012-06-30T02:14:00Z</dcterms:modified>
</cp:coreProperties>
</file>