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color w:val="1F4E79"/>
          <w:sz w:val="48"/>
        </w:rPr>
        <w:t>《机器学习》课程实验报告</w:t>
      </w:r>
    </w:p>
    <w:p>
      <w:pPr>
        <w:spacing w:before="600"/>
        <w:jc w:val="center"/>
      </w:pPr>
      <w:r>
        <w:rPr>
          <w:rFonts w:ascii="黑体" w:hAnsi="黑体" w:eastAsia="黑体"/>
          <w:b/>
          <w:sz w:val="44"/>
        </w:rPr>
        <w:t>实验四：深度学习初步</w:t>
      </w:r>
    </w:p>
    <w:p>
      <w:pPr>
        <w:spacing w:line="360" w:lineRule="auto"/>
        <w:jc w:val="center"/>
      </w:pPr>
      <w:r>
        <w:rPr>
          <w:b w:val="0"/>
        </w:rPr>
        <w:t>完成日期：2026 年 9 月 21 日</w:t>
      </w:r>
    </w:p>
    <w:p>
      <w:r>
        <w:br w:type="page"/>
      </w:r>
    </w:p>
    <w:p>
      <w:pPr>
        <w:pStyle w:val="Heading1"/>
      </w:pPr>
      <w:r>
        <w:t>一、实验题目</w:t>
      </w:r>
    </w:p>
    <w:p>
      <w:pPr>
        <w:spacing w:line="360" w:lineRule="auto"/>
        <w:ind w:firstLine="420"/>
        <w:jc w:val="both"/>
      </w:pPr>
      <w:r>
        <w:rPr>
          <w:b w:val="0"/>
        </w:rPr>
        <w:t>深度学习初步</w:t>
      </w:r>
    </w:p>
    <w:p>
      <w:pPr>
        <w:pStyle w:val="Heading1"/>
      </w:pPr>
      <w:r>
        <w:t>二、实验目的和要求</w:t>
      </w:r>
    </w:p>
    <w:p>
      <w:pPr>
        <w:pStyle w:val="ListBullet"/>
        <w:spacing w:line="336" w:lineRule="auto"/>
      </w:pPr>
      <w:r>
        <w:t>理解感知机的原理和特点，了解神经网络的使用方法与应用场景。</w:t>
      </w:r>
    </w:p>
    <w:p>
      <w:pPr>
        <w:pStyle w:val="ListBullet"/>
        <w:spacing w:line="336" w:lineRule="auto"/>
      </w:pPr>
      <w:r>
        <w:t>使用原生 Python 和 NumPy 实现指导书中的二层神经网络。</w:t>
      </w:r>
    </w:p>
    <w:p>
      <w:pPr>
        <w:pStyle w:val="ListBullet"/>
        <w:spacing w:line="336" w:lineRule="auto"/>
      </w:pPr>
      <w:r>
        <w:t>初步掌握误差反向传播算法，理解链式法则在神经网络中的应用。</w:t>
      </w:r>
    </w:p>
    <w:p>
      <w:pPr>
        <w:pStyle w:val="ListBullet"/>
        <w:spacing w:line="336" w:lineRule="auto"/>
      </w:pPr>
      <w:r>
        <w:t>在二层神经网络基础上实现三层神经网络，并使用神经网络解决分类问题。</w:t>
      </w:r>
    </w:p>
    <w:p>
      <w:pPr>
        <w:pStyle w:val="Heading1"/>
      </w:pPr>
      <w:r>
        <w:t>三、实验条件</w:t>
      </w:r>
    </w:p>
    <w:p>
      <w:pPr>
        <w:spacing w:line="360" w:lineRule="auto"/>
        <w:ind w:firstLine="420"/>
        <w:jc w:val="both"/>
      </w:pPr>
      <w:r>
        <w:rPr>
          <w:b w:val="0"/>
        </w:rPr>
        <w:t>Python 3，NumPy，Matplotlib，scikit-learn。实验数据均由 sklearn 生成或自带，无需联网下载。</w:t>
      </w:r>
    </w:p>
    <w:p>
      <w:pPr>
        <w:pStyle w:val="Heading1"/>
      </w:pPr>
      <w:r>
        <w:t>四、实验原理</w:t>
      </w:r>
    </w:p>
    <w:p>
      <w:pPr>
        <w:pStyle w:val="Heading2"/>
      </w:pPr>
      <w:r>
        <w:t>4.1 感知机与多层结构</w:t>
      </w:r>
    </w:p>
    <w:p>
      <w:pPr>
        <w:spacing w:line="360" w:lineRule="auto"/>
        <w:ind w:firstLine="420"/>
        <w:jc w:val="both"/>
      </w:pPr>
      <w:r>
        <w:rPr>
          <w:b w:val="0"/>
        </w:rPr>
        <w:t>感知机对输入进行加权求和，并通过阶跃函数输出 0 或 1。单层感知机只能表示线性可分问题，例如 AND、NAND 和 OR。XOR 无法用一条直线分开，但可由 NAND、OR 和 AND 感知机组合成两层结构解决，说明多层结构具有更强的非线性表达能力。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F6F9" w:val="clear"/>
          </w:tcPr>
          <w:p>
            <w:pPr>
              <w:spacing w:line="252" w:lineRule="auto"/>
            </w:pPr>
            <w:r/>
            <w:r>
              <w:rPr>
                <w:rFonts w:ascii="Consolas" w:hAnsi="Consolas" w:eastAsia="等线"/>
                <w:sz w:val="17"/>
              </w:rPr>
              <w:t>def perceptron(inputs, weights, bias):</w:t>
              <w:br/>
              <w:t xml:space="preserve">    return int(np.dot(inputs, weights) + bias &gt; 0)</w:t>
            </w:r>
          </w:p>
        </w:tc>
      </w:tr>
    </w:tbl>
    <w:p>
      <w:pPr>
        <w:pStyle w:val="Heading2"/>
      </w:pPr>
      <w:r>
        <w:t>4.2 二层神经网络</w:t>
      </w:r>
    </w:p>
    <w:p>
      <w:pPr>
        <w:spacing w:line="360" w:lineRule="auto"/>
        <w:ind w:firstLine="420"/>
        <w:jc w:val="both"/>
      </w:pPr>
      <w:r>
        <w:rPr>
          <w:b w:val="0"/>
        </w:rPr>
        <w:t>指导书给出的二层神经网络由一个隐藏层和一个输出层组成。程序使用 OrderedDict 按顺序保存 Affine1、ReLU1 和 Affine2，最后由 SoftmaxWithLoss 计算类别概率与交叉熵损失。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F6F9" w:val="clear"/>
          </w:tcPr>
          <w:p>
            <w:pPr>
              <w:spacing w:line="252" w:lineRule="auto"/>
            </w:pPr>
            <w:r/>
            <w:r>
              <w:rPr>
                <w:rFonts w:ascii="Consolas" w:hAnsi="Consolas" w:eastAsia="等线"/>
                <w:sz w:val="17"/>
              </w:rPr>
              <w:t>输入 X → Affine1 → ReLU → Affine2 → SoftmaxWithLoss</w:t>
            </w:r>
          </w:p>
        </w:tc>
      </w:tr>
    </w:tbl>
    <w:p>
      <w:pPr>
        <w:pStyle w:val="Heading2"/>
      </w:pPr>
      <w:r>
        <w:t>4.3 误差反向传播</w:t>
      </w:r>
    </w:p>
    <w:p>
      <w:pPr>
        <w:spacing w:line="360" w:lineRule="auto"/>
        <w:ind w:firstLine="420"/>
        <w:jc w:val="both"/>
      </w:pPr>
      <w:r>
        <w:rPr>
          <w:b w:val="0"/>
        </w:rPr>
        <w:t>反向传播利用链式法则，从损失函数开始按前向传播的相反顺序计算梯度。Affine 层满足 dX=dY·Wᵀ、dW=Xᵀ·dY、db=ΣdY；ReLU 层把前向传播时不大于 0 的位置梯度置 0。实验同时使用中心差分数值梯度检查反向传播。</w:t>
      </w:r>
    </w:p>
    <w:p>
      <w:pPr>
        <w:pStyle w:val="Heading2"/>
      </w:pPr>
      <w:r>
        <w:t>4.4 三层神经网络</w:t>
      </w:r>
    </w:p>
    <w:p>
      <w:pPr>
        <w:spacing w:line="360" w:lineRule="auto"/>
        <w:ind w:firstLine="420"/>
        <w:jc w:val="both"/>
      </w:pPr>
      <w:r>
        <w:rPr>
          <w:b w:val="0"/>
        </w:rPr>
        <w:t>三层网络在二层网络中增加第二个隐藏层，结构变为 Affine1→ReLU1→Affine2→ReLU2→Affine3。参数增加 W3、b3，反向传播依次经过 Affine3、ReLU2、Affine2、ReLU1、Affine1。</w:t>
      </w:r>
    </w:p>
    <w:p>
      <w:pPr>
        <w:pStyle w:val="Heading1"/>
      </w:pPr>
      <w:r>
        <w:t>五、实验内容与结果</w:t>
      </w:r>
    </w:p>
    <w:p>
      <w:pPr>
        <w:pStyle w:val="Heading2"/>
      </w:pPr>
      <w:r>
        <w:t>5.1 任务一：理解并验证二层神经网络</w:t>
      </w:r>
    </w:p>
    <w:p>
      <w:pPr>
        <w:spacing w:line="360" w:lineRule="auto"/>
        <w:ind w:firstLine="420"/>
        <w:jc w:val="both"/>
      </w:pPr>
      <w:r>
        <w:rPr>
          <w:b w:val="0"/>
        </w:rPr>
        <w:t>首先用感知机实现 AND、NAND、OR 并组合实现 XOR；随后复现指导书中的二层神经网络，使用数值梯度检查反向传播，最后在带噪声双月数据上训练网络。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F6F9" w:val="clear"/>
          </w:tcPr>
          <w:p>
            <w:pPr>
              <w:spacing w:line="252" w:lineRule="auto"/>
            </w:pPr>
            <w:r/>
            <w:r>
              <w:rPr>
                <w:rFonts w:ascii="Consolas" w:hAnsi="Consolas" w:eastAsia="等线"/>
                <w:sz w:val="17"/>
              </w:rPr>
              <w:t>def gradient(self, x, t):</w:t>
              <w:br/>
              <w:t xml:space="preserve">    self.loss(x, t)</w:t>
              <w:br/>
              <w:t xml:space="preserve">    dout = self.last_layer.backward()</w:t>
              <w:br/>
              <w:t xml:space="preserve">    for layer in reversed(list(self.layers.values())):</w:t>
              <w:br/>
              <w:t xml:space="preserve">        dout = layer.backward(dout)</w:t>
              <w:br/>
              <w:t xml:space="preserve">    return {'W1': self.layers['Affine1'].dW,</w:t>
              <w:br/>
              <w:t xml:space="preserve">            'b1': self.layers['Affine1'].db,</w:t>
              <w:br/>
              <w:t xml:space="preserve">            'W2': self.layers['Affine2'].dW,</w:t>
              <w:br/>
              <w:t xml:space="preserve">            'b2': self.layers['Affine2'].db}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08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感知机逻辑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1  感知机逻辑门真值表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二层网络梯度检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2  二层神经网络梯度检查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二层网络训练与分类边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3  二层神经网络训练过程与双月分类边界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最终交叉熵损失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0.1177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训练准确率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96.67%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测试准确率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97.00%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最大梯度检查误差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7.50e-13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b w:val="0"/>
        </w:rPr>
        <w:t>各逻辑门输出与真值表一致；二层网络梯度检查误差小于 10⁻¹²，说明反向传播正确。双月数据测试准确率达到 97.00%，弯曲的分类边界说明隐藏层和非线性激活能处理线性不可分问题。</w:t>
      </w:r>
    </w:p>
    <w:p>
      <w:pPr>
        <w:pStyle w:val="Heading2"/>
      </w:pPr>
      <w:r>
        <w:t>5.2 任务二：实现并验证三层神经网络</w:t>
      </w:r>
    </w:p>
    <w:p>
      <w:pPr>
        <w:spacing w:line="360" w:lineRule="auto"/>
        <w:ind w:firstLine="420"/>
        <w:jc w:val="both"/>
      </w:pPr>
      <w:r>
        <w:rPr>
          <w:b w:val="0"/>
        </w:rPr>
        <w:t>在二层网络基础上增加第二个隐藏层和第三个 Affine 层，形成 2→12→8→2 网络。使用同心圆数据对比两种结构，并检查全部六组参数的梯度。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F6F9" w:val="clear"/>
          </w:tcPr>
          <w:p>
            <w:pPr>
              <w:spacing w:line="252" w:lineRule="auto"/>
            </w:pPr>
            <w:r/>
            <w:r>
              <w:rPr>
                <w:rFonts w:ascii="Consolas" w:hAnsi="Consolas" w:eastAsia="等线"/>
                <w:sz w:val="17"/>
              </w:rPr>
              <w:t>self.layers = OrderedDict([</w:t>
              <w:br/>
              <w:t xml:space="preserve">    ('Affine1', Affine(W1, b1)), ('Relu1', Relu()),</w:t>
              <w:br/>
              <w:t xml:space="preserve">    ('Affine2', Affine(W2, b2)), ('Relu2', Relu()),</w:t>
              <w:br/>
              <w:t xml:space="preserve">    ('Affine3', Affine(W3, b3)),</w:t>
              <w:br/>
              <w:t>])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三层网络梯度检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4  三层神经网络梯度检查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二层与三层网络训练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5  二层与三层神经网络训练指标对比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05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二层与三层网络分类边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6  二层与三层网络同心圆分类边界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网络</w:t>
            </w:r>
          </w:p>
        </w:tc>
        <w:tc>
          <w:tcPr>
            <w:tcW w:type="dxa" w:w="2351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最终损失</w:t>
            </w:r>
          </w:p>
        </w:tc>
        <w:tc>
          <w:tcPr>
            <w:tcW w:type="dxa" w:w="2351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训练准确率</w:t>
            </w:r>
          </w:p>
        </w:tc>
        <w:tc>
          <w:tcPr>
            <w:tcW w:type="dxa" w:w="2351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测试准确率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二层神经网络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0.0077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100.00%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100.00%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三层神经网络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0.0059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100.00%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100.00%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b w:val="0"/>
        </w:rPr>
        <w:t>六组参数的梯度误差均约为 10⁻¹²，三层网络实现正确。两种网络测试准确率均为 100%，说明该任务对二层网络已较简单；三层网络最终损失略低，但增加深度并不必然提升简单任务的准确率。</w:t>
      </w:r>
    </w:p>
    <w:p>
      <w:pPr>
        <w:pStyle w:val="Heading2"/>
      </w:pPr>
      <w:r>
        <w:t>5.3 任务三：手写数字神经网络分类</w:t>
      </w:r>
    </w:p>
    <w:p>
      <w:pPr>
        <w:spacing w:line="360" w:lineRule="auto"/>
        <w:ind w:firstLine="420"/>
        <w:jc w:val="both"/>
      </w:pPr>
      <w:r>
        <w:rPr>
          <w:b w:val="0"/>
        </w:rPr>
        <w:t>选用 sklearn 自带 digits 数据集，共 1797 张 8×8 灰度图像。按类别分层划分 80% 训练集和 20% 测试集，使用 StandardScaler 标准化。网络结构为 64→64→32→10，采用小批量梯度下降训练 50 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F6F9" w:val="clear"/>
          </w:tcPr>
          <w:p>
            <w:pPr>
              <w:spacing w:line="252" w:lineRule="auto"/>
            </w:pPr>
            <w:r/>
            <w:r>
              <w:rPr>
                <w:rFonts w:ascii="Consolas" w:hAnsi="Consolas" w:eastAsia="等线"/>
                <w:sz w:val="17"/>
              </w:rPr>
              <w:t>network = ThreeLayerNet(64, 64, 32, 10, weight_init_std=0.12)</w:t>
              <w:br/>
              <w:t>for batch_x, batch_y in mini_batches:</w:t>
              <w:br/>
              <w:t xml:space="preserve">    grads = network.gradient(batch_x, batch_y)</w:t>
              <w:br/>
              <w:t xml:space="preserve">    for key in network.params:</w:t>
              <w:br/>
              <w:t xml:space="preserve">        network.params[key] -= 0.05 * grads[key]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损失与准确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7  手写数字分类损失与准确率曲线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3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混淆矩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8  手写数字测试集混淆矩阵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40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各类别F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9  各数字类别 F1 分数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手写数字_预测样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10  手写数字预测样例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数据与指标</w:t>
            </w:r>
          </w:p>
        </w:tc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数据集总样本数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1797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训练集 / 测试集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1437 / 360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测试准确率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96.94%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宏平均 F1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96.92%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最终训练损失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0.0199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b w:val="0"/>
        </w:rPr>
        <w:t>测试准确率为 96.94%，宏平均 F1 为 96.92%。数字 3 和 5 的 F1 为 1.00，数字 1 与 8 相对较难识别。混淆矩阵和错误样例表明，笔画形态相近是主要误差来源。</w:t>
      </w:r>
    </w:p>
    <w:p>
      <w:pPr>
        <w:pStyle w:val="Heading1"/>
      </w:pPr>
      <w:r>
        <w:t>六、实验分析</w:t>
      </w:r>
    </w:p>
    <w:p>
      <w:pPr>
        <w:pStyle w:val="ListBullet"/>
        <w:spacing w:line="336" w:lineRule="auto"/>
      </w:pPr>
      <w:r>
        <w:t>梯度检查是验证反向传播实现的重要方法，本实验所有网络参数的数值梯度与反向传播梯度高度一致。</w:t>
      </w:r>
    </w:p>
    <w:p>
      <w:pPr>
        <w:pStyle w:val="ListBullet"/>
        <w:spacing w:line="336" w:lineRule="auto"/>
      </w:pPr>
      <w:r>
        <w:t>ReLU 使网络获得非线性表达能力，能够学习双月和同心圆的分类边界。</w:t>
      </w:r>
    </w:p>
    <w:p>
      <w:pPr>
        <w:pStyle w:val="ListBullet"/>
        <w:spacing w:line="336" w:lineRule="auto"/>
      </w:pPr>
      <w:r>
        <w:t>网络层数和神经元数量提高模型容量，但简单任务达到饱和后，增加深度不一定提升准确率。</w:t>
      </w:r>
    </w:p>
    <w:p>
      <w:pPr>
        <w:pStyle w:val="ListBullet"/>
        <w:spacing w:line="336" w:lineRule="auto"/>
      </w:pPr>
      <w:r>
        <w:t>输入标准化使特征尺度接近，有利于梯度下降稳定收敛。</w:t>
      </w:r>
    </w:p>
    <w:p>
      <w:pPr>
        <w:pStyle w:val="ListBullet"/>
        <w:spacing w:line="336" w:lineRule="auto"/>
      </w:pPr>
      <w:r>
        <w:t>纯 NumPy 实现清楚展示了前向传播、损失计算、反向传播和参数更新，但训练效率低于成熟深度学习框架。</w:t>
      </w:r>
    </w:p>
    <w:p>
      <w:pPr>
        <w:pStyle w:val="Heading1"/>
      </w:pPr>
      <w:r>
        <w:t>七、实验总结</w:t>
      </w:r>
    </w:p>
    <w:p>
      <w:pPr>
        <w:spacing w:line="360" w:lineRule="auto"/>
        <w:ind w:firstLine="420"/>
        <w:jc w:val="both"/>
      </w:pPr>
      <w:r>
        <w:rPr>
          <w:b w:val="0"/>
        </w:rPr>
        <w:t>本实验从感知机出发，完成二层和三层神经网络的纯 NumPy 实现，掌握 Affine、ReLU、SoftmaxWithLoss 等计算层的前向与反向传播。数值梯度检查证明实现正确，并在双月、同心圆和手写数字数据上完成分类。手写数字测试准确率达到 96.94%，说明不依赖深度学习框架也能实现有效的多层全连接网络。</w:t>
      </w:r>
    </w:p>
    <w:p>
      <w:pPr>
        <w:pStyle w:val="Heading1"/>
      </w:pPr>
      <w:r>
        <w:t>八、主要文件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E79" w:val="clear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神经网络/common/functions.py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激活函数、Softmax 与交叉熵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神经网络/common/layers.py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Affine、ReLU、SoftmaxWithLoss 计算层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神经网络/two_layer_net.py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指导书二层神经网络实现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神经网络/three_layer_net.py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三层神经网络实现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task1_二层神经网络理解与验证.py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任务一完整代码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task2_三层神经网络实现与验证.py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任务二完整代码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task3_手写数字神经网络分类.py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任务三完整代码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