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44DF" w14:textId="77777777" w:rsidR="00383C1C" w:rsidRDefault="00383C1C" w:rsidP="00383C1C">
      <w:pPr>
        <w:pStyle w:val="NomedoAutoreCurso"/>
      </w:pPr>
      <w:bookmarkStart w:id="0" w:name="_Hlk214630098"/>
      <w:bookmarkEnd w:id="0"/>
      <w:r w:rsidRPr="00544AFE">
        <w:drawing>
          <wp:inline distT="0" distB="0" distL="0" distR="0" wp14:anchorId="16212319" wp14:editId="0590D3A0">
            <wp:extent cx="876300" cy="962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3C1C">
        <w:t xml:space="preserve"> </w:t>
      </w:r>
    </w:p>
    <w:p w14:paraId="00DE204D" w14:textId="5F1D6A48" w:rsidR="00383C1C" w:rsidRPr="00383C1C" w:rsidRDefault="00383C1C" w:rsidP="00383C1C">
      <w:pPr>
        <w:pStyle w:val="NomedoAutoreCurso"/>
        <w:spacing w:before="360"/>
        <w:rPr>
          <w:rFonts w:cs="Arial"/>
          <w:szCs w:val="28"/>
        </w:rPr>
      </w:pPr>
      <w:r w:rsidRPr="00383C1C">
        <w:rPr>
          <w:rFonts w:cs="Arial"/>
          <w:szCs w:val="28"/>
        </w:rPr>
        <w:t>UNIVERSIDADE UNIC</w:t>
      </w:r>
    </w:p>
    <w:p w14:paraId="0E433816" w14:textId="6489D834" w:rsidR="00383C1C" w:rsidRPr="00383C1C" w:rsidRDefault="00383C1C" w:rsidP="00383C1C">
      <w:pPr>
        <w:jc w:val="center"/>
        <w:rPr>
          <w:rFonts w:ascii="Arial" w:hAnsi="Arial" w:cs="Arial"/>
        </w:rPr>
      </w:pPr>
    </w:p>
    <w:p w14:paraId="69FBB2DE" w14:textId="77777777" w:rsidR="00383C1C" w:rsidRPr="00383C1C" w:rsidRDefault="00383C1C" w:rsidP="00383C1C">
      <w:pPr>
        <w:rPr>
          <w:rFonts w:ascii="Arial" w:hAnsi="Arial" w:cs="Arial"/>
        </w:rPr>
      </w:pPr>
    </w:p>
    <w:p w14:paraId="2EF20052" w14:textId="77777777" w:rsidR="00383C1C" w:rsidRPr="00383C1C" w:rsidRDefault="00383C1C" w:rsidP="00383C1C">
      <w:pPr>
        <w:rPr>
          <w:rFonts w:ascii="Arial" w:hAnsi="Arial" w:cs="Arial"/>
        </w:rPr>
      </w:pPr>
    </w:p>
    <w:p w14:paraId="384734B0" w14:textId="77777777" w:rsidR="00383C1C" w:rsidRPr="00383C1C" w:rsidRDefault="00383C1C" w:rsidP="00383C1C">
      <w:pPr>
        <w:pStyle w:val="NomedoAutoreCurso"/>
        <w:jc w:val="left"/>
        <w:rPr>
          <w:rFonts w:cs="Arial"/>
          <w:sz w:val="24"/>
          <w:szCs w:val="24"/>
          <w:highlight w:val="yellow"/>
        </w:rPr>
      </w:pPr>
    </w:p>
    <w:p w14:paraId="1EBD0880" w14:textId="77777777" w:rsidR="00383C1C" w:rsidRPr="00383C1C" w:rsidRDefault="00383C1C" w:rsidP="00383C1C">
      <w:pPr>
        <w:pStyle w:val="NomedoAutoreCurso"/>
        <w:rPr>
          <w:rFonts w:cs="Arial"/>
          <w:sz w:val="24"/>
          <w:szCs w:val="24"/>
          <w:highlight w:val="yellow"/>
        </w:rPr>
      </w:pPr>
    </w:p>
    <w:p w14:paraId="54FBE8B2" w14:textId="77777777" w:rsidR="00383C1C" w:rsidRPr="00383C1C" w:rsidRDefault="00383C1C" w:rsidP="00383C1C">
      <w:pPr>
        <w:pStyle w:val="NomedoAutoreCurso"/>
        <w:rPr>
          <w:rFonts w:cs="Arial"/>
          <w:sz w:val="24"/>
          <w:szCs w:val="24"/>
          <w:highlight w:val="yellow"/>
        </w:rPr>
      </w:pPr>
      <w:r w:rsidRPr="00383C1C">
        <w:rPr>
          <w:rFonts w:cs="Arial"/>
          <w:snapToGrid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1FE53" wp14:editId="732684F9">
                <wp:simplePos x="0" y="0"/>
                <wp:positionH relativeFrom="margin">
                  <wp:align>center</wp:align>
                </wp:positionH>
                <wp:positionV relativeFrom="page">
                  <wp:posOffset>2695575</wp:posOffset>
                </wp:positionV>
                <wp:extent cx="2026285" cy="574040"/>
                <wp:effectExtent l="0" t="0" r="12065" b="1651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57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CD268" w14:textId="77777777" w:rsidR="00383C1C" w:rsidRPr="00383C1C" w:rsidRDefault="00383C1C" w:rsidP="00383C1C">
                            <w:pPr>
                              <w:pStyle w:val="NomedoAutoreCurso"/>
                              <w:rPr>
                                <w:caps w:val="0"/>
                                <w:szCs w:val="28"/>
                              </w:rPr>
                            </w:pPr>
                            <w:r w:rsidRPr="00383C1C">
                              <w:rPr>
                                <w:caps w:val="0"/>
                                <w:szCs w:val="28"/>
                              </w:rPr>
                              <w:t xml:space="preserve">Ciências da </w:t>
                            </w:r>
                          </w:p>
                          <w:p w14:paraId="698835E1" w14:textId="39A5975E" w:rsidR="00383C1C" w:rsidRPr="00383C1C" w:rsidRDefault="00383C1C" w:rsidP="00383C1C">
                            <w:pPr>
                              <w:pStyle w:val="NomedoAutoreCurso"/>
                              <w:rPr>
                                <w:caps w:val="0"/>
                                <w:szCs w:val="28"/>
                              </w:rPr>
                            </w:pPr>
                            <w:r w:rsidRPr="00383C1C">
                              <w:rPr>
                                <w:caps w:val="0"/>
                                <w:szCs w:val="28"/>
                              </w:rPr>
                              <w:t>Computação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1FE53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0;margin-top:212.25pt;width:159.55pt;height:45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" fillcolor="white [3201]" strokecolor="white [3212]" strokeweight=".5pt">
                <v:textbox>
                  <w:txbxContent>
                    <w:p w14:paraId="20ACD268" w14:textId="77777777" w:rsidR="00383C1C" w:rsidRPr="00383C1C" w:rsidRDefault="00383C1C" w:rsidP="00383C1C">
                      <w:pPr>
                        <w:pStyle w:val="NomedoAutoreCurso"/>
                        <w:rPr>
                          <w:caps w:val="0"/>
                          <w:szCs w:val="28"/>
                        </w:rPr>
                      </w:pPr>
                      <w:r w:rsidRPr="00383C1C">
                        <w:rPr>
                          <w:caps w:val="0"/>
                          <w:szCs w:val="28"/>
                        </w:rPr>
                        <w:t xml:space="preserve">Ciências da </w:t>
                      </w:r>
                    </w:p>
                    <w:p w14:paraId="698835E1" w14:textId="39A5975E" w:rsidR="00383C1C" w:rsidRPr="00383C1C" w:rsidRDefault="00383C1C" w:rsidP="00383C1C">
                      <w:pPr>
                        <w:pStyle w:val="NomedoAutoreCurso"/>
                        <w:rPr>
                          <w:caps w:val="0"/>
                          <w:szCs w:val="28"/>
                        </w:rPr>
                      </w:pPr>
                      <w:r w:rsidRPr="00383C1C">
                        <w:rPr>
                          <w:caps w:val="0"/>
                          <w:szCs w:val="28"/>
                        </w:rPr>
                        <w:t>Computação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1AD878" w14:textId="77777777" w:rsidR="00383C1C" w:rsidRPr="00383C1C" w:rsidRDefault="00383C1C" w:rsidP="00383C1C">
      <w:pPr>
        <w:pStyle w:val="NomedoAutoreCurso"/>
        <w:rPr>
          <w:rFonts w:cs="Arial"/>
          <w:sz w:val="24"/>
          <w:szCs w:val="24"/>
          <w:highlight w:val="yellow"/>
        </w:rPr>
      </w:pPr>
    </w:p>
    <w:p w14:paraId="23EF4B56" w14:textId="77777777" w:rsidR="00383C1C" w:rsidRPr="00383C1C" w:rsidRDefault="00383C1C" w:rsidP="00383C1C">
      <w:pPr>
        <w:pStyle w:val="NomedoAutoreCurso"/>
        <w:rPr>
          <w:rFonts w:cs="Arial"/>
          <w:szCs w:val="28"/>
        </w:rPr>
      </w:pPr>
      <w:r w:rsidRPr="00383C1C">
        <w:rPr>
          <w:rFonts w:cs="Arial"/>
          <w:szCs w:val="28"/>
        </w:rPr>
        <w:t>João vitor moreira simão</w:t>
      </w:r>
    </w:p>
    <w:p w14:paraId="2E29F09E" w14:textId="77777777" w:rsidR="00383C1C" w:rsidRPr="00383C1C" w:rsidRDefault="00383C1C" w:rsidP="00383C1C">
      <w:pPr>
        <w:jc w:val="center"/>
        <w:rPr>
          <w:rFonts w:ascii="Arial" w:hAnsi="Arial" w:cs="Arial"/>
          <w:highlight w:val="yellow"/>
        </w:rPr>
      </w:pPr>
    </w:p>
    <w:p w14:paraId="4406D763" w14:textId="77777777" w:rsidR="00383C1C" w:rsidRPr="00383C1C" w:rsidRDefault="00383C1C" w:rsidP="00383C1C">
      <w:pPr>
        <w:rPr>
          <w:rFonts w:ascii="Arial" w:hAnsi="Arial" w:cs="Arial"/>
          <w:highlight w:val="yellow"/>
        </w:rPr>
      </w:pPr>
    </w:p>
    <w:p w14:paraId="5581C3C2" w14:textId="77777777" w:rsidR="00383C1C" w:rsidRDefault="00383C1C" w:rsidP="00383C1C">
      <w:pPr>
        <w:jc w:val="center"/>
        <w:rPr>
          <w:rFonts w:ascii="Arial" w:hAnsi="Arial" w:cs="Arial"/>
          <w:highlight w:val="yellow"/>
        </w:rPr>
      </w:pPr>
    </w:p>
    <w:p w14:paraId="3BF591D3" w14:textId="77777777" w:rsidR="00383C1C" w:rsidRPr="00383C1C" w:rsidRDefault="00383C1C" w:rsidP="00383C1C">
      <w:pPr>
        <w:jc w:val="center"/>
        <w:rPr>
          <w:rFonts w:ascii="Arial" w:hAnsi="Arial" w:cs="Arial"/>
          <w:highlight w:val="yellow"/>
        </w:rPr>
      </w:pPr>
    </w:p>
    <w:p w14:paraId="6E3FDEA9" w14:textId="77777777" w:rsidR="00383C1C" w:rsidRPr="00383C1C" w:rsidRDefault="00383C1C" w:rsidP="00383C1C">
      <w:pPr>
        <w:jc w:val="center"/>
        <w:rPr>
          <w:rFonts w:ascii="Arial" w:hAnsi="Arial" w:cs="Arial"/>
        </w:rPr>
      </w:pPr>
    </w:p>
    <w:p w14:paraId="234DFCE5" w14:textId="77777777" w:rsidR="00383C1C" w:rsidRPr="00383C1C" w:rsidRDefault="00383C1C" w:rsidP="00383C1C">
      <w:pPr>
        <w:spacing w:after="0" w:line="240" w:lineRule="auto"/>
        <w:jc w:val="center"/>
        <w:rPr>
          <w:rFonts w:ascii="Arial" w:hAnsi="Arial" w:cs="Arial"/>
        </w:rPr>
      </w:pPr>
    </w:p>
    <w:p w14:paraId="5631D667" w14:textId="52DD3C60" w:rsidR="00383C1C" w:rsidRPr="00383C1C" w:rsidRDefault="00383C1C" w:rsidP="00383C1C">
      <w:pPr>
        <w:tabs>
          <w:tab w:val="left" w:pos="3480"/>
        </w:tabs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83C1C">
        <w:rPr>
          <w:rFonts w:ascii="Arial" w:hAnsi="Arial" w:cs="Arial"/>
          <w:b/>
          <w:bCs/>
          <w:sz w:val="28"/>
          <w:szCs w:val="28"/>
        </w:rPr>
        <w:t>RESUMO UNIDADE 3 E UNIDADE 4 (INTERNET DAS COISAS)</w:t>
      </w:r>
    </w:p>
    <w:p w14:paraId="02C79059" w14:textId="77777777" w:rsidR="00383C1C" w:rsidRDefault="00383C1C" w:rsidP="00383C1C"/>
    <w:p w14:paraId="42EC0369" w14:textId="77777777" w:rsidR="00383C1C" w:rsidRDefault="00383C1C" w:rsidP="00383C1C"/>
    <w:p w14:paraId="3A04280A" w14:textId="77777777" w:rsidR="00383C1C" w:rsidRDefault="00383C1C" w:rsidP="00383C1C"/>
    <w:p w14:paraId="03AD9ACB" w14:textId="77777777" w:rsidR="00383C1C" w:rsidRDefault="00383C1C" w:rsidP="00383C1C"/>
    <w:p w14:paraId="1D465A87" w14:textId="77777777" w:rsidR="00383C1C" w:rsidRDefault="00383C1C" w:rsidP="00383C1C">
      <w:pPr>
        <w:spacing w:after="0" w:line="240" w:lineRule="auto"/>
        <w:jc w:val="center"/>
      </w:pPr>
    </w:p>
    <w:p w14:paraId="53089330" w14:textId="77777777" w:rsidR="00383C1C" w:rsidRDefault="00383C1C" w:rsidP="00383C1C">
      <w:pPr>
        <w:spacing w:after="0" w:line="240" w:lineRule="auto"/>
        <w:jc w:val="center"/>
      </w:pPr>
    </w:p>
    <w:p w14:paraId="2085A579" w14:textId="77777777" w:rsidR="00383C1C" w:rsidRDefault="00383C1C" w:rsidP="00383C1C">
      <w:pPr>
        <w:spacing w:after="0" w:line="240" w:lineRule="auto"/>
        <w:jc w:val="center"/>
      </w:pPr>
    </w:p>
    <w:p w14:paraId="59F5E7BE" w14:textId="77777777" w:rsidR="00383C1C" w:rsidRDefault="00383C1C" w:rsidP="00383C1C">
      <w:pPr>
        <w:spacing w:after="0" w:line="240" w:lineRule="auto"/>
        <w:jc w:val="center"/>
      </w:pPr>
    </w:p>
    <w:p w14:paraId="1FCB68CA" w14:textId="77777777" w:rsidR="00383C1C" w:rsidRDefault="00383C1C" w:rsidP="00383C1C">
      <w:pPr>
        <w:spacing w:after="0" w:line="240" w:lineRule="auto"/>
        <w:jc w:val="center"/>
      </w:pPr>
    </w:p>
    <w:p w14:paraId="16165E16" w14:textId="77777777" w:rsidR="00383C1C" w:rsidRDefault="00383C1C" w:rsidP="00383C1C">
      <w:pPr>
        <w:spacing w:after="0" w:line="240" w:lineRule="auto"/>
        <w:jc w:val="center"/>
      </w:pPr>
    </w:p>
    <w:p w14:paraId="4F33C1F1" w14:textId="77777777" w:rsidR="00383C1C" w:rsidRDefault="00383C1C" w:rsidP="00383C1C">
      <w:pPr>
        <w:spacing w:after="0" w:line="240" w:lineRule="auto"/>
        <w:jc w:val="center"/>
      </w:pPr>
    </w:p>
    <w:p w14:paraId="275B3339" w14:textId="77777777" w:rsidR="00383C1C" w:rsidRDefault="00383C1C" w:rsidP="00383C1C">
      <w:pPr>
        <w:spacing w:after="0" w:line="240" w:lineRule="auto"/>
        <w:jc w:val="center"/>
      </w:pPr>
    </w:p>
    <w:p w14:paraId="63AE51CF" w14:textId="77777777" w:rsidR="00383C1C" w:rsidRDefault="00383C1C" w:rsidP="00383C1C">
      <w:pPr>
        <w:spacing w:after="0" w:line="240" w:lineRule="auto"/>
        <w:jc w:val="center"/>
      </w:pPr>
    </w:p>
    <w:p w14:paraId="13C84878" w14:textId="77777777" w:rsidR="00383C1C" w:rsidRDefault="00383C1C" w:rsidP="00383C1C">
      <w:pPr>
        <w:spacing w:after="0" w:line="240" w:lineRule="auto"/>
        <w:jc w:val="center"/>
      </w:pPr>
    </w:p>
    <w:p w14:paraId="434B3BC6" w14:textId="77777777" w:rsidR="00383C1C" w:rsidRDefault="00383C1C" w:rsidP="00383C1C">
      <w:pPr>
        <w:spacing w:after="0" w:line="240" w:lineRule="auto"/>
        <w:jc w:val="center"/>
      </w:pPr>
    </w:p>
    <w:p w14:paraId="4D03F8EA" w14:textId="77777777" w:rsidR="00383C1C" w:rsidRDefault="00383C1C" w:rsidP="00383C1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Cuiabá</w:t>
      </w:r>
    </w:p>
    <w:p w14:paraId="75023147" w14:textId="6232AC2C" w:rsidR="00383C1C" w:rsidRPr="00DF4576" w:rsidRDefault="00383C1C" w:rsidP="00383C1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2025</w:t>
      </w:r>
    </w:p>
    <w:p w14:paraId="20F8E1DA" w14:textId="77777777" w:rsidR="00383C1C" w:rsidRDefault="00383C1C" w:rsidP="00383C1C"/>
    <w:p w14:paraId="3901314D" w14:textId="77777777" w:rsidR="00383C1C" w:rsidRDefault="00383C1C" w:rsidP="00383C1C"/>
    <w:p w14:paraId="42E2183A" w14:textId="77777777" w:rsidR="00383C1C" w:rsidRDefault="00383C1C" w:rsidP="00383C1C"/>
    <w:p w14:paraId="7C6DEE4B" w14:textId="77777777" w:rsidR="00383C1C" w:rsidRDefault="00383C1C" w:rsidP="00383C1C"/>
    <w:p w14:paraId="7AE2FECB" w14:textId="77777777" w:rsidR="00383C1C" w:rsidRDefault="00383C1C" w:rsidP="00383C1C"/>
    <w:p w14:paraId="004DA0F5" w14:textId="77777777" w:rsidR="00383C1C" w:rsidRDefault="00383C1C" w:rsidP="00383C1C"/>
    <w:p w14:paraId="3B7FFDC6" w14:textId="77777777" w:rsidR="00383C1C" w:rsidRDefault="00383C1C" w:rsidP="00383C1C"/>
    <w:p w14:paraId="426A8430" w14:textId="77777777" w:rsidR="00383C1C" w:rsidRDefault="00383C1C" w:rsidP="00383C1C"/>
    <w:p w14:paraId="2D093BA5" w14:textId="77777777" w:rsidR="00383C1C" w:rsidRDefault="00383C1C" w:rsidP="00383C1C"/>
    <w:p w14:paraId="38E278D6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7745730" w14:textId="20A831D8" w:rsidR="00383C1C" w:rsidRPr="00E34317" w:rsidRDefault="00405C55" w:rsidP="00E343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E34317">
        <w:rPr>
          <w:rFonts w:ascii="Arial" w:hAnsi="Arial" w:cs="Arial"/>
          <w:b/>
          <w:bCs/>
        </w:rPr>
        <w:t>RESUMO UNIDADE 3</w:t>
      </w:r>
    </w:p>
    <w:p w14:paraId="0C454C26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D59E109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F187BE8" w14:textId="59870F11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 xml:space="preserve">Na Unidade 3, o foco é mostrar como a Internet das Coisas funciona na prática e como tudo gira em torno da coleta de dados, do processamento e do envio dessas informações para a nuvem. O texto explica que a nuvem basicamente virou o cérebro da IoT, porque é lá que os dados podem ser armazenados, analisados e acessados de qualquer lugar. Só que, para tudo isso acontecer, precisamos de um dispositivo que faça a ponte entre o mundo físico e o digital, e é aí que entram os computadores de placa única, principalmente o </w:t>
      </w:r>
      <w:proofErr w:type="spellStart"/>
      <w:r w:rsidRPr="00383C1C">
        <w:rPr>
          <w:rFonts w:ascii="Arial" w:hAnsi="Arial" w:cs="Arial"/>
        </w:rPr>
        <w:t>Raspberry</w:t>
      </w:r>
      <w:proofErr w:type="spellEnd"/>
      <w:r w:rsidRPr="00383C1C">
        <w:rPr>
          <w:rFonts w:ascii="Arial" w:hAnsi="Arial" w:cs="Arial"/>
        </w:rPr>
        <w:t xml:space="preserve"> Pi.</w:t>
      </w:r>
    </w:p>
    <w:p w14:paraId="795663AC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 xml:space="preserve">O </w:t>
      </w:r>
      <w:proofErr w:type="spellStart"/>
      <w:r w:rsidRPr="00383C1C">
        <w:rPr>
          <w:rFonts w:ascii="Arial" w:hAnsi="Arial" w:cs="Arial"/>
        </w:rPr>
        <w:t>Raspberry</w:t>
      </w:r>
      <w:proofErr w:type="spellEnd"/>
      <w:r w:rsidRPr="00383C1C">
        <w:rPr>
          <w:rFonts w:ascii="Arial" w:hAnsi="Arial" w:cs="Arial"/>
        </w:rPr>
        <w:t xml:space="preserve"> Pi aparece como um grande facilitador da IoT justamente por ser barato, pequeno e potente o suficiente para rodar um sistema operacional completo, se conectar à internet e conversar com sensores e atuadores. Ele usa Python, o que deixa o processo de programação mais simples e acessível. Essa combinação permite que qualquer pessoa desenvolva desde a leitura de um sensor básico até aplicações mais complexas. A unidade mostra um exemplo muito direto, que é a leitura de temperatura usando o sensor DS18B20. A partir dessa leitura, já é possível transformar um dado físico em algo disponível pela internet usando </w:t>
      </w:r>
      <w:proofErr w:type="spellStart"/>
      <w:r w:rsidRPr="00383C1C">
        <w:rPr>
          <w:rFonts w:ascii="Arial" w:hAnsi="Arial" w:cs="Arial"/>
        </w:rPr>
        <w:t>Flask</w:t>
      </w:r>
      <w:proofErr w:type="spellEnd"/>
      <w:r w:rsidRPr="00383C1C">
        <w:rPr>
          <w:rFonts w:ascii="Arial" w:hAnsi="Arial" w:cs="Arial"/>
        </w:rPr>
        <w:t>, criando objetos inteligentes capazes de enviar informações em tempo real.</w:t>
      </w:r>
    </w:p>
    <w:p w14:paraId="023AA903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lastRenderedPageBreak/>
        <w:t xml:space="preserve">Outro ponto importante da unidade é a relação entre IoT e Machine Learning. Como os dispositivos geram muitos dados o tempo todo, faz sentido aplicar técnicas de aprendizado de máquina para identificar padrões, prever situações e até automatizar decisões. O interessante é que o </w:t>
      </w:r>
      <w:proofErr w:type="spellStart"/>
      <w:r w:rsidRPr="00383C1C">
        <w:rPr>
          <w:rFonts w:ascii="Arial" w:hAnsi="Arial" w:cs="Arial"/>
        </w:rPr>
        <w:t>Raspberry</w:t>
      </w:r>
      <w:proofErr w:type="spellEnd"/>
      <w:r w:rsidRPr="00383C1C">
        <w:rPr>
          <w:rFonts w:ascii="Arial" w:hAnsi="Arial" w:cs="Arial"/>
        </w:rPr>
        <w:t xml:space="preserve"> Pi, apesar de compacto, consegue rodar modelos simples de visão computacional, como reconhecimento facial e classificação de objetos usando </w:t>
      </w:r>
      <w:proofErr w:type="spellStart"/>
      <w:r w:rsidRPr="00383C1C">
        <w:rPr>
          <w:rFonts w:ascii="Arial" w:hAnsi="Arial" w:cs="Arial"/>
        </w:rPr>
        <w:t>OpenCV</w:t>
      </w:r>
      <w:proofErr w:type="spellEnd"/>
      <w:r w:rsidRPr="00383C1C">
        <w:rPr>
          <w:rFonts w:ascii="Arial" w:hAnsi="Arial" w:cs="Arial"/>
        </w:rPr>
        <w:t>. Isso amplia bastante o tipo de sistema que pode ser criado.</w:t>
      </w:r>
    </w:p>
    <w:p w14:paraId="1F727E61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 xml:space="preserve">O texto também trabalha exemplos reais que ajudam a visualizar como tudo funciona. Um deles é o monitoramento de uma plantação de soja usando vários sensores e câmeras para identificar pragas. Outro exemplo é o porteiro inteligente, que integra sensores, câmera, atuadores e reconhecimento facial. Esses cenários mostram que a IoT vai além da teoria e realmente resolve problemas do dia a dia. No geral, a Unidade 3 reforça que dispositivos como o </w:t>
      </w:r>
      <w:proofErr w:type="spellStart"/>
      <w:r w:rsidRPr="00383C1C">
        <w:rPr>
          <w:rFonts w:ascii="Arial" w:hAnsi="Arial" w:cs="Arial"/>
        </w:rPr>
        <w:t>Raspberry</w:t>
      </w:r>
      <w:proofErr w:type="spellEnd"/>
      <w:r w:rsidRPr="00383C1C">
        <w:rPr>
          <w:rFonts w:ascii="Arial" w:hAnsi="Arial" w:cs="Arial"/>
        </w:rPr>
        <w:t xml:space="preserve"> Pi foram essenciais para popularizar a IoT, porque permitiram criar soluções completas e conectadas com baixo custo. A ideia da unidade é entender o fluxo básico da IoT: coletar dados, processar, enviar para a nuvem e tomar decisões a partir deles.</w:t>
      </w:r>
    </w:p>
    <w:p w14:paraId="3E63CEDB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944559E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64B9AA0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7F23AE4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6EA42EC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 xml:space="preserve">A Unidade 4 aprofunda o que a IoT está se tornando hoje, mostrando que ela já ultrapassou a fase inicial e agora está presente em sistemas que exigem respostas rápidas e confiáveis. O texto destaca principalmente dois conceitos que ajudam a resolver o problema da latência, que é o tempo de resposta entre o envio e o recebimento de dados. São eles a computação de borda, chamada de </w:t>
      </w:r>
      <w:proofErr w:type="spellStart"/>
      <w:r w:rsidRPr="00383C1C">
        <w:rPr>
          <w:rFonts w:ascii="Arial" w:hAnsi="Arial" w:cs="Arial"/>
        </w:rPr>
        <w:t>edge</w:t>
      </w:r>
      <w:proofErr w:type="spellEnd"/>
      <w:r w:rsidRPr="00383C1C">
        <w:rPr>
          <w:rFonts w:ascii="Arial" w:hAnsi="Arial" w:cs="Arial"/>
        </w:rPr>
        <w:t>, e a computação em neblina, chamada de fog. A ideia é evitar depender exclusivamente da nuvem, já que muitas aplicações não podem esperar segundos para gerar uma resposta.</w:t>
      </w:r>
    </w:p>
    <w:p w14:paraId="04161388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 xml:space="preserve">A computação de borda acontece diretamente no dispositivo que coleta os dados, enquanto a computação em neblina distribui o processamento em equipamentos intermediários, como roteadores e smartphones. Esse modelo reduz a quantidade de dados enviada para a nuvem, diminui o tempo de resposta e garante que certos sistemas continuem funcionando mesmo se a conexão cair. </w:t>
      </w:r>
      <w:r w:rsidRPr="00383C1C">
        <w:rPr>
          <w:rFonts w:ascii="Arial" w:hAnsi="Arial" w:cs="Arial"/>
        </w:rPr>
        <w:lastRenderedPageBreak/>
        <w:t>O texto destaca que isso é essencial em situações críticas, como o monitoramento de barragens e pontes, onde segundos podem evitar acidentes.</w:t>
      </w:r>
    </w:p>
    <w:p w14:paraId="5DF7F9EF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>Outro ponto forte da unidade é o uso da IoT na área da saúde. O capítulo mostra como sensores vestíveis, sensores dentro da casa e smartphones conseguem acompanhar um paciente em tempo real, detectando quedas, alterações cardíacas e outras situações de risco. Essas aplicações exigem respostas imediatas, e por isso dependem da lógica de processamento na borda e na neblina.</w:t>
      </w:r>
    </w:p>
    <w:p w14:paraId="0D3C2224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>A unidade dedica uma parte importante às cidades inteligentes. Ela mostra como diferentes sistemas urbanos, como transporte, energia, saneamento, segurança e meio ambiente, podem ser integrados através da IoT. São apresentados exemplos como sensores climáticos instalados em ônibus, sistemas de compartilhamento de bicicletas e patinetes e redes inteligentes de energia que ajustam automaticamente o consumo. Nos edifícios inteligentes, sensores e atuadores ajudam a reduzir gastos, controlar iluminação e climatização de forma automática e até aumentar a segurança. O texto também cita o edifício The Edge, famoso pela automação e eficiência energética.</w:t>
      </w:r>
    </w:p>
    <w:p w14:paraId="56F66A29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>Outro assunto interessante é o avanço dos veículos conectados. Eles se comunicam entre si e com a infraestrutura da cidade, permitindo escolhas mais seguras e trajetos mais eficientes. Dessa forma, conseguem evitar acidentes e se adaptar a condições do trânsito em tempo real. Essas decisões rápidas só são possíveis porque grande parte do processamento acontece na borda, já que depender apenas da nuvem seria lento demais.</w:t>
      </w:r>
    </w:p>
    <w:p w14:paraId="465391BE" w14:textId="77777777" w:rsidR="00383C1C" w:rsidRPr="00383C1C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83C1C">
        <w:rPr>
          <w:rFonts w:ascii="Arial" w:hAnsi="Arial" w:cs="Arial"/>
        </w:rPr>
        <w:t>A unidade conclui mostrando que o futuro da IoT está em sistemas híbridos que combinam nuvem, neblina e borda. Essa integração torna os sistemas mais rápidos, confiáveis e alinhados à realidade, permitindo que a IoT seja aplicada em contextos cada vez mais complexos e importantes para o cotidiano das pessoas.</w:t>
      </w:r>
    </w:p>
    <w:p w14:paraId="2049F379" w14:textId="77777777" w:rsidR="00383C1C" w:rsidRPr="00E34317" w:rsidRDefault="00383C1C" w:rsidP="00E343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sectPr w:rsidR="00383C1C" w:rsidRPr="00E34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56443"/>
    <w:multiLevelType w:val="hybridMultilevel"/>
    <w:tmpl w:val="723A8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B3B6D"/>
    <w:multiLevelType w:val="hybridMultilevel"/>
    <w:tmpl w:val="0BDAE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383023">
    <w:abstractNumId w:val="1"/>
  </w:num>
  <w:num w:numId="2" w16cid:durableId="9818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1C"/>
    <w:rsid w:val="00383C1C"/>
    <w:rsid w:val="00405C55"/>
    <w:rsid w:val="00813B93"/>
    <w:rsid w:val="00E3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1EFB"/>
  <w15:chartTrackingRefBased/>
  <w15:docId w15:val="{6B2F96A9-00BB-46DA-8896-3F918944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C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C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C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C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C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C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C1C"/>
    <w:rPr>
      <w:b/>
      <w:bCs/>
      <w:smallCaps/>
      <w:color w:val="0F4761" w:themeColor="accent1" w:themeShade="BF"/>
      <w:spacing w:val="5"/>
    </w:rPr>
  </w:style>
  <w:style w:type="paragraph" w:customStyle="1" w:styleId="NomedoAutoreCurso">
    <w:name w:val="Nome do Autor e Curso"/>
    <w:basedOn w:val="Normal"/>
    <w:rsid w:val="00383C1C"/>
    <w:pPr>
      <w:widowControl w:val="0"/>
      <w:spacing w:after="0" w:line="240" w:lineRule="auto"/>
      <w:jc w:val="center"/>
    </w:pPr>
    <w:rPr>
      <w:rFonts w:ascii="Arial" w:eastAsia="Times New Roman" w:hAnsi="Arial" w:cs="Times New Roman"/>
      <w:caps/>
      <w:noProof/>
      <w:snapToGrid w:val="0"/>
      <w:kern w:val="0"/>
      <w:sz w:val="28"/>
      <w:szCs w:val="20"/>
      <w:lang w:eastAsia="pt-BR"/>
      <w14:ligatures w14:val="none"/>
    </w:rPr>
  </w:style>
  <w:style w:type="paragraph" w:customStyle="1" w:styleId="TtulodoTrabalho">
    <w:name w:val="Título do Trabalho"/>
    <w:basedOn w:val="Normal"/>
    <w:next w:val="Normal"/>
    <w:rsid w:val="00383C1C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caps/>
      <w:noProof/>
      <w:snapToGrid w:val="0"/>
      <w:kern w:val="0"/>
      <w:sz w:val="32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62836-7CC0-49ED-B9F0-A1B695352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851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Simão</dc:creator>
  <cp:keywords/>
  <dc:description/>
  <cp:lastModifiedBy>João Vitor Simão</cp:lastModifiedBy>
  <cp:revision>1</cp:revision>
  <dcterms:created xsi:type="dcterms:W3CDTF">2025-11-21T18:25:00Z</dcterms:created>
  <dcterms:modified xsi:type="dcterms:W3CDTF">2025-11-21T19:46:00Z</dcterms:modified>
</cp:coreProperties>
</file>