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bookmarkStart w:id="0" w:name="OLE_LINK1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只在IE下生效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&lt;!--[if IE]&gt;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这段文字只在IE浏览器显示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&lt;![endif]--&gt;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只在IE6下生效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&lt;!--[if IE 6]&gt;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这段文字只在IE6浏览器显示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&lt;![endif]--&gt;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只在IE6以上版本生效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&lt;!--[if gte IE 6]&gt;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这段文字只在IE6以上(包括)版本IE浏览器显示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&lt;![endif]--&gt;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只在IE8上不生效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&lt;!--[if ! IE 8]&gt;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这段文字在非IE8浏览器显示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&lt;![endif]--&gt;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非IE浏览器生效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&lt;!--[if !IE]&gt;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这段文字只在非IE浏览器显示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>&lt;![endif]--&gt;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720" w:hanging="360"/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此例中我们使用了渐进识别的方式，从总体中逐渐排除局部。首先，巧妙的使用“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t>\9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”这一标记，将IE游览器从所有情况中分离出来。接着，再次使用“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”将IE8和IE7、IE6分离开来，此时，我们的IE8已经独立识别。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300" w:lineRule="atLeast"/>
        <w:ind w:left="72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实例代码：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440" w:hanging="360"/>
      </w:pP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300" w:lineRule="atLeast"/>
        <w:ind w:left="720" w:right="0"/>
        <w:rPr>
          <w:color w:val="9E15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t>.bb{</w:t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t>height:32px;</w:t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t>background-color:#f1ee18;</w:t>
      </w:r>
      <w:r>
        <w:rPr>
          <w:rFonts w:hint="eastAsia" w:ascii="宋体" w:hAnsi="宋体" w:eastAsia="宋体" w:cs="宋体"/>
          <w:b w:val="0"/>
          <w:i w:val="0"/>
          <w:caps w:val="0"/>
          <w:color w:val="008000"/>
          <w:spacing w:val="0"/>
          <w:sz w:val="18"/>
          <w:szCs w:val="18"/>
        </w:rPr>
        <w:t>/*所有识别*/</w:t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t>.background-color:#00deff\9; </w:t>
      </w:r>
      <w:r>
        <w:rPr>
          <w:rFonts w:hint="eastAsia" w:ascii="宋体" w:hAnsi="宋体" w:eastAsia="宋体" w:cs="宋体"/>
          <w:b w:val="0"/>
          <w:i w:val="0"/>
          <w:caps w:val="0"/>
          <w:color w:val="008000"/>
          <w:spacing w:val="0"/>
          <w:sz w:val="18"/>
          <w:szCs w:val="18"/>
        </w:rPr>
        <w:t>/*IE6、7、8识别*/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t>+background-color:#a200ff;</w:t>
      </w:r>
      <w:r>
        <w:rPr>
          <w:rFonts w:hint="eastAsia" w:ascii="宋体" w:hAnsi="宋体" w:eastAsia="宋体" w:cs="宋体"/>
          <w:b w:val="0"/>
          <w:i w:val="0"/>
          <w:caps w:val="0"/>
          <w:color w:val="008000"/>
          <w:spacing w:val="0"/>
          <w:sz w:val="18"/>
          <w:szCs w:val="18"/>
        </w:rPr>
        <w:t>/*IE6、7识别*/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t>_background-color:#1e0bd1;</w:t>
      </w:r>
      <w:r>
        <w:rPr>
          <w:rFonts w:hint="eastAsia" w:ascii="宋体" w:hAnsi="宋体" w:eastAsia="宋体" w:cs="宋体"/>
          <w:b w:val="0"/>
          <w:i w:val="0"/>
          <w:caps w:val="0"/>
          <w:color w:val="008000"/>
          <w:spacing w:val="0"/>
          <w:sz w:val="18"/>
          <w:szCs w:val="18"/>
        </w:rPr>
        <w:t>/*IE6识别*/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440" w:hanging="360"/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淘宝初始化css样式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</w:rPr>
        <w:t>body, h1, h2, h3, h4, h5, h6, hr, p, blockquote, dl, dt, dd, ul, ol, li, pre, form, fieldset, legend, button, input, textarea, th, td { margin:0; padding:0; }body, button, input, select, textarea { font:12px/1.5tahoma, arial, _x0005_b8bf53; }h1, h2, h3, h4, h5, h6{ font-size:100%; }address, cite, dfn, em, var { font-style:normal;}code, kbd, pre, samp { font-family:couriernew,courier, monospace; }small{ font-size:12px; }ul, ol { list-style:none; }a { text-decoration:none; }a:hover { text-decoration:underline; }sup { vertical-align:text-top; }sub{ vertical-align:text-bottom; }legend { color:#000; }fieldset, img { border:0; }button, input, select, textarea { font-size:100%; }table { border-collapse:collapse; border-spacing:0;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919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ss浏览器兼容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919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e透明:</w:t>
      </w:r>
      <w:r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filter:progid:DXImageTransform.Microsoft.Alpha(style=0,opacity=60)。</w:t>
      </w: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其他透明：opacity:0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[注] 最好两个都写，并将opacity属性放在下面。</w:t>
      </w: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olor w:val="222222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e下处理伪类时，后面加上空格，否则会失效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处理集中设计的css，每次参数后面也要加上空格，如background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F6D5"/>
    <w:multiLevelType w:val="multilevel"/>
    <w:tmpl w:val="0499F6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277F9"/>
    <w:rsid w:val="291F22B7"/>
    <w:rsid w:val="33033D55"/>
    <w:rsid w:val="4F6B566B"/>
    <w:rsid w:val="65CC73FF"/>
    <w:rsid w:val="6B9C7082"/>
    <w:rsid w:val="6CD46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雨语鱼</cp:lastModifiedBy>
  <dcterms:modified xsi:type="dcterms:W3CDTF">2018-03-30T06:39:23Z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