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476A" w14:textId="77777777" w:rsidR="00DD69E7" w:rsidRPr="00DD69E7" w:rsidRDefault="00DD69E7" w:rsidP="00DD69E7">
      <w:pPr>
        <w:rPr>
          <w:b/>
          <w:bCs/>
        </w:rPr>
      </w:pPr>
      <w:r w:rsidRPr="00DD69E7">
        <w:rPr>
          <w:b/>
          <w:bCs/>
        </w:rPr>
        <w:t>Optimising Energy Costs Through Distributed Captive Solar</w:t>
      </w:r>
    </w:p>
    <w:p w14:paraId="6C247D27" w14:textId="77777777" w:rsidR="00DD69E7" w:rsidRPr="00DD69E7" w:rsidRDefault="00DD69E7" w:rsidP="00DD69E7">
      <w:pPr>
        <w:rPr>
          <w:b/>
          <w:bCs/>
        </w:rPr>
      </w:pPr>
      <w:r w:rsidRPr="00DD69E7">
        <w:rPr>
          <w:b/>
          <w:bCs/>
        </w:rPr>
        <w:t>How Integrum Enabled Multi-Location Healthcare Operations to Reduce Electricity Costs Through Lifecycle Energy Management</w:t>
      </w:r>
    </w:p>
    <w:p w14:paraId="4EE24497" w14:textId="77777777" w:rsidR="00DD69E7" w:rsidRPr="00DD69E7" w:rsidRDefault="00DD69E7" w:rsidP="00DD69E7">
      <w:pPr>
        <w:rPr>
          <w:b/>
          <w:bCs/>
        </w:rPr>
      </w:pPr>
      <w:r w:rsidRPr="00DD69E7">
        <w:rPr>
          <w:b/>
          <w:bCs/>
        </w:rPr>
        <w:t>Executive Summary</w:t>
      </w:r>
    </w:p>
    <w:p w14:paraId="596E45C5" w14:textId="77777777" w:rsidR="00DD69E7" w:rsidRPr="00DD69E7" w:rsidRDefault="00DD69E7" w:rsidP="00DD69E7">
      <w:r w:rsidRPr="00DD69E7">
        <w:t>For organisations operating multiple facilities, energy optimisation extends beyond installing renewable energy assets—it requires reducing electricity costs while maintaining operational reliability across geographically dispersed locations. Integrum's distributed captive solar business model is designed to achieve this by combining renewable energy deployment with lifecycle energy management, enabling customers to maximise financial returns while maintaining complete visibility across their energy portfolio.</w:t>
      </w:r>
    </w:p>
    <w:p w14:paraId="76778C80" w14:textId="77777777" w:rsidR="00DD69E7" w:rsidRPr="00DD69E7" w:rsidRDefault="00DD69E7" w:rsidP="00DD69E7">
      <w:r w:rsidRPr="00DD69E7">
        <w:t>This case study demonstrates how Integrum partnered with a leading healthcare provider to deploy captive rooftop solar across multiple hospital locations in Karnataka and Maharashtra, delivering significant reductions in electricity costs, improving renewable energy penetration, and enabling centralised monitoring and optimisation across the customer's energy ecosystem.</w:t>
      </w:r>
    </w:p>
    <w:p w14:paraId="635606F4" w14:textId="77777777" w:rsidR="00DD69E7" w:rsidRPr="00DD69E7" w:rsidRDefault="00DD69E7" w:rsidP="00DD69E7">
      <w:r w:rsidRPr="00DD69E7">
        <w:pict w14:anchorId="77BC8885">
          <v:rect id="_x0000_i1115" style="width:0;height:1.5pt" o:hralign="center" o:hrstd="t" o:hr="t" fillcolor="#a0a0a0" stroked="f"/>
        </w:pict>
      </w:r>
    </w:p>
    <w:p w14:paraId="7655B39A" w14:textId="77777777" w:rsidR="00DD69E7" w:rsidRPr="00DD69E7" w:rsidRDefault="00DD69E7" w:rsidP="00DD69E7">
      <w:pPr>
        <w:rPr>
          <w:b/>
          <w:bCs/>
        </w:rPr>
      </w:pPr>
      <w:r w:rsidRPr="00DD69E7">
        <w:rPr>
          <w:b/>
          <w:bCs/>
        </w:rPr>
        <w:t>The Business Case</w:t>
      </w:r>
    </w:p>
    <w:p w14:paraId="50D8098A" w14:textId="77777777" w:rsidR="00DD69E7" w:rsidRPr="00DD69E7" w:rsidRDefault="00DD69E7" w:rsidP="00DD69E7">
      <w:pPr>
        <w:rPr>
          <w:b/>
          <w:bCs/>
        </w:rPr>
      </w:pPr>
      <w:r w:rsidRPr="00DD69E7">
        <w:rPr>
          <w:b/>
          <w:bCs/>
        </w:rPr>
        <w:t>Customer Background</w:t>
      </w:r>
    </w:p>
    <w:p w14:paraId="0AF2D0DF" w14:textId="77777777" w:rsidR="00DD69E7" w:rsidRPr="00DD69E7" w:rsidRDefault="00DD69E7" w:rsidP="00DD69E7">
      <w:r w:rsidRPr="00DD69E7">
        <w:t>A leading multi-location hospital chain sought to reduce rising electricity costs while increasing renewable energy adoption across its healthcare facilities. The customer operated hospitals across Karnataka and Maharashtra, where electricity tariffs varied significantly between locations, creating an opportunity to optimise operating costs through distributed renewable energy deployment.</w:t>
      </w:r>
    </w:p>
    <w:p w14:paraId="2043B768" w14:textId="77777777" w:rsidR="00DD69E7" w:rsidRPr="00DD69E7" w:rsidRDefault="00DD69E7" w:rsidP="00DD69E7">
      <w:r w:rsidRPr="00DD69E7">
        <w:t>Rather than implementing isolated solar installations, the objective was to establish a scalable renewable energy solution that combined cost optimisation, operational visibility, and long-term lifecycle management across the entire portfolio.</w:t>
      </w:r>
    </w:p>
    <w:p w14:paraId="60DFD3B1" w14:textId="77777777" w:rsidR="00DD69E7" w:rsidRPr="00DD69E7" w:rsidRDefault="00DD69E7" w:rsidP="00DD69E7">
      <w:r w:rsidRPr="00DD69E7">
        <w:pict w14:anchorId="16CE534D">
          <v:rect id="_x0000_i1116" style="width:0;height:1.5pt" o:hralign="center" o:hrstd="t" o:hr="t" fillcolor="#a0a0a0" stroked="f"/>
        </w:pict>
      </w:r>
    </w:p>
    <w:p w14:paraId="05C90F03" w14:textId="77777777" w:rsidR="00DD69E7" w:rsidRPr="00DD69E7" w:rsidRDefault="00DD69E7" w:rsidP="00DD69E7">
      <w:pPr>
        <w:rPr>
          <w:b/>
          <w:bCs/>
        </w:rPr>
      </w:pPr>
      <w:r w:rsidRPr="00DD69E7">
        <w:rPr>
          <w:b/>
          <w:bCs/>
        </w:rPr>
        <w:t>Business Challenge</w:t>
      </w:r>
    </w:p>
    <w:p w14:paraId="0D51942D" w14:textId="77777777" w:rsidR="00DD69E7" w:rsidRPr="00DD69E7" w:rsidRDefault="00DD69E7" w:rsidP="00DD69E7">
      <w:r w:rsidRPr="00DD69E7">
        <w:t>The customer faced the following key challenges:</w:t>
      </w:r>
    </w:p>
    <w:p w14:paraId="0DAE2AAA" w14:textId="77777777" w:rsidR="00DD69E7" w:rsidRPr="00DD69E7" w:rsidRDefault="00DD69E7" w:rsidP="00DD69E7">
      <w:pPr>
        <w:numPr>
          <w:ilvl w:val="0"/>
          <w:numId w:val="5"/>
        </w:numPr>
      </w:pPr>
      <w:r w:rsidRPr="00DD69E7">
        <w:t>Reducing dependence on high-cost grid electricity across multiple hospital locations.</w:t>
      </w:r>
    </w:p>
    <w:p w14:paraId="6DA76497" w14:textId="77777777" w:rsidR="00DD69E7" w:rsidRPr="00DD69E7" w:rsidRDefault="00DD69E7" w:rsidP="00DD69E7">
      <w:pPr>
        <w:numPr>
          <w:ilvl w:val="0"/>
          <w:numId w:val="5"/>
        </w:numPr>
      </w:pPr>
      <w:r w:rsidRPr="00DD69E7">
        <w:lastRenderedPageBreak/>
        <w:t>Improving renewable energy penetration while ensuring uninterrupted power availability for critical healthcare operations.</w:t>
      </w:r>
    </w:p>
    <w:p w14:paraId="49CAF4D5" w14:textId="77777777" w:rsidR="00DD69E7" w:rsidRPr="00DD69E7" w:rsidRDefault="00DD69E7" w:rsidP="00DD69E7">
      <w:pPr>
        <w:numPr>
          <w:ilvl w:val="0"/>
          <w:numId w:val="5"/>
        </w:numPr>
      </w:pPr>
      <w:r w:rsidRPr="00DD69E7">
        <w:t>Managing renewable energy assets across geographically distributed sites with centralised operational visibility and long-term performance optimisation.</w:t>
      </w:r>
    </w:p>
    <w:p w14:paraId="7378CAFA" w14:textId="70D364AA" w:rsidR="00DD69E7" w:rsidRPr="00DD69E7" w:rsidRDefault="00DD69E7" w:rsidP="00DD69E7">
      <w:pPr>
        <w:numPr>
          <w:ilvl w:val="0"/>
          <w:numId w:val="5"/>
        </w:numPr>
      </w:pPr>
      <w:r w:rsidRPr="00DD69E7">
        <w:t xml:space="preserve">Managing open access operational requirements, including ABT meter replacement, meter name transfer in the state of </w:t>
      </w:r>
      <w:proofErr w:type="gramStart"/>
      <w:r w:rsidRPr="00DD69E7">
        <w:t xml:space="preserve">Maharashtra </w:t>
      </w:r>
      <w:r w:rsidR="00E639E9">
        <w:t>.</w:t>
      </w:r>
      <w:proofErr w:type="gramEnd"/>
    </w:p>
    <w:p w14:paraId="7C0FCC48" w14:textId="77777777" w:rsidR="00DD69E7" w:rsidRPr="00DD69E7" w:rsidRDefault="00DD69E7" w:rsidP="00DD69E7">
      <w:pPr>
        <w:rPr>
          <w:b/>
          <w:bCs/>
        </w:rPr>
      </w:pPr>
      <w:r w:rsidRPr="00DD69E7">
        <w:rPr>
          <w:b/>
          <w:bCs/>
        </w:rPr>
        <w:t>Integrum's Lifecycle Energy Solution</w:t>
      </w:r>
    </w:p>
    <w:p w14:paraId="051CE2EA" w14:textId="77777777" w:rsidR="00DD69E7" w:rsidRPr="00DD69E7" w:rsidRDefault="00DD69E7" w:rsidP="00DD69E7">
      <w:r w:rsidRPr="00DD69E7">
        <w:t xml:space="preserve">Instead of approaching each location as an independent solar installation, Integrum designed a portfolio-wide captive solar solution tailored to the customer's operational requirements. The project included </w:t>
      </w:r>
      <w:r w:rsidRPr="00DD69E7">
        <w:rPr>
          <w:b/>
          <w:bCs/>
        </w:rPr>
        <w:t>5 MWp DC (3.835 MW AC)</w:t>
      </w:r>
      <w:r w:rsidRPr="00DD69E7">
        <w:t xml:space="preserve"> of captive solar capacity across hospitals in Karnataka and </w:t>
      </w:r>
      <w:r w:rsidRPr="00DD69E7">
        <w:rPr>
          <w:b/>
          <w:bCs/>
        </w:rPr>
        <w:t>4.2 MWp DC (3.08 MW AC)</w:t>
      </w:r>
      <w:r w:rsidRPr="00DD69E7">
        <w:t xml:space="preserve"> across hospitals in Maharashtra, enabling substantial replacement of conventional grid electricity while improving long-term energy economics.</w:t>
      </w:r>
    </w:p>
    <w:p w14:paraId="4039EF1E" w14:textId="77777777" w:rsidR="00DD69E7" w:rsidRPr="00DD69E7" w:rsidRDefault="00DD69E7" w:rsidP="00DD69E7">
      <w:r w:rsidRPr="00DD69E7">
        <w:t xml:space="preserve">The solution was delivered through Integrum's </w:t>
      </w:r>
      <w:r w:rsidRPr="00DD69E7">
        <w:rPr>
          <w:b/>
          <w:bCs/>
        </w:rPr>
        <w:t>SPARK methodology</w:t>
      </w:r>
      <w:r w:rsidRPr="00DD69E7">
        <w:t>, beginning with renewable energy assessment and solution design, followed by solar development, open access optimisation, metering integration, scheduling and settlement, dashboarding, regulatory advisory, surplus-deficit management, and ongoing asset management. This lifecycle approach ensured that the customer continued to derive commercial value long after project commissioning.</w:t>
      </w:r>
    </w:p>
    <w:p w14:paraId="09973003" w14:textId="77777777" w:rsidR="00DD69E7" w:rsidRPr="00DD69E7" w:rsidRDefault="00DD69E7" w:rsidP="00DD69E7">
      <w:r w:rsidRPr="00DD69E7">
        <w:t xml:space="preserve">As part of the implementation, Integrum also managed the operational requirements necessary for successful open access integration. This included replacement of conventional meters with </w:t>
      </w:r>
      <w:r w:rsidRPr="00DD69E7">
        <w:rPr>
          <w:b/>
          <w:bCs/>
        </w:rPr>
        <w:t>ABT (Availability Based Tariff) meters</w:t>
      </w:r>
      <w:r w:rsidRPr="00DD69E7">
        <w:t xml:space="preserve">, coordination of </w:t>
      </w:r>
      <w:r w:rsidRPr="00DD69E7">
        <w:rPr>
          <w:b/>
          <w:bCs/>
        </w:rPr>
        <w:t>meter name transfer</w:t>
      </w:r>
      <w:r w:rsidRPr="00DD69E7">
        <w:t xml:space="preserve"> to the captive power entity establishing the solar plant, and end-to-end management of regulatory and utility coordination. Integrum further optimised </w:t>
      </w:r>
      <w:r w:rsidRPr="00DD69E7">
        <w:rPr>
          <w:b/>
          <w:bCs/>
        </w:rPr>
        <w:t>contract demand</w:t>
      </w:r>
      <w:r w:rsidRPr="00DD69E7">
        <w:t xml:space="preserve"> at each facility, reducing fixed demand charges while ensuring adequate power availability for uninterrupted hospital operations.</w:t>
      </w:r>
    </w:p>
    <w:p w14:paraId="08199BF7" w14:textId="77777777" w:rsidR="00DD69E7" w:rsidRPr="00DD69E7" w:rsidRDefault="00DD69E7" w:rsidP="00DD69E7">
      <w:r w:rsidRPr="00DD69E7">
        <w:pict w14:anchorId="341DE301">
          <v:rect id="_x0000_i1118" style="width:0;height:1.5pt" o:hralign="center" o:hrstd="t" o:hr="t" fillcolor="#a0a0a0" stroked="f"/>
        </w:pict>
      </w:r>
    </w:p>
    <w:p w14:paraId="59810109" w14:textId="77777777" w:rsidR="00DD69E7" w:rsidRPr="00DD69E7" w:rsidRDefault="00DD69E7" w:rsidP="00DD69E7">
      <w:pPr>
        <w:rPr>
          <w:b/>
          <w:bCs/>
        </w:rPr>
      </w:pPr>
      <w:r w:rsidRPr="00DD69E7">
        <w:rPr>
          <w:b/>
          <w:bCs/>
        </w:rPr>
        <w:t>Business Value Delivered</w:t>
      </w:r>
    </w:p>
    <w:p w14:paraId="451199D9" w14:textId="77777777" w:rsidR="00DD69E7" w:rsidRPr="00DD69E7" w:rsidRDefault="00DD69E7" w:rsidP="00DD69E7">
      <w:r w:rsidRPr="00DD69E7">
        <w:t>The project generated measurable value by combining renewable energy deployment with continuous commercial and operational optimisation.</w:t>
      </w:r>
    </w:p>
    <w:p w14:paraId="4F480308" w14:textId="77777777" w:rsidR="00DD69E7" w:rsidRPr="00DD69E7" w:rsidRDefault="00DD69E7" w:rsidP="00DD69E7">
      <w:pPr>
        <w:rPr>
          <w:b/>
          <w:bCs/>
        </w:rPr>
      </w:pPr>
      <w:r w:rsidRPr="00DD69E7">
        <w:rPr>
          <w:b/>
          <w:bCs/>
        </w:rPr>
        <w:t>Commercial Value</w:t>
      </w:r>
    </w:p>
    <w:p w14:paraId="18A924A6" w14:textId="77777777" w:rsidR="00DD69E7" w:rsidRPr="00DD69E7" w:rsidRDefault="00DD69E7" w:rsidP="00DD69E7">
      <w:pPr>
        <w:numPr>
          <w:ilvl w:val="0"/>
          <w:numId w:val="6"/>
        </w:numPr>
      </w:pPr>
      <w:r w:rsidRPr="00DD69E7">
        <w:t xml:space="preserve">Reduced effective electricity cost from approximately </w:t>
      </w:r>
      <w:r w:rsidRPr="00DD69E7">
        <w:rPr>
          <w:b/>
          <w:bCs/>
        </w:rPr>
        <w:t>₹8/unit to ₹3.25/unit</w:t>
      </w:r>
      <w:r w:rsidRPr="00DD69E7">
        <w:t xml:space="preserve"> across Karnataka facilities.</w:t>
      </w:r>
    </w:p>
    <w:p w14:paraId="2BEFA682" w14:textId="77777777" w:rsidR="00DD69E7" w:rsidRPr="00DD69E7" w:rsidRDefault="00DD69E7" w:rsidP="00DD69E7">
      <w:pPr>
        <w:numPr>
          <w:ilvl w:val="0"/>
          <w:numId w:val="6"/>
        </w:numPr>
      </w:pPr>
      <w:r w:rsidRPr="00DD69E7">
        <w:lastRenderedPageBreak/>
        <w:t xml:space="preserve">Reduced electricity cost from approximately </w:t>
      </w:r>
      <w:r w:rsidRPr="00DD69E7">
        <w:rPr>
          <w:b/>
          <w:bCs/>
        </w:rPr>
        <w:t>₹15/unit to ₹4.50/unit</w:t>
      </w:r>
      <w:r w:rsidRPr="00DD69E7">
        <w:t xml:space="preserve"> across Maharashtra facilities.</w:t>
      </w:r>
    </w:p>
    <w:p w14:paraId="23D39787" w14:textId="77777777" w:rsidR="00DD69E7" w:rsidRPr="00DD69E7" w:rsidRDefault="00DD69E7" w:rsidP="00DD69E7">
      <w:pPr>
        <w:numPr>
          <w:ilvl w:val="0"/>
          <w:numId w:val="6"/>
        </w:numPr>
      </w:pPr>
      <w:r w:rsidRPr="00DD69E7">
        <w:t xml:space="preserve">Delivered estimated annual savings of approximately </w:t>
      </w:r>
      <w:r w:rsidRPr="00DD69E7">
        <w:rPr>
          <w:b/>
          <w:bCs/>
        </w:rPr>
        <w:t>₹3.36 crore</w:t>
      </w:r>
      <w:r w:rsidRPr="00DD69E7">
        <w:t xml:space="preserve"> in Karnataka and </w:t>
      </w:r>
      <w:r w:rsidRPr="00DD69E7">
        <w:rPr>
          <w:b/>
          <w:bCs/>
        </w:rPr>
        <w:t>₹2.70 crore</w:t>
      </w:r>
      <w:r w:rsidRPr="00DD69E7">
        <w:t xml:space="preserve"> in Maharashtra.</w:t>
      </w:r>
    </w:p>
    <w:p w14:paraId="0768E8C5" w14:textId="77777777" w:rsidR="00DD69E7" w:rsidRPr="00DD69E7" w:rsidRDefault="00DD69E7" w:rsidP="00DD69E7">
      <w:pPr>
        <w:numPr>
          <w:ilvl w:val="0"/>
          <w:numId w:val="6"/>
        </w:numPr>
      </w:pPr>
      <w:r w:rsidRPr="00DD69E7">
        <w:t xml:space="preserve">Achieved an additional annual </w:t>
      </w:r>
      <w:r w:rsidRPr="00DD69E7">
        <w:rPr>
          <w:b/>
          <w:bCs/>
        </w:rPr>
        <w:t>contract demand optimisation benefit</w:t>
      </w:r>
      <w:r w:rsidRPr="00DD69E7">
        <w:t xml:space="preserve"> of approximately </w:t>
      </w:r>
      <w:r w:rsidRPr="00DD69E7">
        <w:rPr>
          <w:b/>
          <w:bCs/>
        </w:rPr>
        <w:t>₹30 lakh</w:t>
      </w:r>
      <w:r w:rsidRPr="00DD69E7">
        <w:t xml:space="preserve"> in Karnataka through contract demand reduction, resulting in significant fixed electricity cost savings.</w:t>
      </w:r>
    </w:p>
    <w:p w14:paraId="5EB66F0F" w14:textId="77777777" w:rsidR="00DD69E7" w:rsidRPr="00DD69E7" w:rsidRDefault="00DD69E7" w:rsidP="00DD69E7">
      <w:pPr>
        <w:numPr>
          <w:ilvl w:val="0"/>
          <w:numId w:val="6"/>
        </w:numPr>
      </w:pPr>
      <w:r w:rsidRPr="00DD69E7">
        <w:t xml:space="preserve">Delivered payback periods of approximately </w:t>
      </w:r>
      <w:r w:rsidRPr="00DD69E7">
        <w:rPr>
          <w:b/>
          <w:bCs/>
        </w:rPr>
        <w:t>3–3.5 years</w:t>
      </w:r>
      <w:r w:rsidRPr="00DD69E7">
        <w:t xml:space="preserve"> in Karnataka and approximately </w:t>
      </w:r>
      <w:r w:rsidRPr="00DD69E7">
        <w:rPr>
          <w:b/>
          <w:bCs/>
        </w:rPr>
        <w:t>1.9 years</w:t>
      </w:r>
      <w:r w:rsidRPr="00DD69E7">
        <w:t xml:space="preserve"> in Maharashtra.</w:t>
      </w:r>
    </w:p>
    <w:p w14:paraId="17CF73B5" w14:textId="77777777" w:rsidR="00DD69E7" w:rsidRPr="00DD69E7" w:rsidRDefault="00DD69E7" w:rsidP="00DD69E7">
      <w:pPr>
        <w:rPr>
          <w:b/>
          <w:bCs/>
        </w:rPr>
      </w:pPr>
      <w:r w:rsidRPr="00DD69E7">
        <w:rPr>
          <w:b/>
          <w:bCs/>
        </w:rPr>
        <w:t>Operational Value</w:t>
      </w:r>
    </w:p>
    <w:p w14:paraId="0C96B7C1" w14:textId="77777777" w:rsidR="00DD69E7" w:rsidRPr="00DD69E7" w:rsidRDefault="00DD69E7" w:rsidP="00DD69E7">
      <w:pPr>
        <w:numPr>
          <w:ilvl w:val="0"/>
          <w:numId w:val="7"/>
        </w:numPr>
      </w:pPr>
      <w:r w:rsidRPr="00DD69E7">
        <w:t xml:space="preserve">Replaced approximately </w:t>
      </w:r>
      <w:r w:rsidRPr="00DD69E7">
        <w:rPr>
          <w:b/>
          <w:bCs/>
        </w:rPr>
        <w:t>90–95%</w:t>
      </w:r>
      <w:r w:rsidRPr="00DD69E7">
        <w:t xml:space="preserve"> of annual grid electricity consumption through solar generation in Karnataka facilities, with several locations approaching nearly </w:t>
      </w:r>
      <w:r w:rsidRPr="00DD69E7">
        <w:rPr>
          <w:b/>
          <w:bCs/>
        </w:rPr>
        <w:t>100% renewable energy replacement</w:t>
      </w:r>
      <w:r w:rsidRPr="00DD69E7">
        <w:t>.</w:t>
      </w:r>
    </w:p>
    <w:p w14:paraId="0D142828" w14:textId="77777777" w:rsidR="00DD69E7" w:rsidRPr="00DD69E7" w:rsidRDefault="00DD69E7" w:rsidP="00DD69E7">
      <w:pPr>
        <w:numPr>
          <w:ilvl w:val="0"/>
          <w:numId w:val="7"/>
        </w:numPr>
      </w:pPr>
      <w:r w:rsidRPr="00DD69E7">
        <w:t xml:space="preserve">Replaced approximately </w:t>
      </w:r>
      <w:r w:rsidRPr="00DD69E7">
        <w:rPr>
          <w:b/>
          <w:bCs/>
        </w:rPr>
        <w:t>56%</w:t>
      </w:r>
      <w:r w:rsidRPr="00DD69E7">
        <w:t xml:space="preserve"> of annual electricity consumption in Maharashtra facilities.</w:t>
      </w:r>
    </w:p>
    <w:p w14:paraId="59552D1E" w14:textId="77777777" w:rsidR="00DD69E7" w:rsidRPr="00DD69E7" w:rsidRDefault="00DD69E7" w:rsidP="00DD69E7">
      <w:pPr>
        <w:numPr>
          <w:ilvl w:val="0"/>
          <w:numId w:val="7"/>
        </w:numPr>
      </w:pPr>
      <w:r w:rsidRPr="00DD69E7">
        <w:t xml:space="preserve">Enabled centralised monitoring across more than </w:t>
      </w:r>
      <w:r w:rsidRPr="00DD69E7">
        <w:rPr>
          <w:b/>
          <w:bCs/>
        </w:rPr>
        <w:t>31 operational sites</w:t>
      </w:r>
      <w:r w:rsidRPr="00DD69E7">
        <w:t xml:space="preserve"> through integrated dashboarding.</w:t>
      </w:r>
    </w:p>
    <w:p w14:paraId="33B0C6A5" w14:textId="77777777" w:rsidR="00DD69E7" w:rsidRPr="00DD69E7" w:rsidRDefault="00DD69E7" w:rsidP="00DD69E7">
      <w:pPr>
        <w:numPr>
          <w:ilvl w:val="0"/>
          <w:numId w:val="7"/>
        </w:numPr>
      </w:pPr>
      <w:r w:rsidRPr="00DD69E7">
        <w:t>Improved visibility into site-level generation, real-time surplus and deficit management, and scheduling and settlement activities.</w:t>
      </w:r>
    </w:p>
    <w:p w14:paraId="1FC16D41" w14:textId="77777777" w:rsidR="00DD69E7" w:rsidRPr="00DD69E7" w:rsidRDefault="00DD69E7" w:rsidP="00DD69E7">
      <w:pPr>
        <w:numPr>
          <w:ilvl w:val="0"/>
          <w:numId w:val="7"/>
        </w:numPr>
      </w:pPr>
      <w:r w:rsidRPr="00DD69E7">
        <w:t xml:space="preserve">Successfully managed </w:t>
      </w:r>
      <w:r w:rsidRPr="00DD69E7">
        <w:rPr>
          <w:b/>
          <w:bCs/>
        </w:rPr>
        <w:t>ABT metering, meter ownership transfer, and open access operational compliance</w:t>
      </w:r>
      <w:r w:rsidRPr="00DD69E7">
        <w:t xml:space="preserve"> across project locations to ensure seamless renewable energy integration.</w:t>
      </w:r>
    </w:p>
    <w:p w14:paraId="5A890AC3" w14:textId="77777777" w:rsidR="00DD69E7" w:rsidRPr="00DD69E7" w:rsidRDefault="00DD69E7" w:rsidP="00DD69E7">
      <w:pPr>
        <w:rPr>
          <w:b/>
          <w:bCs/>
        </w:rPr>
      </w:pPr>
      <w:r w:rsidRPr="00DD69E7">
        <w:rPr>
          <w:b/>
          <w:bCs/>
        </w:rPr>
        <w:t>Strategic Value</w:t>
      </w:r>
    </w:p>
    <w:p w14:paraId="566EC4DD" w14:textId="77777777" w:rsidR="00DD69E7" w:rsidRPr="00DD69E7" w:rsidRDefault="00DD69E7" w:rsidP="00DD69E7">
      <w:pPr>
        <w:numPr>
          <w:ilvl w:val="0"/>
          <w:numId w:val="8"/>
        </w:numPr>
      </w:pPr>
      <w:r w:rsidRPr="00DD69E7">
        <w:t>Established a scalable renewable energy model across multiple healthcare facilities.</w:t>
      </w:r>
    </w:p>
    <w:p w14:paraId="72832CF2" w14:textId="77777777" w:rsidR="00DD69E7" w:rsidRPr="00DD69E7" w:rsidRDefault="00DD69E7" w:rsidP="00DD69E7">
      <w:pPr>
        <w:numPr>
          <w:ilvl w:val="0"/>
          <w:numId w:val="8"/>
        </w:numPr>
      </w:pPr>
      <w:r w:rsidRPr="00DD69E7">
        <w:t>Improved commercial visibility through integrated lifecycle energy management.</w:t>
      </w:r>
    </w:p>
    <w:p w14:paraId="2D6037E0" w14:textId="77777777" w:rsidR="00DD69E7" w:rsidRPr="00DD69E7" w:rsidRDefault="00DD69E7" w:rsidP="00DD69E7">
      <w:pPr>
        <w:numPr>
          <w:ilvl w:val="0"/>
          <w:numId w:val="8"/>
        </w:numPr>
      </w:pPr>
      <w:r w:rsidRPr="00DD69E7">
        <w:t>Enabled continuous optimisation through asset management, regulatory advisory, and operational analytics.</w:t>
      </w:r>
    </w:p>
    <w:p w14:paraId="5F4C5EDF" w14:textId="77777777" w:rsidR="00DD69E7" w:rsidRPr="00DD69E7" w:rsidRDefault="00DD69E7" w:rsidP="00DD69E7">
      <w:pPr>
        <w:numPr>
          <w:ilvl w:val="0"/>
          <w:numId w:val="8"/>
        </w:numPr>
      </w:pPr>
      <w:r w:rsidRPr="00DD69E7">
        <w:t>Created a long-term foundation for expanding renewable energy adoption across the customer's healthcare portfolio.</w:t>
      </w:r>
    </w:p>
    <w:p w14:paraId="0FE06A54" w14:textId="77777777" w:rsidR="00DD69E7" w:rsidRPr="00DD69E7" w:rsidRDefault="00DD69E7" w:rsidP="00DD69E7">
      <w:pPr>
        <w:numPr>
          <w:ilvl w:val="0"/>
          <w:numId w:val="8"/>
        </w:numPr>
      </w:pPr>
      <w:r w:rsidRPr="00DD69E7">
        <w:t xml:space="preserve">Initiated discussions with the customer for deployment of a </w:t>
      </w:r>
      <w:r w:rsidRPr="00DD69E7">
        <w:rPr>
          <w:b/>
          <w:bCs/>
        </w:rPr>
        <w:t>Battery Energy Storage System (BESS)</w:t>
      </w:r>
      <w:r w:rsidRPr="00DD69E7">
        <w:t xml:space="preserve"> in Maharashtra, with the potential to increase renewable energy </w:t>
      </w:r>
      <w:r w:rsidRPr="00DD69E7">
        <w:lastRenderedPageBreak/>
        <w:t xml:space="preserve">replacement from approximately </w:t>
      </w:r>
      <w:r w:rsidRPr="00DD69E7">
        <w:rPr>
          <w:b/>
          <w:bCs/>
        </w:rPr>
        <w:t>56% to nearly 89%</w:t>
      </w:r>
      <w:r w:rsidRPr="00DD69E7">
        <w:t>, further enhancing energy cost optimisation and grid independence.</w:t>
      </w:r>
    </w:p>
    <w:p w14:paraId="2F5BDFC6" w14:textId="77777777" w:rsidR="00DD69E7" w:rsidRPr="00DD69E7" w:rsidRDefault="00DD69E7" w:rsidP="00DD69E7">
      <w:r w:rsidRPr="00DD69E7">
        <w:pict w14:anchorId="799A5B7A">
          <v:rect id="_x0000_i1119" style="width:0;height:1.5pt" o:hralign="center" o:hrstd="t" o:hr="t" fillcolor="#a0a0a0" stroked="f"/>
        </w:pict>
      </w:r>
    </w:p>
    <w:p w14:paraId="72A47ECD" w14:textId="77777777" w:rsidR="00DD69E7" w:rsidRPr="00DD69E7" w:rsidRDefault="00DD69E7" w:rsidP="00DD69E7">
      <w:pPr>
        <w:rPr>
          <w:b/>
          <w:bCs/>
        </w:rPr>
      </w:pPr>
      <w:r w:rsidRPr="00DD69E7">
        <w:rPr>
          <w:b/>
          <w:bCs/>
        </w:rPr>
        <w:t>Conclusion</w:t>
      </w:r>
    </w:p>
    <w:p w14:paraId="2BA17071" w14:textId="77777777" w:rsidR="00DD69E7" w:rsidRPr="00DD69E7" w:rsidRDefault="00DD69E7" w:rsidP="00DD69E7">
      <w:r w:rsidRPr="00DD69E7">
        <w:t>This project demonstrates Integrum's approach to delivering renewable energy solutions that extend beyond project execution. By combining distributed captive solar with lifecycle energy management, Integrum enabled the customer to reduce operating costs, increase renewable energy penetration, and gain complete visibility across a geographically distributed energy portfolio.</w:t>
      </w:r>
    </w:p>
    <w:p w14:paraId="6B635D2A" w14:textId="77777777" w:rsidR="00DD69E7" w:rsidRPr="00DD69E7" w:rsidRDefault="00DD69E7" w:rsidP="00DD69E7">
      <w:r w:rsidRPr="00DD69E7">
        <w:t>The project also showcases Integrum's capability to manage the complete operational ecosystem surrounding open access renewable energy, including ABT metering, meter ownership transfer, contract demand optimisation, scheduling and settlement, regulatory compliance, and long-term asset management. Through continuous monitoring and optimisation, the customer continues to realise commercial value well beyond project commissioning.</w:t>
      </w:r>
    </w:p>
    <w:p w14:paraId="5DFA0459" w14:textId="77777777" w:rsidR="00DD69E7" w:rsidRPr="00DD69E7" w:rsidRDefault="00DD69E7" w:rsidP="00DD69E7">
      <w:r w:rsidRPr="00DD69E7">
        <w:t xml:space="preserve">The case highlights the essence of Integrum's </w:t>
      </w:r>
      <w:r w:rsidRPr="00DD69E7">
        <w:rPr>
          <w:b/>
          <w:bCs/>
        </w:rPr>
        <w:t>Lifecycle Energy Management Model</w:t>
      </w:r>
      <w:r w:rsidRPr="00DD69E7">
        <w:t>—integrating renewable energy deployment, commercial optimisation, digital monitoring, operational management, and continuous performance improvement into a unified solution. Rather than simply installing solar assets, Integrum partners with customers throughout the energy lifecycle, helping them achieve lower energy costs, stronger commercial performance, and sustainable long-term value.</w:t>
      </w:r>
    </w:p>
    <w:p w14:paraId="38C573EB" w14:textId="77777777" w:rsidR="0059044D" w:rsidRPr="00DD69E7" w:rsidRDefault="0059044D" w:rsidP="00DD69E7"/>
    <w:sectPr w:rsidR="0059044D" w:rsidRPr="00DD69E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83E6" w14:textId="77777777" w:rsidR="00ED40F4" w:rsidRDefault="00ED40F4" w:rsidP="00C73E76">
      <w:pPr>
        <w:spacing w:after="0" w:line="240" w:lineRule="auto"/>
      </w:pPr>
      <w:r>
        <w:separator/>
      </w:r>
    </w:p>
  </w:endnote>
  <w:endnote w:type="continuationSeparator" w:id="0">
    <w:p w14:paraId="64FC5005" w14:textId="77777777" w:rsidR="00ED40F4" w:rsidRDefault="00ED40F4" w:rsidP="00C73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190792"/>
      <w:docPartObj>
        <w:docPartGallery w:val="Page Numbers (Bottom of Page)"/>
        <w:docPartUnique/>
      </w:docPartObj>
    </w:sdtPr>
    <w:sdtEndPr>
      <w:rPr>
        <w:noProof/>
      </w:rPr>
    </w:sdtEndPr>
    <w:sdtContent>
      <w:p w14:paraId="1D69A342" w14:textId="1E226A03" w:rsidR="00C86A50" w:rsidRDefault="00C86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2141C" w14:textId="77777777" w:rsidR="00C86A50" w:rsidRDefault="00C86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087F" w14:textId="77777777" w:rsidR="00ED40F4" w:rsidRDefault="00ED40F4" w:rsidP="00C73E76">
      <w:pPr>
        <w:spacing w:after="0" w:line="240" w:lineRule="auto"/>
      </w:pPr>
      <w:r>
        <w:separator/>
      </w:r>
    </w:p>
  </w:footnote>
  <w:footnote w:type="continuationSeparator" w:id="0">
    <w:p w14:paraId="34B8F239" w14:textId="77777777" w:rsidR="00ED40F4" w:rsidRDefault="00ED40F4" w:rsidP="00C73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C3EF" w14:textId="575308FD" w:rsidR="002A3674" w:rsidRPr="002A3674" w:rsidRDefault="002A3674" w:rsidP="002A3674">
    <w:pPr>
      <w:jc w:val="center"/>
      <w:rPr>
        <w:rFonts w:ascii="Aptos" w:hAnsi="Aptos"/>
        <w:b/>
        <w:bCs/>
        <w:sz w:val="28"/>
        <w:szCs w:val="28"/>
      </w:rPr>
    </w:pPr>
    <w:r w:rsidRPr="00177E5F">
      <w:rPr>
        <w:noProof/>
      </w:rPr>
      <w:drawing>
        <wp:anchor distT="0" distB="0" distL="114300" distR="114300" simplePos="0" relativeHeight="251658240" behindDoc="1" locked="0" layoutInCell="1" allowOverlap="1" wp14:anchorId="2F31BC54" wp14:editId="7B0EFC0D">
          <wp:simplePos x="0" y="0"/>
          <wp:positionH relativeFrom="column">
            <wp:posOffset>4855845</wp:posOffset>
          </wp:positionH>
          <wp:positionV relativeFrom="paragraph">
            <wp:posOffset>-424757</wp:posOffset>
          </wp:positionV>
          <wp:extent cx="1770380" cy="976630"/>
          <wp:effectExtent l="0" t="0" r="0" b="0"/>
          <wp:wrapTight wrapText="bothSides">
            <wp:wrapPolygon edited="0">
              <wp:start x="3022" y="4635"/>
              <wp:lineTo x="1627" y="8005"/>
              <wp:lineTo x="1162" y="13482"/>
              <wp:lineTo x="3022" y="16432"/>
              <wp:lineTo x="3951" y="17274"/>
              <wp:lineTo x="5346" y="17274"/>
              <wp:lineTo x="12319" y="16432"/>
              <wp:lineTo x="20453" y="14325"/>
              <wp:lineTo x="20686" y="8005"/>
              <wp:lineTo x="18826" y="6741"/>
              <wp:lineTo x="6275" y="4635"/>
              <wp:lineTo x="3022" y="4635"/>
            </wp:wrapPolygon>
          </wp:wrapTight>
          <wp:docPr id="48315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0380" cy="976630"/>
                  </a:xfrm>
                  <a:prstGeom prst="rect">
                    <a:avLst/>
                  </a:prstGeom>
                  <a:noFill/>
                  <a:ln>
                    <a:noFill/>
                  </a:ln>
                </pic:spPr>
              </pic:pic>
            </a:graphicData>
          </a:graphic>
        </wp:anchor>
      </w:drawing>
    </w:r>
    <w:r w:rsidRPr="002A3674">
      <w:rPr>
        <w:rFonts w:ascii="Aptos" w:hAnsi="Aptos"/>
        <w:b/>
        <w:bCs/>
        <w:sz w:val="28"/>
        <w:szCs w:val="28"/>
      </w:rPr>
      <w:t>Business Case Study</w:t>
    </w:r>
  </w:p>
  <w:p w14:paraId="2212B131" w14:textId="0D8235B5" w:rsidR="00177E5F" w:rsidRPr="00177E5F" w:rsidRDefault="00177E5F" w:rsidP="00177E5F">
    <w:pPr>
      <w:pStyle w:val="Header"/>
    </w:pPr>
  </w:p>
  <w:p w14:paraId="5FA465B5" w14:textId="77777777" w:rsidR="00C73E76" w:rsidRDefault="00C73E76">
    <w:pPr>
      <w:pStyle w:val="Header"/>
    </w:pPr>
  </w:p>
  <w:p w14:paraId="40022954" w14:textId="77777777" w:rsidR="00177E5F" w:rsidRDefault="00177E5F">
    <w:pPr>
      <w:pStyle w:val="Header"/>
    </w:pPr>
  </w:p>
  <w:p w14:paraId="2B794F86" w14:textId="77777777" w:rsidR="00177E5F" w:rsidRDefault="00177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7F5"/>
    <w:multiLevelType w:val="multilevel"/>
    <w:tmpl w:val="905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6CAB"/>
    <w:multiLevelType w:val="multilevel"/>
    <w:tmpl w:val="42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41CA2"/>
    <w:multiLevelType w:val="multilevel"/>
    <w:tmpl w:val="541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C08A0"/>
    <w:multiLevelType w:val="multilevel"/>
    <w:tmpl w:val="2B0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B5C1C"/>
    <w:multiLevelType w:val="multilevel"/>
    <w:tmpl w:val="CAA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9485E"/>
    <w:multiLevelType w:val="multilevel"/>
    <w:tmpl w:val="033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267B2"/>
    <w:multiLevelType w:val="multilevel"/>
    <w:tmpl w:val="EFA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617AD"/>
    <w:multiLevelType w:val="multilevel"/>
    <w:tmpl w:val="FA6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523636">
    <w:abstractNumId w:val="3"/>
  </w:num>
  <w:num w:numId="2" w16cid:durableId="1609043905">
    <w:abstractNumId w:val="4"/>
  </w:num>
  <w:num w:numId="3" w16cid:durableId="1037270744">
    <w:abstractNumId w:val="0"/>
  </w:num>
  <w:num w:numId="4" w16cid:durableId="2046055825">
    <w:abstractNumId w:val="7"/>
  </w:num>
  <w:num w:numId="5" w16cid:durableId="1413627701">
    <w:abstractNumId w:val="6"/>
  </w:num>
  <w:num w:numId="6" w16cid:durableId="529073472">
    <w:abstractNumId w:val="2"/>
  </w:num>
  <w:num w:numId="7" w16cid:durableId="1266110227">
    <w:abstractNumId w:val="1"/>
  </w:num>
  <w:num w:numId="8" w16cid:durableId="2130738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21"/>
    <w:rsid w:val="0015203D"/>
    <w:rsid w:val="00177E5F"/>
    <w:rsid w:val="002A3674"/>
    <w:rsid w:val="003B1930"/>
    <w:rsid w:val="005348E0"/>
    <w:rsid w:val="0059044D"/>
    <w:rsid w:val="00681B27"/>
    <w:rsid w:val="006F0C56"/>
    <w:rsid w:val="00710A4C"/>
    <w:rsid w:val="009B3C30"/>
    <w:rsid w:val="00C73E76"/>
    <w:rsid w:val="00C83E9D"/>
    <w:rsid w:val="00C86A50"/>
    <w:rsid w:val="00D37C21"/>
    <w:rsid w:val="00D528F5"/>
    <w:rsid w:val="00DD69E7"/>
    <w:rsid w:val="00E639E9"/>
    <w:rsid w:val="00E75EED"/>
    <w:rsid w:val="00ED4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35ABC"/>
  <w15:chartTrackingRefBased/>
  <w15:docId w15:val="{B11A47F7-B3FA-4B3F-AEF9-066B244C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C21"/>
    <w:rPr>
      <w:rFonts w:eastAsiaTheme="majorEastAsia" w:cstheme="majorBidi"/>
      <w:color w:val="272727" w:themeColor="text1" w:themeTint="D8"/>
    </w:rPr>
  </w:style>
  <w:style w:type="paragraph" w:styleId="Title">
    <w:name w:val="Title"/>
    <w:basedOn w:val="Normal"/>
    <w:next w:val="Normal"/>
    <w:link w:val="TitleChar"/>
    <w:uiPriority w:val="10"/>
    <w:qFormat/>
    <w:rsid w:val="00D3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C21"/>
    <w:pPr>
      <w:spacing w:before="160"/>
      <w:jc w:val="center"/>
    </w:pPr>
    <w:rPr>
      <w:i/>
      <w:iCs/>
      <w:color w:val="404040" w:themeColor="text1" w:themeTint="BF"/>
    </w:rPr>
  </w:style>
  <w:style w:type="character" w:customStyle="1" w:styleId="QuoteChar">
    <w:name w:val="Quote Char"/>
    <w:basedOn w:val="DefaultParagraphFont"/>
    <w:link w:val="Quote"/>
    <w:uiPriority w:val="29"/>
    <w:rsid w:val="00D37C21"/>
    <w:rPr>
      <w:i/>
      <w:iCs/>
      <w:color w:val="404040" w:themeColor="text1" w:themeTint="BF"/>
    </w:rPr>
  </w:style>
  <w:style w:type="paragraph" w:styleId="ListParagraph">
    <w:name w:val="List Paragraph"/>
    <w:basedOn w:val="Normal"/>
    <w:uiPriority w:val="34"/>
    <w:qFormat/>
    <w:rsid w:val="00D37C21"/>
    <w:pPr>
      <w:ind w:left="720"/>
      <w:contextualSpacing/>
    </w:pPr>
  </w:style>
  <w:style w:type="character" w:styleId="IntenseEmphasis">
    <w:name w:val="Intense Emphasis"/>
    <w:basedOn w:val="DefaultParagraphFont"/>
    <w:uiPriority w:val="21"/>
    <w:qFormat/>
    <w:rsid w:val="00D37C21"/>
    <w:rPr>
      <w:i/>
      <w:iCs/>
      <w:color w:val="2F5496" w:themeColor="accent1" w:themeShade="BF"/>
    </w:rPr>
  </w:style>
  <w:style w:type="paragraph" w:styleId="IntenseQuote">
    <w:name w:val="Intense Quote"/>
    <w:basedOn w:val="Normal"/>
    <w:next w:val="Normal"/>
    <w:link w:val="IntenseQuoteChar"/>
    <w:uiPriority w:val="30"/>
    <w:qFormat/>
    <w:rsid w:val="00D37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C21"/>
    <w:rPr>
      <w:i/>
      <w:iCs/>
      <w:color w:val="2F5496" w:themeColor="accent1" w:themeShade="BF"/>
    </w:rPr>
  </w:style>
  <w:style w:type="character" w:styleId="IntenseReference">
    <w:name w:val="Intense Reference"/>
    <w:basedOn w:val="DefaultParagraphFont"/>
    <w:uiPriority w:val="32"/>
    <w:qFormat/>
    <w:rsid w:val="00D37C21"/>
    <w:rPr>
      <w:b/>
      <w:bCs/>
      <w:smallCaps/>
      <w:color w:val="2F5496" w:themeColor="accent1" w:themeShade="BF"/>
      <w:spacing w:val="5"/>
    </w:rPr>
  </w:style>
  <w:style w:type="paragraph" w:styleId="Header">
    <w:name w:val="header"/>
    <w:basedOn w:val="Normal"/>
    <w:link w:val="HeaderChar"/>
    <w:uiPriority w:val="99"/>
    <w:unhideWhenUsed/>
    <w:rsid w:val="00C73E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E76"/>
  </w:style>
  <w:style w:type="paragraph" w:styleId="Footer">
    <w:name w:val="footer"/>
    <w:basedOn w:val="Normal"/>
    <w:link w:val="FooterChar"/>
    <w:uiPriority w:val="99"/>
    <w:unhideWhenUsed/>
    <w:rsid w:val="00C73E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2FE47-E9B9-4A52-B5BB-E5F8C717D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Koushal Lahoti</cp:lastModifiedBy>
  <cp:revision>9</cp:revision>
  <dcterms:created xsi:type="dcterms:W3CDTF">2026-07-25T06:42:00Z</dcterms:created>
  <dcterms:modified xsi:type="dcterms:W3CDTF">2026-07-27T06:15:00Z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dcdbbeef-5080-4f43-bcc0-902682c419a6</vt:lpwstr>
  </property>
</Properties>
</file>