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E052BF" w14:textId="5B28017A" w:rsidR="00B6295C" w:rsidRPr="001F6DC1" w:rsidRDefault="00E512A7" w:rsidP="00541B2B">
      <w:pPr>
        <w:pStyle w:val="1"/>
        <w:shd w:val="clear" w:color="auto" w:fill="FFFFFF"/>
        <w:spacing w:line="360" w:lineRule="auto"/>
        <w:jc w:val="center"/>
        <w:rPr>
          <w:rFonts w:ascii="Arial" w:hAnsi="Arial" w:cs="Arial"/>
          <w:sz w:val="28"/>
          <w:szCs w:val="28"/>
        </w:rPr>
      </w:pPr>
      <w:bookmarkStart w:id="0" w:name="OLE_LINK20"/>
      <w:bookmarkStart w:id="1" w:name="OLE_LINK38"/>
      <w:bookmarkStart w:id="2" w:name="OLE_LINK175"/>
      <w:bookmarkStart w:id="3" w:name="OLE_LINK136"/>
      <w:bookmarkStart w:id="4" w:name="OLE_LINK26"/>
      <w:bookmarkStart w:id="5" w:name="OLE_LINK381"/>
      <w:bookmarkStart w:id="6" w:name="OLE_LINK403"/>
      <w:bookmarkStart w:id="7" w:name="OLE_LINK141"/>
      <w:bookmarkStart w:id="8" w:name="OLE_LINK142"/>
      <w:bookmarkStart w:id="9" w:name="OLE_LINK122"/>
      <w:bookmarkStart w:id="10" w:name="OLE_LINK123"/>
      <w:bookmarkStart w:id="11" w:name="OLE_LINK13"/>
      <w:bookmarkStart w:id="12" w:name="OLE_LINK15"/>
      <w:bookmarkStart w:id="13" w:name="OLE_LINK50"/>
      <w:bookmarkStart w:id="14" w:name="OLE_LINK98"/>
      <w:bookmarkStart w:id="15" w:name="OLE_LINK99"/>
      <w:bookmarkStart w:id="16" w:name="OLE_LINK138"/>
      <w:bookmarkStart w:id="17" w:name="OLE_LINK139"/>
      <w:r w:rsidRPr="001F6DC1">
        <w:rPr>
          <w:rFonts w:ascii="Arial" w:hAnsi="Arial" w:cs="Arial"/>
          <w:sz w:val="28"/>
          <w:szCs w:val="28"/>
        </w:rPr>
        <w:t>Atomic-Layer-</w:t>
      </w:r>
      <w:r w:rsidR="00B6295C" w:rsidRPr="001F6DC1">
        <w:rPr>
          <w:rFonts w:ascii="Arial" w:hAnsi="Arial" w:cs="Arial"/>
          <w:sz w:val="28"/>
          <w:szCs w:val="28"/>
        </w:rPr>
        <w:t>Deposited ZnF</w:t>
      </w:r>
      <w:r w:rsidR="00B6295C" w:rsidRPr="001F6DC1">
        <w:rPr>
          <w:rFonts w:ascii="Arial" w:hAnsi="Arial" w:cs="Arial"/>
          <w:sz w:val="28"/>
          <w:szCs w:val="28"/>
          <w:vertAlign w:val="subscript"/>
        </w:rPr>
        <w:t>2</w:t>
      </w:r>
      <w:r w:rsidR="00B6295C" w:rsidRPr="001F6DC1">
        <w:rPr>
          <w:rFonts w:ascii="Arial" w:hAnsi="Arial" w:cs="Arial"/>
          <w:sz w:val="28"/>
          <w:szCs w:val="28"/>
        </w:rPr>
        <w:t xml:space="preserve"> on Aluminum Enabling </w:t>
      </w:r>
      <w:r w:rsidR="00B6295C" w:rsidRPr="001F6DC1">
        <w:rPr>
          <w:rFonts w:ascii="Arial" w:hAnsi="Arial" w:cs="Arial"/>
          <w:i/>
          <w:iCs/>
          <w:sz w:val="28"/>
          <w:szCs w:val="28"/>
        </w:rPr>
        <w:t>in situ</w:t>
      </w:r>
      <w:r w:rsidR="00B6295C" w:rsidRPr="001F6DC1">
        <w:rPr>
          <w:rFonts w:ascii="Arial" w:hAnsi="Arial" w:cs="Arial"/>
          <w:sz w:val="28"/>
          <w:szCs w:val="28"/>
        </w:rPr>
        <w:t xml:space="preserve"> </w:t>
      </w:r>
      <w:proofErr w:type="spellStart"/>
      <w:r w:rsidRPr="001F6DC1">
        <w:rPr>
          <w:rFonts w:ascii="Arial" w:hAnsi="Arial" w:cs="Arial"/>
          <w:sz w:val="28"/>
          <w:szCs w:val="28"/>
        </w:rPr>
        <w:t>NaF</w:t>
      </w:r>
      <w:proofErr w:type="spellEnd"/>
      <w:r w:rsidR="00871A8E" w:rsidRPr="001F6DC1">
        <w:rPr>
          <w:rFonts w:ascii="Arial" w:hAnsi="Arial" w:cs="Arial"/>
          <w:sz w:val="28"/>
          <w:szCs w:val="28"/>
        </w:rPr>
        <w:t>/</w:t>
      </w:r>
      <w:r w:rsidR="00B171E1" w:rsidRPr="001F6DC1">
        <w:rPr>
          <w:rFonts w:ascii="Arial" w:hAnsi="Arial" w:cs="Arial"/>
          <w:sz w:val="28"/>
          <w:szCs w:val="28"/>
        </w:rPr>
        <w:t>Na–Zn</w:t>
      </w:r>
      <w:r w:rsidRPr="001F6DC1">
        <w:rPr>
          <w:rFonts w:ascii="Arial" w:hAnsi="Arial" w:cs="Arial"/>
          <w:sz w:val="28"/>
          <w:szCs w:val="28"/>
        </w:rPr>
        <w:t xml:space="preserve"> Interphase for Robust Anode-</w:t>
      </w:r>
      <w:r w:rsidR="00B6295C" w:rsidRPr="001F6DC1">
        <w:rPr>
          <w:rFonts w:ascii="Arial" w:hAnsi="Arial" w:cs="Arial"/>
          <w:sz w:val="28"/>
          <w:szCs w:val="28"/>
        </w:rPr>
        <w:t>Free Sodium Batter</w:t>
      </w:r>
      <w:r w:rsidR="00457376" w:rsidRPr="001F6DC1">
        <w:rPr>
          <w:rFonts w:ascii="Arial" w:hAnsi="Arial" w:cs="Arial"/>
          <w:sz w:val="28"/>
          <w:szCs w:val="28"/>
        </w:rPr>
        <w:t>ies</w:t>
      </w:r>
    </w:p>
    <w:p w14:paraId="07A02DA1" w14:textId="26EECA65" w:rsidR="006556E8" w:rsidRPr="001F6DC1" w:rsidRDefault="006556E8" w:rsidP="009055E2">
      <w:pPr>
        <w:spacing w:after="0" w:line="480" w:lineRule="auto"/>
        <w:jc w:val="center"/>
        <w:rPr>
          <w:rFonts w:ascii="Arial" w:hAnsi="Arial" w:cs="Arial"/>
          <w:sz w:val="22"/>
          <w:vertAlign w:val="superscript"/>
        </w:rPr>
      </w:pPr>
      <w:bookmarkStart w:id="18" w:name="OLE_LINK33"/>
      <w:bookmarkStart w:id="19" w:name="OLE_LINK39"/>
      <w:bookmarkStart w:id="20" w:name="OLE_LINK104"/>
      <w:bookmarkStart w:id="21" w:name="OLE_LINK105"/>
      <w:bookmarkStart w:id="22" w:name="OLE_LINK358"/>
      <w:bookmarkStart w:id="23" w:name="OLE_LINK359"/>
      <w:bookmarkStart w:id="24" w:name="OLE_LINK150"/>
      <w:bookmarkStart w:id="25" w:name="OLE_LINK151"/>
      <w:bookmarkStart w:id="26" w:name="OLE_LINK243"/>
      <w:bookmarkStart w:id="27" w:name="OLE_LINK37"/>
      <w:bookmarkStart w:id="28" w:name="OLE_LINK45"/>
      <w:bookmarkEnd w:id="0"/>
      <w:bookmarkEnd w:id="1"/>
      <w:bookmarkEnd w:id="2"/>
      <w:bookmarkEnd w:id="3"/>
      <w:bookmarkEnd w:id="4"/>
      <w:bookmarkEnd w:id="5"/>
      <w:bookmarkEnd w:id="6"/>
      <w:bookmarkEnd w:id="7"/>
      <w:bookmarkEnd w:id="8"/>
      <w:bookmarkEnd w:id="9"/>
      <w:bookmarkEnd w:id="10"/>
      <w:bookmarkEnd w:id="11"/>
      <w:bookmarkEnd w:id="12"/>
      <w:bookmarkEnd w:id="13"/>
      <w:r w:rsidRPr="001F6DC1">
        <w:rPr>
          <w:rFonts w:ascii="Arial" w:hAnsi="Arial" w:cs="Arial"/>
          <w:sz w:val="22"/>
        </w:rPr>
        <w:t xml:space="preserve">Viet Phuong </w:t>
      </w:r>
      <w:proofErr w:type="spellStart"/>
      <w:r w:rsidRPr="001F6DC1">
        <w:rPr>
          <w:rFonts w:ascii="Arial" w:hAnsi="Arial" w:cs="Arial"/>
          <w:sz w:val="22"/>
        </w:rPr>
        <w:t>Nguyen,</w:t>
      </w:r>
      <w:r w:rsidRPr="001F6DC1">
        <w:rPr>
          <w:rFonts w:ascii="Arial" w:hAnsi="Arial" w:cs="Arial"/>
          <w:sz w:val="22"/>
          <w:vertAlign w:val="superscript"/>
        </w:rPr>
        <w:t>a</w:t>
      </w:r>
      <w:r w:rsidR="00332513" w:rsidRPr="001F6DC1">
        <w:rPr>
          <w:rFonts w:ascii="Arial" w:hAnsi="Arial" w:cs="Arial"/>
          <w:sz w:val="22"/>
          <w:vertAlign w:val="superscript"/>
        </w:rPr>
        <w:t>,b</w:t>
      </w:r>
      <w:proofErr w:type="spellEnd"/>
      <w:r w:rsidRPr="001F6DC1">
        <w:rPr>
          <w:rFonts w:ascii="Arial" w:hAnsi="Arial" w:cs="Arial"/>
          <w:sz w:val="22"/>
          <w:vertAlign w:val="superscript"/>
        </w:rPr>
        <w:t>,</w:t>
      </w:r>
      <w:r w:rsidRPr="001F6DC1">
        <w:rPr>
          <w:rFonts w:ascii="Arial" w:hAnsi="Arial" w:cs="Arial"/>
          <w:sz w:val="22"/>
        </w:rPr>
        <w:t xml:space="preserve">* </w:t>
      </w:r>
      <w:bookmarkStart w:id="29" w:name="OLE_LINK17"/>
      <w:bookmarkStart w:id="30" w:name="OLE_LINK16"/>
      <w:r w:rsidR="009055E2" w:rsidRPr="001F6DC1">
        <w:rPr>
          <w:rFonts w:ascii="Arial" w:hAnsi="Arial" w:cs="Arial"/>
          <w:kern w:val="0"/>
          <w:sz w:val="22"/>
        </w:rPr>
        <w:t xml:space="preserve">Angelina </w:t>
      </w:r>
      <w:bookmarkEnd w:id="29"/>
      <w:bookmarkEnd w:id="30"/>
      <w:proofErr w:type="spellStart"/>
      <w:r w:rsidR="009055E2" w:rsidRPr="001F6DC1">
        <w:rPr>
          <w:rFonts w:ascii="Arial" w:hAnsi="Arial" w:cs="Arial"/>
          <w:kern w:val="0"/>
          <w:sz w:val="22"/>
        </w:rPr>
        <w:t>Sarapulova</w:t>
      </w:r>
      <w:r w:rsidRPr="001F6DC1">
        <w:rPr>
          <w:rFonts w:ascii="Arial" w:hAnsi="Arial" w:cs="Arial"/>
          <w:sz w:val="22"/>
        </w:rPr>
        <w:t>,</w:t>
      </w:r>
      <w:r w:rsidRPr="001F6DC1">
        <w:rPr>
          <w:rFonts w:ascii="Arial" w:hAnsi="Arial" w:cs="Arial"/>
          <w:sz w:val="22"/>
          <w:vertAlign w:val="superscript"/>
        </w:rPr>
        <w:t>b,c</w:t>
      </w:r>
      <w:proofErr w:type="spellEnd"/>
      <w:r w:rsidRPr="001F6DC1">
        <w:rPr>
          <w:rFonts w:ascii="Arial" w:hAnsi="Arial" w:cs="Arial"/>
          <w:sz w:val="22"/>
        </w:rPr>
        <w:t xml:space="preserve"> Michael </w:t>
      </w:r>
      <w:proofErr w:type="spellStart"/>
      <w:r w:rsidRPr="001F6DC1">
        <w:rPr>
          <w:rFonts w:ascii="Arial" w:hAnsi="Arial" w:cs="Arial"/>
          <w:sz w:val="22"/>
        </w:rPr>
        <w:t>Günthel,</w:t>
      </w:r>
      <w:r w:rsidRPr="001F6DC1">
        <w:rPr>
          <w:rFonts w:ascii="Arial" w:hAnsi="Arial" w:cs="Arial"/>
          <w:sz w:val="22"/>
          <w:vertAlign w:val="superscript"/>
        </w:rPr>
        <w:t>b</w:t>
      </w:r>
      <w:proofErr w:type="spellEnd"/>
      <w:r w:rsidRPr="001F6DC1">
        <w:rPr>
          <w:rFonts w:ascii="Arial" w:hAnsi="Arial" w:cs="Arial"/>
          <w:sz w:val="22"/>
        </w:rPr>
        <w:t xml:space="preserve">  Markus  </w:t>
      </w:r>
      <w:proofErr w:type="spellStart"/>
      <w:r w:rsidRPr="001F6DC1">
        <w:rPr>
          <w:rFonts w:ascii="Arial" w:hAnsi="Arial" w:cs="Arial"/>
          <w:sz w:val="22"/>
        </w:rPr>
        <w:t>Knäbbeler-Buß,</w:t>
      </w:r>
      <w:r w:rsidRPr="001F6DC1">
        <w:rPr>
          <w:rFonts w:ascii="Arial" w:hAnsi="Arial" w:cs="Arial"/>
          <w:sz w:val="22"/>
          <w:vertAlign w:val="superscript"/>
        </w:rPr>
        <w:t>b</w:t>
      </w:r>
      <w:proofErr w:type="spellEnd"/>
      <w:r w:rsidR="00C577B5" w:rsidRPr="001F6DC1">
        <w:rPr>
          <w:rFonts w:ascii="Arial" w:hAnsi="Arial" w:cs="Arial"/>
          <w:sz w:val="22"/>
        </w:rPr>
        <w:t xml:space="preserve"> </w:t>
      </w:r>
      <w:bookmarkStart w:id="31" w:name="OLE_LINK107"/>
      <w:bookmarkStart w:id="32" w:name="OLE_LINK108"/>
      <w:bookmarkStart w:id="33" w:name="OLE_LINK131"/>
      <w:bookmarkStart w:id="34" w:name="OLE_LINK132"/>
      <w:proofErr w:type="spellStart"/>
      <w:r w:rsidR="006072D5" w:rsidRPr="001F6DC1">
        <w:rPr>
          <w:rFonts w:ascii="Arial" w:hAnsi="Arial" w:cs="Arial"/>
          <w:sz w:val="22"/>
        </w:rPr>
        <w:t>Changin</w:t>
      </w:r>
      <w:proofErr w:type="spellEnd"/>
      <w:r w:rsidR="006072D5" w:rsidRPr="001F6DC1">
        <w:rPr>
          <w:rFonts w:ascii="Arial" w:hAnsi="Arial" w:cs="Arial"/>
          <w:sz w:val="22"/>
        </w:rPr>
        <w:t xml:space="preserve"> </w:t>
      </w:r>
      <w:proofErr w:type="spellStart"/>
      <w:r w:rsidR="006072D5" w:rsidRPr="001F6DC1">
        <w:rPr>
          <w:rFonts w:ascii="Arial" w:hAnsi="Arial" w:cs="Arial"/>
          <w:sz w:val="22"/>
        </w:rPr>
        <w:t>Kim</w:t>
      </w:r>
      <w:bookmarkEnd w:id="31"/>
      <w:bookmarkEnd w:id="32"/>
      <w:r w:rsidR="006072D5" w:rsidRPr="001F6DC1">
        <w:rPr>
          <w:rFonts w:ascii="Arial" w:hAnsi="Arial" w:cs="Arial"/>
          <w:sz w:val="22"/>
        </w:rPr>
        <w:t>,</w:t>
      </w:r>
      <w:r w:rsidR="006072D5" w:rsidRPr="001F6DC1">
        <w:rPr>
          <w:rFonts w:ascii="Arial" w:hAnsi="Arial" w:cs="Arial"/>
          <w:sz w:val="22"/>
          <w:vertAlign w:val="superscript"/>
        </w:rPr>
        <w:t>d</w:t>
      </w:r>
      <w:proofErr w:type="spellEnd"/>
      <w:r w:rsidR="006072D5" w:rsidRPr="001F6DC1">
        <w:rPr>
          <w:rFonts w:ascii="Arial" w:hAnsi="Arial" w:cs="Arial"/>
          <w:sz w:val="22"/>
        </w:rPr>
        <w:t xml:space="preserve"> Young-</w:t>
      </w:r>
      <w:proofErr w:type="spellStart"/>
      <w:r w:rsidR="006072D5" w:rsidRPr="001F6DC1">
        <w:rPr>
          <w:rFonts w:ascii="Arial" w:hAnsi="Arial" w:cs="Arial"/>
          <w:sz w:val="22"/>
        </w:rPr>
        <w:t>Woon</w:t>
      </w:r>
      <w:proofErr w:type="spellEnd"/>
      <w:r w:rsidR="006072D5" w:rsidRPr="001F6DC1">
        <w:rPr>
          <w:rFonts w:ascii="Arial" w:hAnsi="Arial" w:cs="Arial"/>
          <w:sz w:val="22"/>
        </w:rPr>
        <w:t xml:space="preserve"> </w:t>
      </w:r>
      <w:proofErr w:type="spellStart"/>
      <w:r w:rsidR="006072D5" w:rsidRPr="001F6DC1">
        <w:rPr>
          <w:rFonts w:ascii="Arial" w:hAnsi="Arial" w:cs="Arial"/>
          <w:sz w:val="22"/>
        </w:rPr>
        <w:t>Byeon,</w:t>
      </w:r>
      <w:bookmarkStart w:id="35" w:name="OLE_LINK101"/>
      <w:bookmarkStart w:id="36" w:name="OLE_LINK106"/>
      <w:r w:rsidR="006072D5" w:rsidRPr="001F6DC1">
        <w:rPr>
          <w:rFonts w:ascii="Arial" w:hAnsi="Arial" w:cs="Arial"/>
          <w:sz w:val="22"/>
          <w:vertAlign w:val="superscript"/>
        </w:rPr>
        <w:t>d</w:t>
      </w:r>
      <w:bookmarkEnd w:id="35"/>
      <w:bookmarkEnd w:id="36"/>
      <w:proofErr w:type="spellEnd"/>
      <w:r w:rsidR="006072D5" w:rsidRPr="001F6DC1">
        <w:rPr>
          <w:rFonts w:ascii="Arial" w:hAnsi="Arial" w:cs="Arial"/>
          <w:sz w:val="22"/>
        </w:rPr>
        <w:t xml:space="preserve"> </w:t>
      </w:r>
      <w:proofErr w:type="spellStart"/>
      <w:r w:rsidR="006072D5" w:rsidRPr="001F6DC1">
        <w:rPr>
          <w:rFonts w:ascii="Arial" w:hAnsi="Arial" w:cs="Arial"/>
          <w:sz w:val="22"/>
        </w:rPr>
        <w:t>M</w:t>
      </w:r>
      <w:r w:rsidR="004C5D9E" w:rsidRPr="001F6DC1">
        <w:rPr>
          <w:rFonts w:ascii="Arial" w:hAnsi="Arial" w:cs="Arial"/>
          <w:sz w:val="22"/>
        </w:rPr>
        <w:t>oonwon</w:t>
      </w:r>
      <w:proofErr w:type="spellEnd"/>
      <w:r w:rsidR="004C5D9E" w:rsidRPr="001F6DC1">
        <w:rPr>
          <w:rFonts w:ascii="Arial" w:hAnsi="Arial" w:cs="Arial"/>
          <w:sz w:val="22"/>
        </w:rPr>
        <w:t xml:space="preserve"> </w:t>
      </w:r>
      <w:proofErr w:type="spellStart"/>
      <w:r w:rsidR="004C5D9E" w:rsidRPr="001F6DC1">
        <w:rPr>
          <w:rFonts w:ascii="Arial" w:hAnsi="Arial" w:cs="Arial"/>
          <w:sz w:val="22"/>
        </w:rPr>
        <w:t>Lee</w:t>
      </w:r>
      <w:bookmarkEnd w:id="33"/>
      <w:bookmarkEnd w:id="34"/>
      <w:r w:rsidR="004C5D9E" w:rsidRPr="001F6DC1">
        <w:rPr>
          <w:rFonts w:ascii="Arial" w:hAnsi="Arial" w:cs="Arial"/>
          <w:sz w:val="22"/>
        </w:rPr>
        <w:t>,</w:t>
      </w:r>
      <w:r w:rsidR="004C5D9E" w:rsidRPr="001F6DC1">
        <w:rPr>
          <w:rFonts w:ascii="Arial" w:hAnsi="Arial" w:cs="Arial"/>
          <w:sz w:val="22"/>
          <w:vertAlign w:val="superscript"/>
        </w:rPr>
        <w:t>e,f</w:t>
      </w:r>
      <w:proofErr w:type="spellEnd"/>
      <w:r w:rsidR="004C5D9E" w:rsidRPr="001F6DC1">
        <w:rPr>
          <w:rFonts w:ascii="Arial" w:hAnsi="Arial" w:cs="Arial"/>
          <w:sz w:val="22"/>
        </w:rPr>
        <w:t xml:space="preserve"> </w:t>
      </w:r>
      <w:bookmarkStart w:id="37" w:name="OLE_LINK118"/>
      <w:bookmarkStart w:id="38" w:name="OLE_LINK119"/>
      <w:proofErr w:type="spellStart"/>
      <w:r w:rsidR="004C5D9E" w:rsidRPr="001F6DC1">
        <w:rPr>
          <w:rFonts w:ascii="Arial" w:hAnsi="Arial" w:cs="Arial"/>
          <w:sz w:val="22"/>
        </w:rPr>
        <w:t>Kanghoon</w:t>
      </w:r>
      <w:proofErr w:type="spellEnd"/>
      <w:r w:rsidR="004C5D9E" w:rsidRPr="001F6DC1">
        <w:rPr>
          <w:rFonts w:ascii="Arial" w:hAnsi="Arial" w:cs="Arial"/>
          <w:sz w:val="22"/>
        </w:rPr>
        <w:t xml:space="preserve"> </w:t>
      </w:r>
      <w:proofErr w:type="spellStart"/>
      <w:r w:rsidR="004C5D9E" w:rsidRPr="001F6DC1">
        <w:rPr>
          <w:rFonts w:ascii="Arial" w:hAnsi="Arial" w:cs="Arial"/>
          <w:sz w:val="22"/>
        </w:rPr>
        <w:t>Yim</w:t>
      </w:r>
      <w:bookmarkEnd w:id="37"/>
      <w:bookmarkEnd w:id="38"/>
      <w:r w:rsidR="004C5D9E" w:rsidRPr="001F6DC1">
        <w:rPr>
          <w:rFonts w:ascii="Arial" w:hAnsi="Arial" w:cs="Arial"/>
          <w:sz w:val="22"/>
        </w:rPr>
        <w:t>,</w:t>
      </w:r>
      <w:r w:rsidR="004C5D9E" w:rsidRPr="001F6DC1">
        <w:rPr>
          <w:rFonts w:ascii="Arial" w:hAnsi="Arial" w:cs="Arial"/>
          <w:sz w:val="22"/>
          <w:vertAlign w:val="superscript"/>
        </w:rPr>
        <w:t>e</w:t>
      </w:r>
      <w:proofErr w:type="spellEnd"/>
      <w:r w:rsidR="004C5D9E" w:rsidRPr="001F6DC1">
        <w:rPr>
          <w:rFonts w:ascii="Arial" w:hAnsi="Arial" w:cs="Arial"/>
          <w:sz w:val="22"/>
        </w:rPr>
        <w:t xml:space="preserve"> </w:t>
      </w:r>
      <w:r w:rsidRPr="001F6DC1">
        <w:rPr>
          <w:rFonts w:ascii="Arial" w:hAnsi="Arial" w:cs="Arial"/>
          <w:sz w:val="22"/>
        </w:rPr>
        <w:t xml:space="preserve">Eric </w:t>
      </w:r>
      <w:proofErr w:type="spellStart"/>
      <w:r w:rsidRPr="001F6DC1">
        <w:rPr>
          <w:rFonts w:ascii="Arial" w:hAnsi="Arial" w:cs="Arial"/>
          <w:sz w:val="22"/>
        </w:rPr>
        <w:t>Tröster,</w:t>
      </w:r>
      <w:r w:rsidRPr="001F6DC1">
        <w:rPr>
          <w:rFonts w:ascii="Arial" w:hAnsi="Arial" w:cs="Arial"/>
          <w:sz w:val="22"/>
          <w:vertAlign w:val="superscript"/>
        </w:rPr>
        <w:t>b,c</w:t>
      </w:r>
      <w:proofErr w:type="spellEnd"/>
      <w:r w:rsidRPr="001F6DC1">
        <w:rPr>
          <w:rFonts w:ascii="Arial" w:hAnsi="Arial" w:cs="Arial"/>
          <w:sz w:val="22"/>
        </w:rPr>
        <w:t xml:space="preserve"> Sonia </w:t>
      </w:r>
      <w:proofErr w:type="spellStart"/>
      <w:r w:rsidRPr="001F6DC1">
        <w:rPr>
          <w:rFonts w:ascii="Arial" w:hAnsi="Arial" w:cs="Arial"/>
          <w:sz w:val="22"/>
        </w:rPr>
        <w:t>Dsoke,</w:t>
      </w:r>
      <w:r w:rsidRPr="001F6DC1">
        <w:rPr>
          <w:rFonts w:ascii="Arial" w:hAnsi="Arial" w:cs="Arial"/>
          <w:sz w:val="22"/>
          <w:vertAlign w:val="superscript"/>
        </w:rPr>
        <w:t>b,</w:t>
      </w:r>
      <w:r w:rsidR="00D92D28" w:rsidRPr="001F6DC1">
        <w:rPr>
          <w:rFonts w:ascii="Arial" w:hAnsi="Arial" w:cs="Arial"/>
          <w:sz w:val="22"/>
          <w:vertAlign w:val="superscript"/>
        </w:rPr>
        <w:t>c,</w:t>
      </w:r>
      <w:r w:rsidR="008620F5" w:rsidRPr="001F6DC1">
        <w:rPr>
          <w:rFonts w:ascii="Arial" w:hAnsi="Arial" w:cs="Arial"/>
          <w:sz w:val="22"/>
          <w:vertAlign w:val="superscript"/>
        </w:rPr>
        <w:t>g</w:t>
      </w:r>
      <w:proofErr w:type="spellEnd"/>
      <w:r w:rsidRPr="001F6DC1">
        <w:rPr>
          <w:rFonts w:ascii="Arial" w:hAnsi="Arial" w:cs="Arial"/>
          <w:sz w:val="22"/>
          <w:vertAlign w:val="superscript"/>
        </w:rPr>
        <w:t>,†</w:t>
      </w:r>
      <w:r w:rsidRPr="001F6DC1">
        <w:rPr>
          <w:rFonts w:ascii="Arial" w:hAnsi="Arial" w:cs="Arial"/>
          <w:sz w:val="22"/>
        </w:rPr>
        <w:t xml:space="preserve"> </w:t>
      </w:r>
      <w:proofErr w:type="spellStart"/>
      <w:r w:rsidRPr="001F6DC1">
        <w:rPr>
          <w:rFonts w:ascii="Arial" w:hAnsi="Arial" w:cs="Arial"/>
          <w:sz w:val="22"/>
        </w:rPr>
        <w:t>Seung</w:t>
      </w:r>
      <w:proofErr w:type="spellEnd"/>
      <w:r w:rsidRPr="001F6DC1">
        <w:rPr>
          <w:rFonts w:ascii="Arial" w:hAnsi="Arial" w:cs="Arial"/>
          <w:sz w:val="22"/>
        </w:rPr>
        <w:t xml:space="preserve">-Mo </w:t>
      </w:r>
      <w:proofErr w:type="spellStart"/>
      <w:r w:rsidRPr="001F6DC1">
        <w:rPr>
          <w:rFonts w:ascii="Arial" w:hAnsi="Arial" w:cs="Arial"/>
          <w:sz w:val="22"/>
        </w:rPr>
        <w:t>Lee</w:t>
      </w:r>
      <w:r w:rsidR="002925F2" w:rsidRPr="001F6DC1">
        <w:rPr>
          <w:rFonts w:ascii="Arial" w:hAnsi="Arial" w:cs="Arial"/>
          <w:sz w:val="22"/>
          <w:vertAlign w:val="superscript"/>
        </w:rPr>
        <w:t>a,</w:t>
      </w:r>
      <w:r w:rsidR="008620F5" w:rsidRPr="001F6DC1">
        <w:rPr>
          <w:rFonts w:ascii="Arial" w:hAnsi="Arial" w:cs="Arial"/>
          <w:sz w:val="22"/>
          <w:vertAlign w:val="superscript"/>
        </w:rPr>
        <w:t>h</w:t>
      </w:r>
      <w:proofErr w:type="spellEnd"/>
      <w:r w:rsidRPr="001F6DC1">
        <w:rPr>
          <w:rFonts w:ascii="Arial" w:hAnsi="Arial" w:cs="Arial"/>
          <w:sz w:val="22"/>
          <w:vertAlign w:val="superscript"/>
        </w:rPr>
        <w:t>,‡</w:t>
      </w:r>
    </w:p>
    <w:p w14:paraId="44A244D2" w14:textId="77777777" w:rsidR="009055E2" w:rsidRPr="001F6DC1" w:rsidRDefault="009055E2" w:rsidP="009055E2">
      <w:pPr>
        <w:spacing w:after="0" w:line="240" w:lineRule="auto"/>
        <w:jc w:val="left"/>
        <w:rPr>
          <w:rFonts w:ascii="Times New Roman" w:hAnsi="Times New Roman" w:cs="Times New Roman"/>
          <w:kern w:val="0"/>
          <w:sz w:val="24"/>
          <w:szCs w:val="24"/>
        </w:rPr>
      </w:pPr>
    </w:p>
    <w:bookmarkEnd w:id="18"/>
    <w:bookmarkEnd w:id="19"/>
    <w:p w14:paraId="27033223" w14:textId="6D194D76" w:rsidR="006556E8" w:rsidRPr="001F6DC1" w:rsidRDefault="006556E8" w:rsidP="00C2135F">
      <w:pPr>
        <w:pStyle w:val="Paragraph"/>
        <w:snapToGrid w:val="0"/>
        <w:spacing w:before="0" w:line="360" w:lineRule="auto"/>
        <w:ind w:firstLine="0"/>
        <w:jc w:val="both"/>
        <w:rPr>
          <w:rFonts w:ascii="Arial" w:hAnsi="Arial" w:cs="Arial"/>
          <w:sz w:val="20"/>
          <w:szCs w:val="20"/>
        </w:rPr>
      </w:pPr>
      <w:r w:rsidRPr="001F6DC1">
        <w:rPr>
          <w:rFonts w:ascii="Arial" w:eastAsiaTheme="minorEastAsia" w:hAnsi="Arial" w:cs="Arial"/>
          <w:sz w:val="20"/>
          <w:szCs w:val="20"/>
          <w:vertAlign w:val="superscript"/>
          <w:lang w:eastAsia="ko-KR"/>
        </w:rPr>
        <w:t xml:space="preserve">a </w:t>
      </w:r>
      <w:r w:rsidRPr="001F6DC1">
        <w:rPr>
          <w:rFonts w:ascii="Arial" w:hAnsi="Arial" w:cs="Arial"/>
          <w:sz w:val="20"/>
          <w:szCs w:val="20"/>
        </w:rPr>
        <w:t xml:space="preserve">Department of </w:t>
      </w:r>
      <w:proofErr w:type="spellStart"/>
      <w:r w:rsidRPr="001F6DC1">
        <w:rPr>
          <w:rFonts w:ascii="Arial" w:hAnsi="Arial" w:cs="Arial"/>
          <w:sz w:val="20"/>
          <w:szCs w:val="20"/>
        </w:rPr>
        <w:t>Nanomechanics</w:t>
      </w:r>
      <w:proofErr w:type="spellEnd"/>
      <w:r w:rsidRPr="001F6DC1">
        <w:rPr>
          <w:rFonts w:ascii="Arial" w:hAnsi="Arial" w:cs="Arial"/>
          <w:sz w:val="20"/>
          <w:szCs w:val="20"/>
        </w:rPr>
        <w:t xml:space="preserve">, Korea Institute of Machinery &amp; Materials (KIMM), 156 </w:t>
      </w:r>
      <w:proofErr w:type="spellStart"/>
      <w:r w:rsidRPr="001F6DC1">
        <w:rPr>
          <w:rFonts w:ascii="Arial" w:hAnsi="Arial" w:cs="Arial"/>
          <w:sz w:val="20"/>
          <w:szCs w:val="20"/>
        </w:rPr>
        <w:t>Gajeongbuk-ro</w:t>
      </w:r>
      <w:proofErr w:type="spellEnd"/>
      <w:r w:rsidRPr="001F6DC1">
        <w:rPr>
          <w:rFonts w:ascii="Arial" w:hAnsi="Arial" w:cs="Arial"/>
          <w:sz w:val="20"/>
          <w:szCs w:val="20"/>
        </w:rPr>
        <w:t>, Daejeon 34103, Republic of Korea</w:t>
      </w:r>
    </w:p>
    <w:p w14:paraId="54E8F4A6" w14:textId="0457C216" w:rsidR="009055E2" w:rsidRPr="001F6DC1" w:rsidRDefault="009055E2" w:rsidP="009055E2">
      <w:pPr>
        <w:pStyle w:val="Paragraph"/>
        <w:snapToGrid w:val="0"/>
        <w:spacing w:before="0" w:line="360" w:lineRule="auto"/>
        <w:ind w:firstLine="0"/>
        <w:jc w:val="both"/>
        <w:rPr>
          <w:rFonts w:ascii="Arial" w:eastAsiaTheme="minorEastAsia" w:hAnsi="Arial" w:cs="Arial"/>
          <w:sz w:val="20"/>
          <w:szCs w:val="20"/>
          <w:lang w:eastAsia="ko-KR"/>
        </w:rPr>
      </w:pPr>
      <w:bookmarkStart w:id="39" w:name="OLE_LINK7"/>
      <w:bookmarkStart w:id="40" w:name="OLE_LINK42"/>
      <w:proofErr w:type="gramStart"/>
      <w:r w:rsidRPr="001F6DC1">
        <w:rPr>
          <w:rFonts w:ascii="Arial" w:eastAsiaTheme="minorEastAsia" w:hAnsi="Arial" w:cs="Arial"/>
          <w:sz w:val="20"/>
          <w:szCs w:val="20"/>
          <w:vertAlign w:val="superscript"/>
          <w:lang w:eastAsia="ko-KR"/>
        </w:rPr>
        <w:t>b</w:t>
      </w:r>
      <w:proofErr w:type="gramEnd"/>
      <w:r w:rsidRPr="001F6DC1">
        <w:rPr>
          <w:rFonts w:ascii="Arial" w:eastAsiaTheme="minorEastAsia" w:hAnsi="Arial" w:cs="Arial"/>
          <w:sz w:val="20"/>
          <w:szCs w:val="20"/>
          <w:vertAlign w:val="superscript"/>
          <w:lang w:eastAsia="ko-KR"/>
        </w:rPr>
        <w:t xml:space="preserve"> </w:t>
      </w:r>
      <w:proofErr w:type="spellStart"/>
      <w:r w:rsidRPr="001F6DC1">
        <w:rPr>
          <w:rFonts w:ascii="Arial" w:eastAsiaTheme="minorEastAsia" w:hAnsi="Arial" w:cs="Arial"/>
          <w:sz w:val="20"/>
          <w:szCs w:val="20"/>
          <w:lang w:eastAsia="ko-KR"/>
        </w:rPr>
        <w:t>Fraunhofer</w:t>
      </w:r>
      <w:proofErr w:type="spellEnd"/>
      <w:r w:rsidRPr="001F6DC1">
        <w:rPr>
          <w:rFonts w:ascii="Arial" w:eastAsiaTheme="minorEastAsia" w:hAnsi="Arial" w:cs="Arial"/>
          <w:sz w:val="20"/>
          <w:szCs w:val="20"/>
          <w:lang w:eastAsia="ko-KR"/>
        </w:rPr>
        <w:t xml:space="preserve"> Institute for Solar Energy Systems (ISE), </w:t>
      </w:r>
      <w:proofErr w:type="spellStart"/>
      <w:r w:rsidRPr="001F6DC1">
        <w:rPr>
          <w:rFonts w:ascii="Arial" w:eastAsiaTheme="minorEastAsia" w:hAnsi="Arial" w:cs="Arial"/>
          <w:sz w:val="20"/>
          <w:szCs w:val="20"/>
          <w:lang w:eastAsia="ko-KR"/>
        </w:rPr>
        <w:t>Heidenhofstr</w:t>
      </w:r>
      <w:proofErr w:type="spellEnd"/>
      <w:r w:rsidRPr="001F6DC1">
        <w:rPr>
          <w:rFonts w:ascii="Arial" w:eastAsiaTheme="minorEastAsia" w:hAnsi="Arial" w:cs="Arial"/>
          <w:sz w:val="20"/>
          <w:szCs w:val="20"/>
          <w:lang w:eastAsia="ko-KR"/>
        </w:rPr>
        <w:t>. 2, Freiburg 79110, Germany</w:t>
      </w:r>
    </w:p>
    <w:p w14:paraId="67C8C043" w14:textId="78D35767" w:rsidR="006556E8" w:rsidRPr="001F6DC1" w:rsidRDefault="006556E8" w:rsidP="00C2135F">
      <w:pPr>
        <w:pStyle w:val="Paragraph"/>
        <w:snapToGrid w:val="0"/>
        <w:spacing w:before="0" w:line="360" w:lineRule="auto"/>
        <w:ind w:firstLine="0"/>
        <w:jc w:val="both"/>
        <w:rPr>
          <w:rFonts w:ascii="Arial" w:eastAsiaTheme="minorEastAsia" w:hAnsi="Arial" w:cs="Arial"/>
          <w:sz w:val="20"/>
          <w:szCs w:val="20"/>
          <w:lang w:eastAsia="ko-KR"/>
        </w:rPr>
      </w:pPr>
      <w:proofErr w:type="gramStart"/>
      <w:r w:rsidRPr="001F6DC1">
        <w:rPr>
          <w:rFonts w:ascii="Arial" w:eastAsiaTheme="minorEastAsia" w:hAnsi="Arial" w:cs="Arial"/>
          <w:sz w:val="20"/>
          <w:szCs w:val="20"/>
          <w:vertAlign w:val="superscript"/>
          <w:lang w:eastAsia="ko-KR"/>
        </w:rPr>
        <w:t>c</w:t>
      </w:r>
      <w:proofErr w:type="gramEnd"/>
      <w:r w:rsidRPr="001F6DC1">
        <w:rPr>
          <w:rFonts w:ascii="Arial" w:eastAsiaTheme="minorEastAsia" w:hAnsi="Arial" w:cs="Arial"/>
          <w:sz w:val="20"/>
          <w:szCs w:val="20"/>
          <w:vertAlign w:val="superscript"/>
          <w:lang w:eastAsia="ko-KR"/>
        </w:rPr>
        <w:t xml:space="preserve"> </w:t>
      </w:r>
      <w:r w:rsidR="008620F5" w:rsidRPr="001F6DC1">
        <w:rPr>
          <w:rFonts w:ascii="Arial" w:hAnsi="Arial" w:cs="Arial"/>
          <w:iCs/>
          <w:sz w:val="20"/>
          <w:szCs w:val="20"/>
        </w:rPr>
        <w:t>Freiburg Materials Research Center (FMF)</w:t>
      </w:r>
      <w:r w:rsidR="004704F3" w:rsidRPr="001F6DC1">
        <w:rPr>
          <w:rFonts w:ascii="Arial" w:hAnsi="Arial" w:cs="Arial"/>
          <w:iCs/>
          <w:sz w:val="20"/>
          <w:szCs w:val="20"/>
        </w:rPr>
        <w:t>, Stefan-Meier-</w:t>
      </w:r>
      <w:proofErr w:type="spellStart"/>
      <w:r w:rsidR="004704F3" w:rsidRPr="001F6DC1">
        <w:rPr>
          <w:rFonts w:ascii="Arial" w:hAnsi="Arial" w:cs="Arial"/>
          <w:iCs/>
          <w:sz w:val="20"/>
          <w:szCs w:val="20"/>
        </w:rPr>
        <w:t>Straße</w:t>
      </w:r>
      <w:proofErr w:type="spellEnd"/>
      <w:r w:rsidR="004704F3" w:rsidRPr="001F6DC1">
        <w:rPr>
          <w:rFonts w:ascii="Arial" w:hAnsi="Arial" w:cs="Arial"/>
          <w:iCs/>
          <w:sz w:val="20"/>
          <w:szCs w:val="20"/>
        </w:rPr>
        <w:t xml:space="preserve"> 21, Freiburg 79104,</w:t>
      </w:r>
      <w:r w:rsidR="008620F5" w:rsidRPr="001F6DC1">
        <w:rPr>
          <w:rFonts w:ascii="Arial" w:hAnsi="Arial" w:cs="Arial"/>
          <w:iCs/>
          <w:sz w:val="20"/>
          <w:szCs w:val="20"/>
        </w:rPr>
        <w:t xml:space="preserve"> Germany</w:t>
      </w:r>
    </w:p>
    <w:bookmarkEnd w:id="39"/>
    <w:bookmarkEnd w:id="40"/>
    <w:p w14:paraId="1B84B26B" w14:textId="3C573D94" w:rsidR="006556E8" w:rsidRPr="001F6DC1" w:rsidRDefault="006556E8" w:rsidP="00C2135F">
      <w:pPr>
        <w:pStyle w:val="Paragraph"/>
        <w:snapToGrid w:val="0"/>
        <w:spacing w:before="0" w:line="360" w:lineRule="auto"/>
        <w:ind w:firstLine="0"/>
        <w:jc w:val="both"/>
        <w:rPr>
          <w:rFonts w:ascii="Arial" w:eastAsiaTheme="minorEastAsia" w:hAnsi="Arial" w:cs="Arial"/>
          <w:sz w:val="20"/>
          <w:szCs w:val="20"/>
          <w:lang w:eastAsia="ko-KR"/>
        </w:rPr>
      </w:pPr>
      <w:proofErr w:type="gramStart"/>
      <w:r w:rsidRPr="001F6DC1">
        <w:rPr>
          <w:rFonts w:ascii="Arial" w:eastAsiaTheme="minorEastAsia" w:hAnsi="Arial" w:cs="Arial"/>
          <w:sz w:val="20"/>
          <w:szCs w:val="20"/>
          <w:vertAlign w:val="superscript"/>
          <w:lang w:eastAsia="ko-KR"/>
        </w:rPr>
        <w:t>d</w:t>
      </w:r>
      <w:proofErr w:type="gramEnd"/>
      <w:r w:rsidRPr="001F6DC1">
        <w:rPr>
          <w:rFonts w:ascii="Arial" w:eastAsiaTheme="minorEastAsia" w:hAnsi="Arial" w:cs="Arial"/>
          <w:sz w:val="20"/>
          <w:szCs w:val="20"/>
          <w:vertAlign w:val="superscript"/>
          <w:lang w:eastAsia="ko-KR"/>
        </w:rPr>
        <w:t xml:space="preserve"> </w:t>
      </w:r>
      <w:r w:rsidRPr="001F6DC1">
        <w:rPr>
          <w:rFonts w:ascii="Arial" w:eastAsiaTheme="minorEastAsia" w:hAnsi="Arial" w:cs="Arial"/>
          <w:sz w:val="20"/>
          <w:szCs w:val="20"/>
          <w:lang w:eastAsia="ko-KR"/>
        </w:rPr>
        <w:t xml:space="preserve">Advanced Analysis and Data Center, Korea Institute of Science and Technology (KIST), 5 </w:t>
      </w:r>
      <w:proofErr w:type="spellStart"/>
      <w:r w:rsidRPr="001F6DC1">
        <w:rPr>
          <w:rFonts w:ascii="Arial" w:eastAsiaTheme="minorEastAsia" w:hAnsi="Arial" w:cs="Arial"/>
          <w:sz w:val="20"/>
          <w:szCs w:val="20"/>
          <w:lang w:eastAsia="ko-KR"/>
        </w:rPr>
        <w:t>Hwarang-ro</w:t>
      </w:r>
      <w:proofErr w:type="spellEnd"/>
      <w:r w:rsidRPr="001F6DC1">
        <w:rPr>
          <w:rFonts w:ascii="Arial" w:eastAsiaTheme="minorEastAsia" w:hAnsi="Arial" w:cs="Arial"/>
          <w:sz w:val="20"/>
          <w:szCs w:val="20"/>
          <w:lang w:eastAsia="ko-KR"/>
        </w:rPr>
        <w:t xml:space="preserve"> 14-gil, Seoul 02792, Republic of Korea</w:t>
      </w:r>
    </w:p>
    <w:p w14:paraId="6895ABDD" w14:textId="0EF6E9B7" w:rsidR="00F41A5C" w:rsidRPr="001F6DC1" w:rsidRDefault="00F41A5C" w:rsidP="00C2135F">
      <w:pPr>
        <w:pStyle w:val="Paragraph"/>
        <w:snapToGrid w:val="0"/>
        <w:spacing w:before="0" w:line="360" w:lineRule="auto"/>
        <w:ind w:firstLine="0"/>
        <w:jc w:val="both"/>
        <w:rPr>
          <w:rFonts w:ascii="Arial" w:eastAsiaTheme="minorEastAsia" w:hAnsi="Arial" w:cs="Arial"/>
          <w:sz w:val="20"/>
          <w:szCs w:val="22"/>
        </w:rPr>
      </w:pPr>
      <w:proofErr w:type="gramStart"/>
      <w:r w:rsidRPr="001F6DC1">
        <w:rPr>
          <w:rFonts w:ascii="Arial" w:eastAsiaTheme="minorEastAsia" w:hAnsi="Arial" w:cs="Arial"/>
          <w:sz w:val="20"/>
          <w:szCs w:val="20"/>
          <w:vertAlign w:val="superscript"/>
          <w:lang w:eastAsia="ko-KR"/>
        </w:rPr>
        <w:t>e</w:t>
      </w:r>
      <w:proofErr w:type="gramEnd"/>
      <w:r w:rsidRPr="001F6DC1">
        <w:rPr>
          <w:rFonts w:ascii="Arial" w:eastAsiaTheme="minorEastAsia" w:hAnsi="Arial" w:cs="Arial"/>
          <w:sz w:val="20"/>
          <w:szCs w:val="20"/>
          <w:vertAlign w:val="superscript"/>
          <w:lang w:eastAsia="ko-KR"/>
        </w:rPr>
        <w:t xml:space="preserve"> </w:t>
      </w:r>
      <w:bookmarkStart w:id="41" w:name="OLE_LINK121"/>
      <w:bookmarkStart w:id="42" w:name="OLE_LINK124"/>
      <w:r w:rsidRPr="001F6DC1">
        <w:rPr>
          <w:rFonts w:ascii="Arial" w:eastAsiaTheme="minorEastAsia" w:hAnsi="Arial" w:cs="Arial"/>
          <w:sz w:val="20"/>
          <w:szCs w:val="22"/>
        </w:rPr>
        <w:t>Korea Institute of Energy Research</w:t>
      </w:r>
      <w:bookmarkEnd w:id="41"/>
      <w:bookmarkEnd w:id="42"/>
      <w:r w:rsidRPr="001F6DC1">
        <w:rPr>
          <w:rFonts w:ascii="Arial" w:eastAsiaTheme="minorEastAsia" w:hAnsi="Arial" w:cs="Arial"/>
          <w:sz w:val="20"/>
          <w:szCs w:val="22"/>
        </w:rPr>
        <w:t xml:space="preserve">, </w:t>
      </w:r>
      <w:bookmarkStart w:id="43" w:name="OLE_LINK125"/>
      <w:bookmarkStart w:id="44" w:name="OLE_LINK130"/>
      <w:r w:rsidR="007464EF" w:rsidRPr="001F6DC1">
        <w:rPr>
          <w:rFonts w:ascii="Arial" w:eastAsiaTheme="minorEastAsia" w:hAnsi="Arial" w:cs="Arial"/>
          <w:sz w:val="20"/>
          <w:szCs w:val="22"/>
        </w:rPr>
        <w:t xml:space="preserve">152 </w:t>
      </w:r>
      <w:proofErr w:type="spellStart"/>
      <w:r w:rsidR="007464EF" w:rsidRPr="001F6DC1">
        <w:rPr>
          <w:rFonts w:ascii="Arial" w:eastAsiaTheme="minorEastAsia" w:hAnsi="Arial" w:cs="Arial"/>
          <w:sz w:val="20"/>
          <w:szCs w:val="22"/>
        </w:rPr>
        <w:t>Gajeong-ro</w:t>
      </w:r>
      <w:proofErr w:type="spellEnd"/>
      <w:r w:rsidR="007464EF" w:rsidRPr="001F6DC1">
        <w:rPr>
          <w:rFonts w:ascii="Arial" w:eastAsiaTheme="minorEastAsia" w:hAnsi="Arial" w:cs="Arial"/>
          <w:sz w:val="20"/>
          <w:szCs w:val="22"/>
        </w:rPr>
        <w:t>,</w:t>
      </w:r>
      <w:r w:rsidRPr="001F6DC1">
        <w:rPr>
          <w:rFonts w:ascii="Arial" w:eastAsiaTheme="minorEastAsia" w:hAnsi="Arial" w:cs="Arial"/>
          <w:sz w:val="20"/>
          <w:szCs w:val="22"/>
        </w:rPr>
        <w:t xml:space="preserve"> Daejeon 34129</w:t>
      </w:r>
      <w:bookmarkEnd w:id="43"/>
      <w:bookmarkEnd w:id="44"/>
      <w:r w:rsidRPr="001F6DC1">
        <w:rPr>
          <w:rFonts w:ascii="Arial" w:eastAsiaTheme="minorEastAsia" w:hAnsi="Arial" w:cs="Arial"/>
          <w:sz w:val="20"/>
          <w:szCs w:val="22"/>
        </w:rPr>
        <w:t xml:space="preserve">, </w:t>
      </w:r>
      <w:r w:rsidR="007C4ACA" w:rsidRPr="001F6DC1">
        <w:rPr>
          <w:rFonts w:ascii="Arial" w:eastAsiaTheme="minorEastAsia" w:hAnsi="Arial" w:cs="Arial"/>
          <w:sz w:val="20"/>
          <w:szCs w:val="22"/>
        </w:rPr>
        <w:t>Republic of</w:t>
      </w:r>
      <w:r w:rsidRPr="001F6DC1">
        <w:rPr>
          <w:rFonts w:ascii="Arial" w:eastAsiaTheme="minorEastAsia" w:hAnsi="Arial" w:cs="Arial"/>
          <w:sz w:val="20"/>
          <w:szCs w:val="22"/>
        </w:rPr>
        <w:t xml:space="preserve"> Korea</w:t>
      </w:r>
    </w:p>
    <w:p w14:paraId="07E32F40" w14:textId="0ABCEC51" w:rsidR="00F41A5C" w:rsidRPr="001F6DC1" w:rsidRDefault="002925F2" w:rsidP="00C2135F">
      <w:pPr>
        <w:pStyle w:val="Paragraph"/>
        <w:snapToGrid w:val="0"/>
        <w:spacing w:before="0" w:line="360" w:lineRule="auto"/>
        <w:ind w:firstLine="0"/>
        <w:jc w:val="both"/>
        <w:rPr>
          <w:rFonts w:ascii="Arial" w:eastAsia="맑은 고딕" w:hAnsi="Arial" w:cs="Arial"/>
          <w:sz w:val="20"/>
          <w:szCs w:val="22"/>
        </w:rPr>
      </w:pPr>
      <w:proofErr w:type="gramStart"/>
      <w:r w:rsidRPr="001F6DC1">
        <w:rPr>
          <w:rFonts w:ascii="Arial" w:eastAsiaTheme="minorEastAsia" w:hAnsi="Arial" w:cs="Arial"/>
          <w:sz w:val="20"/>
          <w:szCs w:val="20"/>
          <w:vertAlign w:val="superscript"/>
          <w:lang w:eastAsia="ko-KR"/>
        </w:rPr>
        <w:t>f</w:t>
      </w:r>
      <w:proofErr w:type="gramEnd"/>
      <w:r w:rsidR="00F41A5C" w:rsidRPr="001F6DC1">
        <w:rPr>
          <w:rFonts w:ascii="Arial" w:eastAsiaTheme="minorEastAsia" w:hAnsi="Arial" w:cs="Arial"/>
          <w:sz w:val="20"/>
          <w:szCs w:val="20"/>
          <w:vertAlign w:val="superscript"/>
          <w:lang w:eastAsia="ko-KR"/>
        </w:rPr>
        <w:t xml:space="preserve"> </w:t>
      </w:r>
      <w:r w:rsidR="00F41A5C" w:rsidRPr="001F6DC1">
        <w:rPr>
          <w:rFonts w:ascii="Arial" w:eastAsia="맑은 고딕" w:hAnsi="Arial" w:cs="Arial"/>
          <w:sz w:val="20"/>
          <w:szCs w:val="22"/>
        </w:rPr>
        <w:t xml:space="preserve">Graduate School of Energy Science and Technology (GEST), </w:t>
      </w:r>
      <w:proofErr w:type="spellStart"/>
      <w:r w:rsidR="00F41A5C" w:rsidRPr="001F6DC1">
        <w:rPr>
          <w:rFonts w:ascii="Arial" w:eastAsia="맑은 고딕" w:hAnsi="Arial" w:cs="Arial"/>
          <w:sz w:val="20"/>
          <w:szCs w:val="22"/>
        </w:rPr>
        <w:t>Chungnam</w:t>
      </w:r>
      <w:proofErr w:type="spellEnd"/>
      <w:r w:rsidR="00F41A5C" w:rsidRPr="001F6DC1">
        <w:rPr>
          <w:rFonts w:ascii="Arial" w:eastAsia="맑은 고딕" w:hAnsi="Arial" w:cs="Arial"/>
          <w:sz w:val="20"/>
          <w:szCs w:val="22"/>
        </w:rPr>
        <w:t xml:space="preserve"> Nat</w:t>
      </w:r>
      <w:r w:rsidRPr="001F6DC1">
        <w:rPr>
          <w:rFonts w:ascii="Arial" w:eastAsia="맑은 고딕" w:hAnsi="Arial" w:cs="Arial"/>
          <w:sz w:val="20"/>
          <w:szCs w:val="22"/>
        </w:rPr>
        <w:t xml:space="preserve">ional University, 99 </w:t>
      </w:r>
      <w:proofErr w:type="spellStart"/>
      <w:r w:rsidRPr="001F6DC1">
        <w:rPr>
          <w:rFonts w:ascii="Arial" w:eastAsia="맑은 고딕" w:hAnsi="Arial" w:cs="Arial"/>
          <w:sz w:val="20"/>
          <w:szCs w:val="22"/>
        </w:rPr>
        <w:t>Daehak-ro</w:t>
      </w:r>
      <w:proofErr w:type="spellEnd"/>
      <w:r w:rsidR="00F41A5C" w:rsidRPr="001F6DC1">
        <w:rPr>
          <w:rFonts w:ascii="Arial" w:eastAsia="맑은 고딕" w:hAnsi="Arial" w:cs="Arial"/>
          <w:sz w:val="20"/>
          <w:szCs w:val="22"/>
        </w:rPr>
        <w:t>, Daejeon 34134, Republic of Korea</w:t>
      </w:r>
    </w:p>
    <w:p w14:paraId="0CC28651" w14:textId="10182B2D" w:rsidR="008620F5" w:rsidRPr="001F6DC1" w:rsidRDefault="008620F5" w:rsidP="00C2135F">
      <w:pPr>
        <w:pStyle w:val="Paragraph"/>
        <w:snapToGrid w:val="0"/>
        <w:spacing w:before="0" w:line="360" w:lineRule="auto"/>
        <w:ind w:firstLine="0"/>
        <w:jc w:val="both"/>
        <w:rPr>
          <w:rFonts w:ascii="Arial" w:eastAsiaTheme="minorEastAsia" w:hAnsi="Arial" w:cs="Arial"/>
          <w:sz w:val="20"/>
          <w:szCs w:val="20"/>
          <w:lang w:eastAsia="ko-KR"/>
        </w:rPr>
      </w:pPr>
      <w:proofErr w:type="gramStart"/>
      <w:r w:rsidRPr="001F6DC1">
        <w:rPr>
          <w:rFonts w:ascii="Arial" w:eastAsiaTheme="minorEastAsia" w:hAnsi="Arial" w:cs="Arial"/>
          <w:sz w:val="20"/>
          <w:szCs w:val="20"/>
          <w:vertAlign w:val="superscript"/>
          <w:lang w:eastAsia="ko-KR"/>
        </w:rPr>
        <w:t>g</w:t>
      </w:r>
      <w:proofErr w:type="gramEnd"/>
      <w:r w:rsidRPr="001F6DC1">
        <w:rPr>
          <w:rFonts w:ascii="Arial" w:eastAsiaTheme="minorEastAsia" w:hAnsi="Arial" w:cs="Arial"/>
          <w:sz w:val="20"/>
          <w:szCs w:val="20"/>
          <w:vertAlign w:val="superscript"/>
          <w:lang w:eastAsia="ko-KR"/>
        </w:rPr>
        <w:t xml:space="preserve"> </w:t>
      </w:r>
      <w:r w:rsidRPr="001F6DC1">
        <w:rPr>
          <w:rFonts w:ascii="Arial" w:eastAsiaTheme="minorEastAsia" w:hAnsi="Arial" w:cs="Arial"/>
          <w:sz w:val="20"/>
          <w:szCs w:val="20"/>
          <w:lang w:eastAsia="ko-KR"/>
        </w:rPr>
        <w:t>Department of Sustainable Systems Engineering (INATECH), Albert-</w:t>
      </w:r>
      <w:proofErr w:type="spellStart"/>
      <w:r w:rsidRPr="001F6DC1">
        <w:rPr>
          <w:rFonts w:ascii="Arial" w:eastAsiaTheme="minorEastAsia" w:hAnsi="Arial" w:cs="Arial"/>
          <w:sz w:val="20"/>
          <w:szCs w:val="20"/>
          <w:lang w:eastAsia="ko-KR"/>
        </w:rPr>
        <w:t>Ludwigs</w:t>
      </w:r>
      <w:proofErr w:type="spellEnd"/>
      <w:r w:rsidRPr="001F6DC1">
        <w:rPr>
          <w:rFonts w:ascii="Arial" w:eastAsiaTheme="minorEastAsia" w:hAnsi="Arial" w:cs="Arial"/>
          <w:sz w:val="20"/>
          <w:szCs w:val="20"/>
          <w:lang w:eastAsia="ko-KR"/>
        </w:rPr>
        <w:t xml:space="preserve"> University Freiburg, Emmy-</w:t>
      </w:r>
      <w:proofErr w:type="spellStart"/>
      <w:r w:rsidRPr="001F6DC1">
        <w:rPr>
          <w:rFonts w:ascii="Arial" w:eastAsiaTheme="minorEastAsia" w:hAnsi="Arial" w:cs="Arial"/>
          <w:sz w:val="20"/>
          <w:szCs w:val="20"/>
          <w:lang w:eastAsia="ko-KR"/>
        </w:rPr>
        <w:t>No</w:t>
      </w:r>
      <w:r w:rsidR="002D45CF" w:rsidRPr="001F6DC1">
        <w:rPr>
          <w:rFonts w:ascii="Arial" w:eastAsiaTheme="minorEastAsia" w:hAnsi="Arial" w:cs="Arial" w:hint="eastAsia"/>
          <w:sz w:val="20"/>
          <w:szCs w:val="20"/>
          <w:lang w:eastAsia="ko-KR"/>
        </w:rPr>
        <w:t>e</w:t>
      </w:r>
      <w:r w:rsidRPr="001F6DC1">
        <w:rPr>
          <w:rFonts w:ascii="Arial" w:eastAsiaTheme="minorEastAsia" w:hAnsi="Arial" w:cs="Arial"/>
          <w:sz w:val="20"/>
          <w:szCs w:val="20"/>
          <w:lang w:eastAsia="ko-KR"/>
        </w:rPr>
        <w:t>ther</w:t>
      </w:r>
      <w:proofErr w:type="spellEnd"/>
      <w:r w:rsidRPr="001F6DC1">
        <w:rPr>
          <w:rFonts w:ascii="Arial" w:eastAsiaTheme="minorEastAsia" w:hAnsi="Arial" w:cs="Arial"/>
          <w:sz w:val="20"/>
          <w:szCs w:val="20"/>
          <w:lang w:eastAsia="ko-KR"/>
        </w:rPr>
        <w:t>-</w:t>
      </w:r>
      <w:proofErr w:type="spellStart"/>
      <w:r w:rsidRPr="001F6DC1">
        <w:rPr>
          <w:rFonts w:ascii="Arial" w:eastAsiaTheme="minorEastAsia" w:hAnsi="Arial" w:cs="Arial"/>
          <w:sz w:val="20"/>
          <w:szCs w:val="20"/>
          <w:lang w:eastAsia="ko-KR"/>
        </w:rPr>
        <w:t>St</w:t>
      </w:r>
      <w:r w:rsidR="004704F3" w:rsidRPr="001F6DC1">
        <w:rPr>
          <w:rFonts w:ascii="Arial" w:eastAsiaTheme="minorEastAsia" w:hAnsi="Arial" w:cs="Arial"/>
          <w:sz w:val="20"/>
          <w:szCs w:val="20"/>
          <w:lang w:eastAsia="ko-KR"/>
        </w:rPr>
        <w:t>raße</w:t>
      </w:r>
      <w:proofErr w:type="spellEnd"/>
      <w:r w:rsidR="004704F3" w:rsidRPr="001F6DC1">
        <w:rPr>
          <w:rFonts w:ascii="Arial" w:eastAsiaTheme="minorEastAsia" w:hAnsi="Arial" w:cs="Arial"/>
          <w:sz w:val="20"/>
          <w:szCs w:val="20"/>
          <w:lang w:eastAsia="ko-KR"/>
        </w:rPr>
        <w:t xml:space="preserve"> 2, Freiburg</w:t>
      </w:r>
      <w:r w:rsidRPr="001F6DC1">
        <w:rPr>
          <w:rFonts w:ascii="Arial" w:eastAsiaTheme="minorEastAsia" w:hAnsi="Arial" w:cs="Arial"/>
          <w:sz w:val="20"/>
          <w:szCs w:val="20"/>
          <w:lang w:eastAsia="ko-KR"/>
        </w:rPr>
        <w:t xml:space="preserve"> 79110, Germany</w:t>
      </w:r>
    </w:p>
    <w:p w14:paraId="4CBD71CF" w14:textId="48DABA2C" w:rsidR="006556E8" w:rsidRPr="00871A8E" w:rsidRDefault="008620F5" w:rsidP="00C2135F">
      <w:pPr>
        <w:pStyle w:val="Paragraph"/>
        <w:snapToGrid w:val="0"/>
        <w:spacing w:before="0" w:line="360" w:lineRule="auto"/>
        <w:ind w:firstLine="0"/>
        <w:jc w:val="both"/>
        <w:rPr>
          <w:rFonts w:ascii="Arial" w:hAnsi="Arial" w:cs="Arial"/>
          <w:sz w:val="20"/>
          <w:szCs w:val="20"/>
        </w:rPr>
      </w:pPr>
      <w:proofErr w:type="gramStart"/>
      <w:r w:rsidRPr="00A72318">
        <w:rPr>
          <w:rFonts w:ascii="Arial" w:eastAsia="맑은 고딕" w:hAnsi="Arial" w:cs="Arial"/>
          <w:sz w:val="20"/>
          <w:szCs w:val="20"/>
          <w:vertAlign w:val="superscript"/>
          <w:lang w:eastAsia="ko-KR"/>
        </w:rPr>
        <w:t>h</w:t>
      </w:r>
      <w:proofErr w:type="gramEnd"/>
      <w:r w:rsidR="006556E8" w:rsidRPr="00871A8E">
        <w:rPr>
          <w:rFonts w:ascii="Arial" w:eastAsia="맑은 고딕" w:hAnsi="Arial" w:cs="Arial"/>
          <w:sz w:val="20"/>
          <w:szCs w:val="20"/>
          <w:lang w:eastAsia="ko-KR"/>
        </w:rPr>
        <w:t xml:space="preserve"> </w:t>
      </w:r>
      <w:r w:rsidR="006556E8" w:rsidRPr="00871A8E">
        <w:rPr>
          <w:rFonts w:ascii="Arial" w:hAnsi="Arial" w:cs="Arial"/>
          <w:sz w:val="20"/>
          <w:szCs w:val="20"/>
        </w:rPr>
        <w:t>Nanomechatronics, University of Science and Technology</w:t>
      </w:r>
      <w:r w:rsidR="004704F3" w:rsidRPr="00871A8E">
        <w:rPr>
          <w:rFonts w:ascii="Arial" w:hAnsi="Arial" w:cs="Arial"/>
          <w:sz w:val="20"/>
          <w:szCs w:val="20"/>
        </w:rPr>
        <w:t xml:space="preserve"> (UST), 217 </w:t>
      </w:r>
      <w:proofErr w:type="spellStart"/>
      <w:r w:rsidR="004704F3" w:rsidRPr="00871A8E">
        <w:rPr>
          <w:rFonts w:ascii="Arial" w:hAnsi="Arial" w:cs="Arial"/>
          <w:sz w:val="20"/>
          <w:szCs w:val="20"/>
        </w:rPr>
        <w:t>Gajeong-ro</w:t>
      </w:r>
      <w:proofErr w:type="spellEnd"/>
      <w:r w:rsidR="004704F3" w:rsidRPr="00871A8E">
        <w:rPr>
          <w:rFonts w:ascii="Arial" w:hAnsi="Arial" w:cs="Arial"/>
          <w:sz w:val="20"/>
          <w:szCs w:val="20"/>
        </w:rPr>
        <w:t>, Daejeon</w:t>
      </w:r>
      <w:r w:rsidR="006556E8" w:rsidRPr="00871A8E">
        <w:rPr>
          <w:rFonts w:ascii="Arial" w:hAnsi="Arial" w:cs="Arial"/>
          <w:sz w:val="20"/>
          <w:szCs w:val="20"/>
        </w:rPr>
        <w:t xml:space="preserve"> 34113, </w:t>
      </w:r>
      <w:bookmarkStart w:id="45" w:name="OLE_LINK345"/>
      <w:r w:rsidR="006556E8" w:rsidRPr="00871A8E">
        <w:rPr>
          <w:rFonts w:ascii="Arial" w:hAnsi="Arial" w:cs="Arial"/>
          <w:sz w:val="20"/>
          <w:szCs w:val="20"/>
        </w:rPr>
        <w:t>Republic of Korea</w:t>
      </w:r>
      <w:bookmarkEnd w:id="20"/>
      <w:bookmarkEnd w:id="21"/>
      <w:bookmarkEnd w:id="45"/>
    </w:p>
    <w:bookmarkEnd w:id="22"/>
    <w:bookmarkEnd w:id="23"/>
    <w:p w14:paraId="3E22AE16" w14:textId="77777777" w:rsidR="00C2135F" w:rsidRDefault="00C2135F" w:rsidP="006556E8">
      <w:pPr>
        <w:pStyle w:val="Paragraph"/>
        <w:snapToGrid w:val="0"/>
        <w:spacing w:before="0" w:line="480" w:lineRule="auto"/>
        <w:ind w:firstLine="0"/>
        <w:jc w:val="both"/>
        <w:rPr>
          <w:rFonts w:ascii="Arial" w:hAnsi="Arial" w:cs="Arial"/>
          <w:sz w:val="22"/>
          <w:szCs w:val="22"/>
        </w:rPr>
      </w:pPr>
    </w:p>
    <w:p w14:paraId="1AC40238" w14:textId="77777777" w:rsidR="006556E8" w:rsidRPr="00C2135F" w:rsidRDefault="006556E8" w:rsidP="006556E8">
      <w:pPr>
        <w:pStyle w:val="Paragraph"/>
        <w:snapToGrid w:val="0"/>
        <w:spacing w:before="0" w:line="480" w:lineRule="auto"/>
        <w:ind w:firstLine="0"/>
        <w:jc w:val="both"/>
        <w:rPr>
          <w:rFonts w:ascii="Arial" w:hAnsi="Arial" w:cs="Arial"/>
          <w:sz w:val="22"/>
        </w:rPr>
      </w:pPr>
      <w:r w:rsidRPr="00C2135F">
        <w:rPr>
          <w:rFonts w:ascii="Arial" w:hAnsi="Arial" w:cs="Arial"/>
          <w:sz w:val="22"/>
        </w:rPr>
        <w:t>*</w:t>
      </w:r>
      <w:proofErr w:type="gramStart"/>
      <w:r w:rsidRPr="00C2135F">
        <w:rPr>
          <w:rFonts w:ascii="Arial" w:hAnsi="Arial" w:cs="Arial"/>
          <w:sz w:val="22"/>
          <w:lang w:val="vi-VN"/>
        </w:rPr>
        <w:t>,</w:t>
      </w:r>
      <w:r w:rsidRPr="00C2135F">
        <w:rPr>
          <w:rFonts w:ascii="Arial" w:hAnsi="Arial" w:cs="Arial"/>
          <w:sz w:val="22"/>
          <w:vertAlign w:val="superscript"/>
        </w:rPr>
        <w:t>†</w:t>
      </w:r>
      <w:proofErr w:type="gramEnd"/>
      <w:r w:rsidRPr="00FC35CD">
        <w:rPr>
          <w:rFonts w:ascii="Arial" w:hAnsi="Arial" w:cs="Arial"/>
          <w:sz w:val="22"/>
          <w:lang w:val="vi-VN"/>
        </w:rPr>
        <w:t>,</w:t>
      </w:r>
      <w:r w:rsidRPr="00C2135F">
        <w:rPr>
          <w:rFonts w:ascii="Arial" w:hAnsi="Arial" w:cs="Arial"/>
          <w:sz w:val="22"/>
          <w:vertAlign w:val="superscript"/>
        </w:rPr>
        <w:t>‡</w:t>
      </w:r>
      <w:r w:rsidRPr="00C2135F">
        <w:rPr>
          <w:rFonts w:ascii="Arial" w:hAnsi="Arial" w:cs="Arial"/>
          <w:sz w:val="22"/>
        </w:rPr>
        <w:t xml:space="preserve"> Corresponding authors: </w:t>
      </w:r>
    </w:p>
    <w:p w14:paraId="6C95E706" w14:textId="22944FF3" w:rsidR="006556E8" w:rsidRPr="00C2135F" w:rsidRDefault="00C2135F" w:rsidP="006556E8">
      <w:pPr>
        <w:pStyle w:val="Paragraph"/>
        <w:snapToGrid w:val="0"/>
        <w:spacing w:before="0" w:line="480" w:lineRule="auto"/>
        <w:ind w:firstLine="0"/>
        <w:jc w:val="both"/>
        <w:rPr>
          <w:rFonts w:ascii="Arial" w:hAnsi="Arial" w:cs="Arial"/>
          <w:sz w:val="22"/>
        </w:rPr>
      </w:pPr>
      <w:r w:rsidRPr="00C2135F">
        <w:rPr>
          <w:rFonts w:ascii="Arial" w:eastAsiaTheme="minorEastAsia" w:hAnsi="Arial" w:cs="Arial"/>
          <w:sz w:val="22"/>
          <w:lang w:eastAsia="ko-KR"/>
        </w:rPr>
        <w:t>Dr.</w:t>
      </w:r>
      <w:r w:rsidRPr="00C2135F">
        <w:rPr>
          <w:rFonts w:ascii="Arial" w:hAnsi="Arial" w:cs="Arial"/>
          <w:sz w:val="22"/>
        </w:rPr>
        <w:t xml:space="preserve"> </w:t>
      </w:r>
      <w:r w:rsidR="006556E8" w:rsidRPr="00C2135F">
        <w:rPr>
          <w:rFonts w:ascii="Arial" w:hAnsi="Arial" w:cs="Arial"/>
          <w:sz w:val="22"/>
        </w:rPr>
        <w:t>Viet Phuong Nguyen (</w:t>
      </w:r>
      <w:r w:rsidR="004C0369">
        <w:rPr>
          <w:rFonts w:ascii="Arial" w:hAnsi="Arial" w:cs="Arial"/>
          <w:sz w:val="22"/>
        </w:rPr>
        <w:t>nvphg9@gmail.com</w:t>
      </w:r>
      <w:r w:rsidR="006556E8" w:rsidRPr="00C2135F">
        <w:rPr>
          <w:rFonts w:ascii="Arial" w:hAnsi="Arial" w:cs="Arial"/>
          <w:sz w:val="22"/>
        </w:rPr>
        <w:t>)</w:t>
      </w:r>
    </w:p>
    <w:p w14:paraId="4DCCB25C" w14:textId="3CF54CA4" w:rsidR="006556E8" w:rsidRPr="00C2135F" w:rsidRDefault="00C2135F" w:rsidP="006556E8">
      <w:pPr>
        <w:pStyle w:val="Paragraph"/>
        <w:snapToGrid w:val="0"/>
        <w:spacing w:before="0" w:line="480" w:lineRule="auto"/>
        <w:ind w:firstLine="0"/>
        <w:jc w:val="both"/>
        <w:rPr>
          <w:rFonts w:ascii="Arial" w:hAnsi="Arial" w:cs="Arial"/>
          <w:sz w:val="22"/>
        </w:rPr>
      </w:pPr>
      <w:r w:rsidRPr="00C2135F">
        <w:rPr>
          <w:rFonts w:ascii="Arial" w:eastAsiaTheme="minorEastAsia" w:hAnsi="Arial" w:cs="Arial"/>
          <w:sz w:val="22"/>
          <w:lang w:eastAsia="ko-KR"/>
        </w:rPr>
        <w:t>Prof.</w:t>
      </w:r>
      <w:r w:rsidRPr="00C2135F">
        <w:rPr>
          <w:rFonts w:ascii="Arial" w:hAnsi="Arial" w:cs="Arial"/>
          <w:sz w:val="22"/>
        </w:rPr>
        <w:t xml:space="preserve"> </w:t>
      </w:r>
      <w:r w:rsidR="006556E8" w:rsidRPr="00C2135F">
        <w:rPr>
          <w:rFonts w:ascii="Arial" w:hAnsi="Arial" w:cs="Arial"/>
          <w:sz w:val="22"/>
        </w:rPr>
        <w:t xml:space="preserve">Sonia </w:t>
      </w:r>
      <w:proofErr w:type="spellStart"/>
      <w:r w:rsidR="006556E8" w:rsidRPr="00C2135F">
        <w:rPr>
          <w:rFonts w:ascii="Arial" w:hAnsi="Arial" w:cs="Arial"/>
          <w:sz w:val="22"/>
        </w:rPr>
        <w:t>Dsoke</w:t>
      </w:r>
      <w:proofErr w:type="spellEnd"/>
      <w:r w:rsidR="006556E8" w:rsidRPr="00C2135F">
        <w:rPr>
          <w:rFonts w:ascii="Arial" w:hAnsi="Arial" w:cs="Arial"/>
          <w:sz w:val="22"/>
        </w:rPr>
        <w:t xml:space="preserve"> (sonia.dsoke@ise.fraunhofer.de)</w:t>
      </w:r>
    </w:p>
    <w:p w14:paraId="40E363E4" w14:textId="0E1BDF7D" w:rsidR="006556E8" w:rsidRPr="00C2135F" w:rsidRDefault="00C2135F" w:rsidP="006556E8">
      <w:pPr>
        <w:spacing w:after="0" w:line="480" w:lineRule="auto"/>
        <w:rPr>
          <w:rFonts w:ascii="Arial" w:hAnsi="Arial" w:cs="Arial"/>
          <w:kern w:val="0"/>
          <w:sz w:val="22"/>
        </w:rPr>
      </w:pPr>
      <w:r w:rsidRPr="00C2135F">
        <w:rPr>
          <w:rFonts w:ascii="Arial" w:hAnsi="Arial" w:cs="Arial"/>
          <w:sz w:val="22"/>
        </w:rPr>
        <w:t xml:space="preserve">Prof.  </w:t>
      </w:r>
      <w:proofErr w:type="spellStart"/>
      <w:r w:rsidR="006556E8" w:rsidRPr="00C2135F">
        <w:rPr>
          <w:rFonts w:ascii="Arial" w:hAnsi="Arial" w:cs="Arial"/>
          <w:kern w:val="0"/>
          <w:sz w:val="22"/>
        </w:rPr>
        <w:t>Seung</w:t>
      </w:r>
      <w:proofErr w:type="spellEnd"/>
      <w:r w:rsidR="006556E8" w:rsidRPr="00C2135F">
        <w:rPr>
          <w:rFonts w:ascii="Arial" w:hAnsi="Arial" w:cs="Arial"/>
          <w:kern w:val="0"/>
          <w:sz w:val="22"/>
        </w:rPr>
        <w:t>-Mo Lee (sm.lee@kimm.re.kr</w:t>
      </w:r>
      <w:r w:rsidR="006556E8" w:rsidRPr="00C2135F">
        <w:rPr>
          <w:rFonts w:ascii="Arial" w:eastAsia="맑은 고딕" w:hAnsi="Arial" w:cs="Arial"/>
          <w:kern w:val="0"/>
          <w:sz w:val="22"/>
        </w:rPr>
        <w:t>)</w:t>
      </w:r>
    </w:p>
    <w:bookmarkEnd w:id="24"/>
    <w:bookmarkEnd w:id="25"/>
    <w:bookmarkEnd w:id="26"/>
    <w:p w14:paraId="124E7CE2" w14:textId="13C4495F" w:rsidR="006F1E3B" w:rsidRDefault="006F1E3B" w:rsidP="006F1E3B">
      <w:pPr>
        <w:pStyle w:val="Paragraph"/>
        <w:snapToGrid w:val="0"/>
        <w:spacing w:before="0" w:line="480" w:lineRule="auto"/>
        <w:ind w:firstLine="0"/>
        <w:jc w:val="both"/>
        <w:rPr>
          <w:rFonts w:ascii="Arial" w:eastAsia="맑은 고딕" w:hAnsi="Arial" w:cs="Arial"/>
          <w:sz w:val="22"/>
        </w:rPr>
      </w:pPr>
    </w:p>
    <w:bookmarkEnd w:id="27"/>
    <w:bookmarkEnd w:id="28"/>
    <w:p w14:paraId="128410B5" w14:textId="26E03287" w:rsidR="006F1E3B" w:rsidRDefault="006F1E3B">
      <w:pPr>
        <w:rPr>
          <w:rFonts w:ascii="Arial" w:eastAsia="맑은 고딕" w:hAnsi="Arial" w:cs="Arial"/>
          <w:kern w:val="0"/>
          <w:sz w:val="22"/>
          <w:szCs w:val="24"/>
          <w:lang w:eastAsia="en-US"/>
        </w:rPr>
      </w:pPr>
      <w:r>
        <w:rPr>
          <w:rFonts w:ascii="Arial" w:eastAsia="맑은 고딕" w:hAnsi="Arial" w:cs="Arial"/>
          <w:sz w:val="22"/>
        </w:rPr>
        <w:br w:type="page"/>
      </w:r>
    </w:p>
    <w:p w14:paraId="13835C3E" w14:textId="75B59182" w:rsidR="00F5441C" w:rsidRPr="00175BAE" w:rsidRDefault="000A1966" w:rsidP="005E58B7">
      <w:pPr>
        <w:spacing w:line="480" w:lineRule="auto"/>
        <w:rPr>
          <w:rFonts w:ascii="Arial" w:hAnsi="Arial" w:cs="Arial"/>
          <w:b/>
          <w:sz w:val="28"/>
          <w:szCs w:val="28"/>
        </w:rPr>
      </w:pPr>
      <w:r w:rsidRPr="00175BAE">
        <w:rPr>
          <w:rFonts w:ascii="Arial" w:hAnsi="Arial" w:cs="Arial"/>
          <w:b/>
          <w:sz w:val="28"/>
          <w:szCs w:val="28"/>
        </w:rPr>
        <w:lastRenderedPageBreak/>
        <w:t>T</w:t>
      </w:r>
      <w:r w:rsidR="00175BAE" w:rsidRPr="00175BAE">
        <w:rPr>
          <w:rFonts w:ascii="Arial" w:hAnsi="Arial" w:cs="Arial"/>
          <w:b/>
          <w:sz w:val="28"/>
          <w:szCs w:val="28"/>
        </w:rPr>
        <w:t>able of Contents</w:t>
      </w:r>
    </w:p>
    <w:p w14:paraId="56171456" w14:textId="1B4C09C3" w:rsidR="00F5441C" w:rsidRPr="00684CAC" w:rsidRDefault="00F5441C" w:rsidP="00FB4E67">
      <w:pPr>
        <w:spacing w:after="0" w:line="480" w:lineRule="auto"/>
        <w:rPr>
          <w:rFonts w:ascii="Times New Roman" w:hAnsi="Times New Roman" w:cs="Times New Roman"/>
          <w:kern w:val="0"/>
          <w:sz w:val="24"/>
          <w:szCs w:val="24"/>
        </w:rPr>
      </w:pPr>
      <w:r w:rsidRPr="003B60A3">
        <w:rPr>
          <w:rFonts w:ascii="Arial" w:eastAsiaTheme="majorHAnsi" w:hAnsi="Arial" w:cs="Arial"/>
          <w:kern w:val="0"/>
          <w:sz w:val="22"/>
        </w:rPr>
        <w:t>“</w:t>
      </w:r>
      <w:proofErr w:type="spellStart"/>
      <w:r w:rsidR="00CE4C8F" w:rsidRPr="001F6DC1">
        <w:rPr>
          <w:rFonts w:ascii="Arial" w:eastAsiaTheme="majorHAnsi" w:hAnsi="Arial" w:cs="Arial"/>
          <w:kern w:val="0"/>
          <w:sz w:val="22"/>
        </w:rPr>
        <w:t>Sodiation</w:t>
      </w:r>
      <w:proofErr w:type="spellEnd"/>
      <w:r w:rsidR="00CE4C8F" w:rsidRPr="001F6DC1">
        <w:rPr>
          <w:rFonts w:ascii="Arial" w:eastAsiaTheme="majorHAnsi" w:hAnsi="Arial" w:cs="Arial"/>
          <w:kern w:val="0"/>
          <w:sz w:val="22"/>
        </w:rPr>
        <w:t xml:space="preserve"> </w:t>
      </w:r>
      <w:r w:rsidR="003B60A3" w:rsidRPr="001F6DC1">
        <w:rPr>
          <w:rFonts w:ascii="Arial" w:eastAsiaTheme="majorHAnsi" w:hAnsi="Arial" w:cs="Arial"/>
          <w:kern w:val="0"/>
          <w:sz w:val="22"/>
        </w:rPr>
        <w:t>of an ultrathin ALD</w:t>
      </w:r>
      <w:r w:rsidR="003B60A3" w:rsidRPr="001F6DC1">
        <w:rPr>
          <w:rFonts w:ascii="Arial" w:eastAsiaTheme="majorHAnsi" w:hAnsi="Arial" w:cs="Arial"/>
          <w:kern w:val="0"/>
          <w:sz w:val="22"/>
        </w:rPr>
        <w:noBreakHyphen/>
        <w:t>ZnF</w:t>
      </w:r>
      <w:r w:rsidR="003B60A3" w:rsidRPr="001F6DC1">
        <w:rPr>
          <w:rFonts w:ascii="Arial" w:eastAsiaTheme="majorHAnsi" w:hAnsi="Arial" w:cs="Arial"/>
          <w:kern w:val="0"/>
          <w:sz w:val="22"/>
          <w:vertAlign w:val="subscript"/>
        </w:rPr>
        <w:t>2</w:t>
      </w:r>
      <w:r w:rsidR="00CE4C8F" w:rsidRPr="001F6DC1">
        <w:rPr>
          <w:rFonts w:ascii="Arial" w:eastAsiaTheme="majorHAnsi" w:hAnsi="Arial" w:cs="Arial"/>
          <w:kern w:val="0"/>
          <w:sz w:val="22"/>
        </w:rPr>
        <w:t xml:space="preserve"> layer on</w:t>
      </w:r>
      <w:r w:rsidR="003B60A3" w:rsidRPr="001F6DC1">
        <w:rPr>
          <w:rFonts w:ascii="Arial" w:eastAsiaTheme="majorHAnsi" w:hAnsi="Arial" w:cs="Arial"/>
          <w:kern w:val="0"/>
          <w:sz w:val="22"/>
        </w:rPr>
        <w:t xml:space="preserve"> an Al current collector generates a </w:t>
      </w:r>
      <w:proofErr w:type="spellStart"/>
      <w:r w:rsidR="003B60A3" w:rsidRPr="001F6DC1">
        <w:rPr>
          <w:rFonts w:ascii="Arial" w:eastAsiaTheme="majorHAnsi" w:hAnsi="Arial" w:cs="Arial"/>
          <w:kern w:val="0"/>
          <w:sz w:val="22"/>
        </w:rPr>
        <w:t>sodiophilic</w:t>
      </w:r>
      <w:proofErr w:type="spellEnd"/>
      <w:r w:rsidR="003B60A3" w:rsidRPr="001F6DC1">
        <w:rPr>
          <w:rFonts w:ascii="Arial" w:eastAsiaTheme="majorHAnsi" w:hAnsi="Arial" w:cs="Arial"/>
          <w:kern w:val="0"/>
          <w:sz w:val="22"/>
        </w:rPr>
        <w:t xml:space="preserve"> </w:t>
      </w:r>
      <w:r w:rsidR="00B171E1" w:rsidRPr="001F6DC1">
        <w:rPr>
          <w:rFonts w:ascii="Arial" w:eastAsiaTheme="majorHAnsi" w:hAnsi="Arial" w:cs="Arial"/>
          <w:kern w:val="0"/>
          <w:sz w:val="22"/>
        </w:rPr>
        <w:t>Na–Zn</w:t>
      </w:r>
      <w:r w:rsidR="00FB4E67" w:rsidRPr="001F6DC1">
        <w:rPr>
          <w:rFonts w:ascii="Arial" w:eastAsiaTheme="majorHAnsi" w:hAnsi="Arial" w:cs="Arial"/>
          <w:kern w:val="0"/>
          <w:sz w:val="22"/>
        </w:rPr>
        <w:t xml:space="preserve"> alloy </w:t>
      </w:r>
      <w:r w:rsidR="00CE4C8F" w:rsidRPr="003B60A3">
        <w:rPr>
          <w:rFonts w:ascii="Arial" w:eastAsiaTheme="majorHAnsi" w:hAnsi="Arial" w:cs="Arial"/>
          <w:kern w:val="0"/>
          <w:sz w:val="22"/>
        </w:rPr>
        <w:t xml:space="preserve">and a </w:t>
      </w:r>
      <w:proofErr w:type="spellStart"/>
      <w:r w:rsidR="00CE4C8F" w:rsidRPr="003B60A3">
        <w:rPr>
          <w:rFonts w:ascii="Arial" w:eastAsiaTheme="majorHAnsi" w:hAnsi="Arial" w:cs="Arial"/>
          <w:kern w:val="0"/>
          <w:sz w:val="22"/>
        </w:rPr>
        <w:t>NaF</w:t>
      </w:r>
      <w:proofErr w:type="spellEnd"/>
      <w:r w:rsidR="00CE4C8F" w:rsidRPr="003B60A3">
        <w:rPr>
          <w:rFonts w:ascii="Arial" w:eastAsiaTheme="majorHAnsi" w:hAnsi="Arial" w:cs="Arial"/>
          <w:kern w:val="0"/>
          <w:sz w:val="22"/>
        </w:rPr>
        <w:t xml:space="preserve">-rich </w:t>
      </w:r>
      <w:r w:rsidR="00CE4C8F" w:rsidRPr="00684CAC">
        <w:rPr>
          <w:rFonts w:ascii="Arial" w:eastAsiaTheme="majorHAnsi" w:hAnsi="Arial" w:cs="Arial"/>
          <w:kern w:val="0"/>
          <w:sz w:val="22"/>
        </w:rPr>
        <w:t xml:space="preserve">SEI, </w:t>
      </w:r>
      <w:r w:rsidR="00F12C90" w:rsidRPr="00684CAC">
        <w:rPr>
          <w:rFonts w:ascii="Arial" w:eastAsiaTheme="majorHAnsi" w:hAnsi="Arial" w:cs="Arial"/>
          <w:kern w:val="0"/>
          <w:sz w:val="22"/>
        </w:rPr>
        <w:t xml:space="preserve">enabling uniform Na </w:t>
      </w:r>
      <w:r w:rsidR="007055E8">
        <w:rPr>
          <w:rFonts w:ascii="Arial" w:eastAsiaTheme="majorHAnsi" w:hAnsi="Arial" w:cs="Arial"/>
          <w:kern w:val="0"/>
          <w:sz w:val="22"/>
        </w:rPr>
        <w:t>deposition</w:t>
      </w:r>
      <w:r w:rsidR="00CE4C8F" w:rsidRPr="00684CAC">
        <w:rPr>
          <w:rFonts w:ascii="Arial" w:eastAsiaTheme="majorHAnsi" w:hAnsi="Arial" w:cs="Arial"/>
          <w:kern w:val="0"/>
          <w:sz w:val="22"/>
        </w:rPr>
        <w:t xml:space="preserve"> and highly reversible anode-free sodium batteries.</w:t>
      </w:r>
      <w:r w:rsidR="00BA4540" w:rsidRPr="00684CAC">
        <w:rPr>
          <w:rFonts w:ascii="Arial" w:eastAsiaTheme="majorHAnsi" w:hAnsi="Arial" w:cs="Arial"/>
          <w:kern w:val="0"/>
          <w:sz w:val="22"/>
        </w:rPr>
        <w:t>”</w:t>
      </w:r>
    </w:p>
    <w:p w14:paraId="22B77D2E" w14:textId="34144315" w:rsidR="00A20E66" w:rsidRPr="00D6705A" w:rsidRDefault="00B901C7" w:rsidP="00F5441C">
      <w:pPr>
        <w:spacing w:after="0" w:line="360" w:lineRule="auto"/>
        <w:jc w:val="center"/>
        <w:rPr>
          <w:rFonts w:ascii="Arial" w:hAnsi="Arial" w:cs="Arial"/>
          <w:b/>
          <w:sz w:val="22"/>
        </w:rPr>
      </w:pPr>
      <w:r>
        <w:rPr>
          <w:rFonts w:ascii="Arial" w:hAnsi="Arial" w:cs="Arial"/>
          <w:b/>
          <w:noProof/>
          <w:sz w:val="22"/>
        </w:rPr>
        <w:drawing>
          <wp:inline distT="0" distB="0" distL="0" distR="0" wp14:anchorId="085E3F9E" wp14:editId="22BB52B6">
            <wp:extent cx="5200650" cy="1884123"/>
            <wp:effectExtent l="0" t="0" r="0" b="190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97" t="8447" r="1161" b="4489"/>
                    <a:stretch/>
                  </pic:blipFill>
                  <pic:spPr bwMode="auto">
                    <a:xfrm>
                      <a:off x="0" y="0"/>
                      <a:ext cx="5200650" cy="1884123"/>
                    </a:xfrm>
                    <a:prstGeom prst="rect">
                      <a:avLst/>
                    </a:prstGeom>
                    <a:noFill/>
                    <a:ln>
                      <a:noFill/>
                    </a:ln>
                    <a:extLst>
                      <a:ext uri="{53640926-AAD7-44D8-BBD7-CCE9431645EC}">
                        <a14:shadowObscured xmlns:a14="http://schemas.microsoft.com/office/drawing/2010/main"/>
                      </a:ext>
                    </a:extLst>
                  </pic:spPr>
                </pic:pic>
              </a:graphicData>
            </a:graphic>
          </wp:inline>
        </w:drawing>
      </w:r>
      <w:r w:rsidR="00A20E66" w:rsidRPr="00D6705A">
        <w:rPr>
          <w:rFonts w:ascii="Arial" w:eastAsiaTheme="majorHAnsi" w:hAnsi="Arial" w:cs="Arial"/>
          <w:b/>
          <w:sz w:val="28"/>
        </w:rPr>
        <w:br w:type="page"/>
      </w:r>
    </w:p>
    <w:p w14:paraId="69D30E06" w14:textId="078157CD" w:rsidR="00975693" w:rsidRPr="00D6705A" w:rsidRDefault="00A20E66" w:rsidP="00975693">
      <w:pPr>
        <w:snapToGrid w:val="0"/>
        <w:spacing w:after="0" w:line="480" w:lineRule="auto"/>
        <w:rPr>
          <w:rFonts w:ascii="Arial" w:eastAsiaTheme="majorHAnsi" w:hAnsi="Arial" w:cs="Arial"/>
          <w:b/>
          <w:sz w:val="22"/>
        </w:rPr>
      </w:pPr>
      <w:r w:rsidRPr="00D6705A">
        <w:rPr>
          <w:rFonts w:ascii="Arial" w:eastAsiaTheme="majorHAnsi" w:hAnsi="Arial" w:cs="Arial"/>
          <w:b/>
          <w:sz w:val="28"/>
        </w:rPr>
        <w:lastRenderedPageBreak/>
        <w:t>Abstract</w:t>
      </w:r>
    </w:p>
    <w:p w14:paraId="75CD1F4B" w14:textId="34406E1A" w:rsidR="00B744CD" w:rsidRDefault="00BB6AB0" w:rsidP="006D7F9C">
      <w:pPr>
        <w:snapToGrid w:val="0"/>
        <w:spacing w:after="0" w:line="480" w:lineRule="auto"/>
        <w:rPr>
          <w:rFonts w:ascii="Arial" w:eastAsiaTheme="majorHAnsi" w:hAnsi="Arial" w:cs="Arial"/>
          <w:kern w:val="0"/>
          <w:sz w:val="22"/>
        </w:rPr>
      </w:pPr>
      <w:bookmarkStart w:id="46" w:name="OLE_LINK23"/>
      <w:bookmarkStart w:id="47" w:name="OLE_LINK46"/>
      <w:bookmarkStart w:id="48" w:name="OLE_LINK1"/>
      <w:bookmarkStart w:id="49" w:name="OLE_LINK502"/>
      <w:bookmarkStart w:id="50" w:name="OLE_LINK503"/>
      <w:bookmarkStart w:id="51" w:name="OLE_LINK116"/>
      <w:bookmarkStart w:id="52" w:name="OLE_LINK117"/>
      <w:bookmarkStart w:id="53" w:name="OLE_LINK147"/>
      <w:bookmarkStart w:id="54" w:name="OLE_LINK148"/>
      <w:r w:rsidRPr="00BB6AB0">
        <w:rPr>
          <w:rFonts w:ascii="Arial" w:eastAsiaTheme="majorHAnsi" w:hAnsi="Arial" w:cs="Arial"/>
          <w:kern w:val="0"/>
          <w:sz w:val="22"/>
        </w:rPr>
        <w:t>Achieving high-energy-density "anode-free" sodium batteries remains a daunting challenge due to rapid capacity decay caused by poor reversibility and uncontrolled dendritic growth on bare current collectors. To overcome these limitations, we propose a potent</w:t>
      </w:r>
      <w:r>
        <w:rPr>
          <w:rFonts w:ascii="Arial" w:eastAsiaTheme="majorHAnsi" w:hAnsi="Arial" w:cs="Arial"/>
          <w:kern w:val="0"/>
          <w:sz w:val="22"/>
        </w:rPr>
        <w:t xml:space="preserve"> </w:t>
      </w:r>
      <w:r w:rsidRPr="00BB6AB0">
        <w:rPr>
          <w:rFonts w:ascii="Arial" w:eastAsiaTheme="majorHAnsi" w:hAnsi="Arial" w:cs="Arial"/>
          <w:kern w:val="0"/>
          <w:sz w:val="22"/>
        </w:rPr>
        <w:t>interfaci</w:t>
      </w:r>
      <w:r w:rsidR="004E0163">
        <w:rPr>
          <w:rFonts w:ascii="Arial" w:eastAsiaTheme="majorHAnsi" w:hAnsi="Arial" w:cs="Arial"/>
          <w:kern w:val="0"/>
          <w:sz w:val="22"/>
        </w:rPr>
        <w:t>al engineering strategy:</w:t>
      </w:r>
      <w:r w:rsidRPr="00BB6AB0">
        <w:rPr>
          <w:rFonts w:ascii="Arial" w:eastAsiaTheme="majorHAnsi" w:hAnsi="Arial" w:cs="Arial"/>
          <w:kern w:val="0"/>
          <w:sz w:val="22"/>
        </w:rPr>
        <w:t xml:space="preserve"> an aluminum current collector modified with </w:t>
      </w:r>
      <w:r w:rsidR="00052737" w:rsidRPr="00052737">
        <w:rPr>
          <w:rFonts w:ascii="Arial" w:eastAsiaTheme="majorHAnsi" w:hAnsi="Arial" w:cs="Arial"/>
          <w:kern w:val="0"/>
          <w:sz w:val="22"/>
        </w:rPr>
        <w:t>a precisely engineered</w:t>
      </w:r>
      <w:r w:rsidR="00052737">
        <w:rPr>
          <w:rFonts w:ascii="Arial" w:eastAsiaTheme="majorHAnsi" w:hAnsi="Arial" w:cs="Arial"/>
          <w:kern w:val="0"/>
          <w:sz w:val="22"/>
        </w:rPr>
        <w:t xml:space="preserve"> </w:t>
      </w:r>
      <w:bookmarkStart w:id="55" w:name="OLE_LINK10"/>
      <w:bookmarkStart w:id="56" w:name="OLE_LINK11"/>
      <w:r w:rsidRPr="00BB6AB0">
        <w:rPr>
          <w:rFonts w:ascii="Arial" w:eastAsiaTheme="majorHAnsi" w:hAnsi="Arial" w:cs="Arial"/>
          <w:kern w:val="0"/>
          <w:sz w:val="22"/>
        </w:rPr>
        <w:t xml:space="preserve">atomic-layer-deposited </w:t>
      </w:r>
      <w:bookmarkEnd w:id="55"/>
      <w:bookmarkEnd w:id="56"/>
      <w:r w:rsidRPr="00BB6AB0">
        <w:rPr>
          <w:rFonts w:ascii="Arial" w:eastAsiaTheme="majorHAnsi" w:hAnsi="Arial" w:cs="Arial"/>
          <w:kern w:val="0"/>
          <w:sz w:val="22"/>
        </w:rPr>
        <w:t>ultrathin ZnF</w:t>
      </w:r>
      <w:r w:rsidRPr="000771F1">
        <w:rPr>
          <w:rFonts w:ascii="Arial" w:eastAsiaTheme="majorHAnsi" w:hAnsi="Arial" w:cs="Arial"/>
          <w:kern w:val="0"/>
          <w:sz w:val="22"/>
          <w:vertAlign w:val="subscript"/>
        </w:rPr>
        <w:t>2</w:t>
      </w:r>
      <w:r w:rsidRPr="00BB6AB0">
        <w:rPr>
          <w:rFonts w:ascii="Arial" w:eastAsiaTheme="majorHAnsi" w:hAnsi="Arial" w:cs="Arial"/>
          <w:kern w:val="0"/>
          <w:sz w:val="22"/>
        </w:rPr>
        <w:t xml:space="preserve"> layer. We demonstrate that the ZnF</w:t>
      </w:r>
      <w:r w:rsidRPr="000771F1">
        <w:rPr>
          <w:rFonts w:ascii="Arial" w:eastAsiaTheme="majorHAnsi" w:hAnsi="Arial" w:cs="Arial"/>
          <w:kern w:val="0"/>
          <w:sz w:val="22"/>
          <w:vertAlign w:val="subscript"/>
        </w:rPr>
        <w:t>2</w:t>
      </w:r>
      <w:r w:rsidRPr="00BB6AB0">
        <w:rPr>
          <w:rFonts w:ascii="Arial" w:eastAsiaTheme="majorHAnsi" w:hAnsi="Arial" w:cs="Arial"/>
          <w:kern w:val="0"/>
          <w:sz w:val="22"/>
        </w:rPr>
        <w:t xml:space="preserve"> coating undergoes </w:t>
      </w:r>
      <w:r w:rsidRPr="000771F1">
        <w:rPr>
          <w:rFonts w:ascii="Arial" w:eastAsiaTheme="majorHAnsi" w:hAnsi="Arial" w:cs="Arial"/>
          <w:i/>
          <w:kern w:val="0"/>
          <w:sz w:val="22"/>
        </w:rPr>
        <w:t>in situ</w:t>
      </w:r>
      <w:r w:rsidRPr="00BB6AB0">
        <w:rPr>
          <w:rFonts w:ascii="Arial" w:eastAsiaTheme="majorHAnsi" w:hAnsi="Arial" w:cs="Arial"/>
          <w:kern w:val="0"/>
          <w:sz w:val="22"/>
        </w:rPr>
        <w:t xml:space="preserve"> electrochemical transformation during initial </w:t>
      </w:r>
      <w:proofErr w:type="spellStart"/>
      <w:r w:rsidRPr="00BB6AB0">
        <w:rPr>
          <w:rFonts w:ascii="Arial" w:eastAsiaTheme="majorHAnsi" w:hAnsi="Arial" w:cs="Arial"/>
          <w:kern w:val="0"/>
          <w:sz w:val="22"/>
        </w:rPr>
        <w:t>sodiation</w:t>
      </w:r>
      <w:proofErr w:type="spellEnd"/>
      <w:r w:rsidRPr="00BB6AB0">
        <w:rPr>
          <w:rFonts w:ascii="Arial" w:eastAsiaTheme="majorHAnsi" w:hAnsi="Arial" w:cs="Arial"/>
          <w:kern w:val="0"/>
          <w:sz w:val="22"/>
        </w:rPr>
        <w:t xml:space="preserve">, forming a dense and conformal </w:t>
      </w:r>
      <w:proofErr w:type="spellStart"/>
      <w:r w:rsidRPr="00BB6AB0">
        <w:rPr>
          <w:rFonts w:ascii="Arial" w:eastAsiaTheme="majorHAnsi" w:hAnsi="Arial" w:cs="Arial"/>
          <w:kern w:val="0"/>
          <w:sz w:val="22"/>
        </w:rPr>
        <w:t>NaF</w:t>
      </w:r>
      <w:proofErr w:type="spellEnd"/>
      <w:r w:rsidRPr="00BB6AB0">
        <w:rPr>
          <w:rFonts w:ascii="Arial" w:eastAsiaTheme="majorHAnsi" w:hAnsi="Arial" w:cs="Arial"/>
          <w:kern w:val="0"/>
          <w:sz w:val="22"/>
        </w:rPr>
        <w:t xml:space="preserve">/Na–Zn interphase. The </w:t>
      </w:r>
      <w:proofErr w:type="spellStart"/>
      <w:r w:rsidRPr="00BB6AB0">
        <w:rPr>
          <w:rFonts w:ascii="Arial" w:eastAsiaTheme="majorHAnsi" w:hAnsi="Arial" w:cs="Arial"/>
          <w:kern w:val="0"/>
          <w:sz w:val="22"/>
        </w:rPr>
        <w:t>sodiophilic</w:t>
      </w:r>
      <w:proofErr w:type="spellEnd"/>
      <w:r w:rsidRPr="00BB6AB0">
        <w:rPr>
          <w:rFonts w:ascii="Arial" w:eastAsiaTheme="majorHAnsi" w:hAnsi="Arial" w:cs="Arial"/>
          <w:kern w:val="0"/>
          <w:sz w:val="22"/>
        </w:rPr>
        <w:t xml:space="preserve"> Na–Zn alloy markedly lowers the nucleation </w:t>
      </w:r>
      <w:proofErr w:type="spellStart"/>
      <w:r w:rsidRPr="00BB6AB0">
        <w:rPr>
          <w:rFonts w:ascii="Arial" w:eastAsiaTheme="majorHAnsi" w:hAnsi="Arial" w:cs="Arial"/>
          <w:kern w:val="0"/>
          <w:sz w:val="22"/>
        </w:rPr>
        <w:t>overpotential</w:t>
      </w:r>
      <w:proofErr w:type="spellEnd"/>
      <w:r w:rsidRPr="00BB6AB0">
        <w:rPr>
          <w:rFonts w:ascii="Arial" w:eastAsiaTheme="majorHAnsi" w:hAnsi="Arial" w:cs="Arial"/>
          <w:kern w:val="0"/>
          <w:sz w:val="22"/>
        </w:rPr>
        <w:t xml:space="preserve">, promoting highly uniform Na plating across the interface. Working synergistically, the </w:t>
      </w:r>
      <w:proofErr w:type="spellStart"/>
      <w:r w:rsidRPr="00BB6AB0">
        <w:rPr>
          <w:rFonts w:ascii="Arial" w:eastAsiaTheme="majorHAnsi" w:hAnsi="Arial" w:cs="Arial"/>
          <w:kern w:val="0"/>
          <w:sz w:val="22"/>
        </w:rPr>
        <w:t>NaF</w:t>
      </w:r>
      <w:proofErr w:type="spellEnd"/>
      <w:r w:rsidRPr="00BB6AB0">
        <w:rPr>
          <w:rFonts w:ascii="Arial" w:eastAsiaTheme="majorHAnsi" w:hAnsi="Arial" w:cs="Arial"/>
          <w:kern w:val="0"/>
          <w:sz w:val="22"/>
        </w:rPr>
        <w:t xml:space="preserve"> component stabilizes the solid-electrolyte interphase by regulating Na</w:t>
      </w:r>
      <w:r w:rsidRPr="00F77EBB">
        <w:rPr>
          <w:rFonts w:ascii="Arial" w:eastAsiaTheme="majorHAnsi" w:hAnsi="Arial" w:cs="Arial"/>
          <w:kern w:val="0"/>
          <w:sz w:val="22"/>
          <w:vertAlign w:val="superscript"/>
        </w:rPr>
        <w:t>+</w:t>
      </w:r>
      <w:r w:rsidRPr="00BB6AB0">
        <w:rPr>
          <w:rFonts w:ascii="Arial" w:eastAsiaTheme="majorHAnsi" w:hAnsi="Arial" w:cs="Arial"/>
          <w:kern w:val="0"/>
          <w:sz w:val="22"/>
        </w:rPr>
        <w:t xml:space="preserve"> flux. Enabled by this dual-functioning framework, the ZnF</w:t>
      </w:r>
      <w:r w:rsidRPr="00F77EBB">
        <w:rPr>
          <w:rFonts w:ascii="Arial" w:eastAsiaTheme="majorHAnsi" w:hAnsi="Arial" w:cs="Arial"/>
          <w:kern w:val="0"/>
          <w:sz w:val="22"/>
          <w:vertAlign w:val="subscript"/>
        </w:rPr>
        <w:t>2</w:t>
      </w:r>
      <w:r w:rsidRPr="00BB6AB0">
        <w:rPr>
          <w:rFonts w:ascii="Arial" w:eastAsiaTheme="majorHAnsi" w:hAnsi="Arial" w:cs="Arial"/>
          <w:kern w:val="0"/>
          <w:sz w:val="22"/>
        </w:rPr>
        <w:t xml:space="preserve">-modified aluminum current collector achieves an exceptionally high average </w:t>
      </w:r>
      <w:proofErr w:type="spellStart"/>
      <w:r w:rsidRPr="00BB6AB0">
        <w:rPr>
          <w:rFonts w:ascii="Arial" w:eastAsiaTheme="majorHAnsi" w:hAnsi="Arial" w:cs="Arial"/>
          <w:kern w:val="0"/>
          <w:sz w:val="22"/>
        </w:rPr>
        <w:t>Coulombic</w:t>
      </w:r>
      <w:proofErr w:type="spellEnd"/>
      <w:r w:rsidRPr="00BB6AB0">
        <w:rPr>
          <w:rFonts w:ascii="Arial" w:eastAsiaTheme="majorHAnsi" w:hAnsi="Arial" w:cs="Arial"/>
          <w:kern w:val="0"/>
          <w:sz w:val="22"/>
        </w:rPr>
        <w:t xml:space="preserve"> efficiency of ~99.76% under aggressive plating/stripping conditions (0.5 mA cm</w:t>
      </w:r>
      <w:r w:rsidRPr="00F77EBB">
        <w:rPr>
          <w:rFonts w:ascii="Arial" w:eastAsiaTheme="majorHAnsi" w:hAnsi="Arial" w:cs="Arial"/>
          <w:kern w:val="0"/>
          <w:sz w:val="22"/>
          <w:vertAlign w:val="superscript"/>
        </w:rPr>
        <w:t>−2</w:t>
      </w:r>
      <w:r w:rsidRPr="00BB6AB0">
        <w:rPr>
          <w:rFonts w:ascii="Arial" w:eastAsiaTheme="majorHAnsi" w:hAnsi="Arial" w:cs="Arial"/>
          <w:kern w:val="0"/>
          <w:sz w:val="22"/>
        </w:rPr>
        <w:t xml:space="preserve">, 1.0 </w:t>
      </w:r>
      <w:proofErr w:type="spellStart"/>
      <w:r w:rsidRPr="00BB6AB0">
        <w:rPr>
          <w:rFonts w:ascii="Arial" w:eastAsiaTheme="majorHAnsi" w:hAnsi="Arial" w:cs="Arial"/>
          <w:kern w:val="0"/>
          <w:sz w:val="22"/>
        </w:rPr>
        <w:t>mAh</w:t>
      </w:r>
      <w:proofErr w:type="spellEnd"/>
      <w:r w:rsidRPr="00BB6AB0">
        <w:rPr>
          <w:rFonts w:ascii="Arial" w:eastAsiaTheme="majorHAnsi" w:hAnsi="Arial" w:cs="Arial"/>
          <w:kern w:val="0"/>
          <w:sz w:val="22"/>
        </w:rPr>
        <w:t xml:space="preserve"> cm</w:t>
      </w:r>
      <w:r w:rsidRPr="00F77EBB">
        <w:rPr>
          <w:rFonts w:ascii="Arial" w:eastAsiaTheme="majorHAnsi" w:hAnsi="Arial" w:cs="Arial"/>
          <w:kern w:val="0"/>
          <w:sz w:val="22"/>
          <w:vertAlign w:val="superscript"/>
        </w:rPr>
        <w:t>−2</w:t>
      </w:r>
      <w:r w:rsidRPr="00BB6AB0">
        <w:rPr>
          <w:rFonts w:ascii="Arial" w:eastAsiaTheme="majorHAnsi" w:hAnsi="Arial" w:cs="Arial"/>
          <w:kern w:val="0"/>
          <w:sz w:val="22"/>
        </w:rPr>
        <w:t xml:space="preserve">). Furthermore, anode-free full cells pairing this modified </w:t>
      </w:r>
      <w:r w:rsidR="00575BAD">
        <w:rPr>
          <w:rFonts w:ascii="Arial" w:eastAsiaTheme="majorHAnsi" w:hAnsi="Arial" w:cs="Arial"/>
          <w:kern w:val="0"/>
          <w:sz w:val="22"/>
        </w:rPr>
        <w:t xml:space="preserve">current </w:t>
      </w:r>
      <w:r w:rsidRPr="00BB6AB0">
        <w:rPr>
          <w:rFonts w:ascii="Arial" w:eastAsiaTheme="majorHAnsi" w:hAnsi="Arial" w:cs="Arial"/>
          <w:kern w:val="0"/>
          <w:sz w:val="22"/>
        </w:rPr>
        <w:t xml:space="preserve">collector with high-mass-loading </w:t>
      </w:r>
      <w:proofErr w:type="gramStart"/>
      <w:r w:rsidRPr="00BB6AB0">
        <w:rPr>
          <w:rFonts w:ascii="Arial" w:eastAsiaTheme="majorHAnsi" w:hAnsi="Arial" w:cs="Arial"/>
          <w:kern w:val="0"/>
          <w:sz w:val="22"/>
        </w:rPr>
        <w:t>Na</w:t>
      </w:r>
      <w:r w:rsidRPr="00F77EBB">
        <w:rPr>
          <w:rFonts w:ascii="Arial" w:eastAsiaTheme="majorHAnsi" w:hAnsi="Arial" w:cs="Arial"/>
          <w:kern w:val="0"/>
          <w:sz w:val="22"/>
          <w:vertAlign w:val="subscript"/>
        </w:rPr>
        <w:t>3</w:t>
      </w:r>
      <w:r w:rsidRPr="00BB6AB0">
        <w:rPr>
          <w:rFonts w:ascii="Arial" w:eastAsiaTheme="majorHAnsi" w:hAnsi="Arial" w:cs="Arial"/>
          <w:kern w:val="0"/>
          <w:sz w:val="22"/>
        </w:rPr>
        <w:t>V</w:t>
      </w:r>
      <w:r w:rsidRPr="00F77EBB">
        <w:rPr>
          <w:rFonts w:ascii="Arial" w:eastAsiaTheme="majorHAnsi" w:hAnsi="Arial" w:cs="Arial"/>
          <w:kern w:val="0"/>
          <w:sz w:val="22"/>
          <w:vertAlign w:val="subscript"/>
        </w:rPr>
        <w:t>2</w:t>
      </w:r>
      <w:r w:rsidRPr="00BB6AB0">
        <w:rPr>
          <w:rFonts w:ascii="Arial" w:eastAsiaTheme="majorHAnsi" w:hAnsi="Arial" w:cs="Arial"/>
          <w:kern w:val="0"/>
          <w:sz w:val="22"/>
        </w:rPr>
        <w:t>(</w:t>
      </w:r>
      <w:proofErr w:type="gramEnd"/>
      <w:r w:rsidRPr="00BB6AB0">
        <w:rPr>
          <w:rFonts w:ascii="Arial" w:eastAsiaTheme="majorHAnsi" w:hAnsi="Arial" w:cs="Arial"/>
          <w:kern w:val="0"/>
          <w:sz w:val="22"/>
        </w:rPr>
        <w:t>PO</w:t>
      </w:r>
      <w:r w:rsidRPr="00F77EBB">
        <w:rPr>
          <w:rFonts w:ascii="Arial" w:eastAsiaTheme="majorHAnsi" w:hAnsi="Arial" w:cs="Arial"/>
          <w:kern w:val="0"/>
          <w:sz w:val="22"/>
          <w:vertAlign w:val="subscript"/>
        </w:rPr>
        <w:t>4</w:t>
      </w:r>
      <w:r w:rsidRPr="00BB6AB0">
        <w:rPr>
          <w:rFonts w:ascii="Arial" w:eastAsiaTheme="majorHAnsi" w:hAnsi="Arial" w:cs="Arial"/>
          <w:kern w:val="0"/>
          <w:sz w:val="22"/>
        </w:rPr>
        <w:t>)</w:t>
      </w:r>
      <w:r w:rsidRPr="00F77EBB">
        <w:rPr>
          <w:rFonts w:ascii="Arial" w:eastAsiaTheme="majorHAnsi" w:hAnsi="Arial" w:cs="Arial"/>
          <w:kern w:val="0"/>
          <w:sz w:val="22"/>
          <w:vertAlign w:val="subscript"/>
        </w:rPr>
        <w:t>3</w:t>
      </w:r>
      <w:r w:rsidRPr="00BB6AB0">
        <w:rPr>
          <w:rFonts w:ascii="Arial" w:eastAsiaTheme="majorHAnsi" w:hAnsi="Arial" w:cs="Arial"/>
          <w:kern w:val="0"/>
          <w:sz w:val="22"/>
        </w:rPr>
        <w:t xml:space="preserve"> cathodes (11.6–14.3 mg cm</w:t>
      </w:r>
      <w:r w:rsidRPr="00F77EBB">
        <w:rPr>
          <w:rFonts w:ascii="Arial" w:eastAsiaTheme="majorHAnsi" w:hAnsi="Arial" w:cs="Arial"/>
          <w:kern w:val="0"/>
          <w:sz w:val="22"/>
          <w:vertAlign w:val="superscript"/>
        </w:rPr>
        <w:t>−2</w:t>
      </w:r>
      <w:r w:rsidRPr="00BB6AB0">
        <w:rPr>
          <w:rFonts w:ascii="Arial" w:eastAsiaTheme="majorHAnsi" w:hAnsi="Arial" w:cs="Arial"/>
          <w:kern w:val="0"/>
          <w:sz w:val="22"/>
        </w:rPr>
        <w:t>) exhibit significa</w:t>
      </w:r>
      <w:r w:rsidR="00575BAD">
        <w:rPr>
          <w:rFonts w:ascii="Arial" w:eastAsiaTheme="majorHAnsi" w:hAnsi="Arial" w:cs="Arial"/>
          <w:kern w:val="0"/>
          <w:sz w:val="22"/>
        </w:rPr>
        <w:t>ntly improved cycling stability</w:t>
      </w:r>
      <w:r w:rsidRPr="00BB6AB0">
        <w:rPr>
          <w:rFonts w:ascii="Arial" w:eastAsiaTheme="majorHAnsi" w:hAnsi="Arial" w:cs="Arial"/>
          <w:kern w:val="0"/>
          <w:sz w:val="22"/>
        </w:rPr>
        <w:t>. This work establishes, to the best of our knowledge, the first</w:t>
      </w:r>
      <w:r w:rsidR="00A826FC">
        <w:rPr>
          <w:rFonts w:ascii="Arial" w:eastAsiaTheme="majorHAnsi" w:hAnsi="Arial" w:cs="Arial"/>
          <w:kern w:val="0"/>
          <w:sz w:val="22"/>
        </w:rPr>
        <w:t xml:space="preserve"> </w:t>
      </w:r>
      <w:r w:rsidR="00A826FC" w:rsidRPr="00A826FC">
        <w:rPr>
          <w:rFonts w:ascii="Arial" w:eastAsiaTheme="majorHAnsi" w:hAnsi="Arial" w:cs="Arial"/>
          <w:kern w:val="0"/>
          <w:sz w:val="22"/>
        </w:rPr>
        <w:t xml:space="preserve">example of </w:t>
      </w:r>
      <w:r w:rsidR="00F77EBB">
        <w:rPr>
          <w:rFonts w:ascii="Arial" w:eastAsiaTheme="majorHAnsi" w:hAnsi="Arial" w:cs="Arial"/>
          <w:kern w:val="0"/>
          <w:sz w:val="22"/>
        </w:rPr>
        <w:t xml:space="preserve">atomic-layer-deposited </w:t>
      </w:r>
      <w:r w:rsidRPr="00BB6AB0">
        <w:rPr>
          <w:rFonts w:ascii="Arial" w:eastAsiaTheme="majorHAnsi" w:hAnsi="Arial" w:cs="Arial"/>
          <w:kern w:val="0"/>
          <w:sz w:val="22"/>
        </w:rPr>
        <w:t>ZnF</w:t>
      </w:r>
      <w:r w:rsidRPr="00F77EBB">
        <w:rPr>
          <w:rFonts w:ascii="Arial" w:eastAsiaTheme="majorHAnsi" w:hAnsi="Arial" w:cs="Arial"/>
          <w:kern w:val="0"/>
          <w:sz w:val="22"/>
          <w:vertAlign w:val="subscript"/>
        </w:rPr>
        <w:t>2</w:t>
      </w:r>
      <w:r w:rsidRPr="00BB6AB0">
        <w:rPr>
          <w:rFonts w:ascii="Arial" w:eastAsiaTheme="majorHAnsi" w:hAnsi="Arial" w:cs="Arial"/>
          <w:kern w:val="0"/>
          <w:sz w:val="22"/>
        </w:rPr>
        <w:t xml:space="preserve"> on </w:t>
      </w:r>
      <w:r w:rsidR="005E3CD9">
        <w:rPr>
          <w:rFonts w:ascii="Arial" w:eastAsiaTheme="majorHAnsi" w:hAnsi="Arial" w:cs="Arial"/>
          <w:kern w:val="0"/>
          <w:sz w:val="22"/>
        </w:rPr>
        <w:t>aluminum</w:t>
      </w:r>
      <w:r w:rsidRPr="00BB6AB0">
        <w:rPr>
          <w:rFonts w:ascii="Arial" w:eastAsiaTheme="majorHAnsi" w:hAnsi="Arial" w:cs="Arial"/>
          <w:kern w:val="0"/>
          <w:sz w:val="22"/>
        </w:rPr>
        <w:t xml:space="preserve"> deliberately converted into a </w:t>
      </w:r>
      <w:proofErr w:type="spellStart"/>
      <w:r w:rsidRPr="00BB6AB0">
        <w:rPr>
          <w:rFonts w:ascii="Arial" w:eastAsiaTheme="majorHAnsi" w:hAnsi="Arial" w:cs="Arial"/>
          <w:kern w:val="0"/>
          <w:sz w:val="22"/>
        </w:rPr>
        <w:t>NaF</w:t>
      </w:r>
      <w:proofErr w:type="spellEnd"/>
      <w:r w:rsidRPr="00BB6AB0">
        <w:rPr>
          <w:rFonts w:ascii="Arial" w:eastAsiaTheme="majorHAnsi" w:hAnsi="Arial" w:cs="Arial"/>
          <w:kern w:val="0"/>
          <w:sz w:val="22"/>
        </w:rPr>
        <w:t>/Na–Zn interphase for anode-free sodium batteries, providing a simple and scalable strategy for high-performance sodium-based energy storage systems.</w:t>
      </w:r>
    </w:p>
    <w:bookmarkEnd w:id="46"/>
    <w:bookmarkEnd w:id="47"/>
    <w:bookmarkEnd w:id="48"/>
    <w:p w14:paraId="05A2C0EB" w14:textId="77777777" w:rsidR="00BB6AB0" w:rsidRDefault="00BB6AB0" w:rsidP="006D7F9C">
      <w:pPr>
        <w:snapToGrid w:val="0"/>
        <w:spacing w:after="0" w:line="480" w:lineRule="auto"/>
        <w:rPr>
          <w:rFonts w:ascii="Arial" w:eastAsiaTheme="majorHAnsi" w:hAnsi="Arial" w:cs="Arial"/>
          <w:sz w:val="22"/>
        </w:rPr>
      </w:pPr>
    </w:p>
    <w:p w14:paraId="1A12E41D" w14:textId="77777777" w:rsidR="006D7F9C" w:rsidRDefault="006D7F9C" w:rsidP="006D7F9C">
      <w:pPr>
        <w:snapToGrid w:val="0"/>
        <w:spacing w:after="0" w:line="480" w:lineRule="auto"/>
        <w:rPr>
          <w:rFonts w:ascii="Arial" w:eastAsiaTheme="majorHAnsi" w:hAnsi="Arial" w:cs="Arial"/>
          <w:kern w:val="0"/>
          <w:sz w:val="22"/>
        </w:rPr>
      </w:pPr>
      <w:r>
        <w:rPr>
          <w:rFonts w:ascii="Arial" w:eastAsiaTheme="majorHAnsi" w:hAnsi="Arial" w:cs="Arial"/>
          <w:b/>
          <w:sz w:val="22"/>
        </w:rPr>
        <w:t xml:space="preserve">Keywords: </w:t>
      </w:r>
      <w:r>
        <w:rPr>
          <w:rFonts w:ascii="Arial" w:eastAsiaTheme="majorHAnsi" w:hAnsi="Arial" w:cs="Arial"/>
          <w:sz w:val="22"/>
        </w:rPr>
        <w:t xml:space="preserve">anode-free sodium battery, </w:t>
      </w:r>
      <w:r>
        <w:rPr>
          <w:rFonts w:ascii="Arial" w:eastAsiaTheme="majorHAnsi" w:hAnsi="Arial" w:cs="Arial"/>
          <w:kern w:val="0"/>
          <w:sz w:val="22"/>
        </w:rPr>
        <w:t xml:space="preserve">atomic layer deposition, </w:t>
      </w:r>
      <w:proofErr w:type="spellStart"/>
      <w:r>
        <w:rPr>
          <w:rFonts w:ascii="Arial" w:eastAsiaTheme="majorHAnsi" w:hAnsi="Arial" w:cs="Arial"/>
          <w:kern w:val="0"/>
          <w:sz w:val="22"/>
        </w:rPr>
        <w:t>sodiophilic</w:t>
      </w:r>
      <w:proofErr w:type="spellEnd"/>
      <w:r>
        <w:rPr>
          <w:rFonts w:ascii="Arial" w:eastAsiaTheme="majorHAnsi" w:hAnsi="Arial" w:cs="Arial"/>
          <w:kern w:val="0"/>
          <w:sz w:val="22"/>
        </w:rPr>
        <w:t xml:space="preserve">, </w:t>
      </w:r>
      <w:proofErr w:type="spellStart"/>
      <w:r>
        <w:rPr>
          <w:rFonts w:ascii="Arial" w:eastAsiaTheme="majorHAnsi" w:hAnsi="Arial" w:cs="Arial"/>
          <w:kern w:val="0"/>
          <w:sz w:val="22"/>
        </w:rPr>
        <w:t>NaF</w:t>
      </w:r>
      <w:proofErr w:type="spellEnd"/>
      <w:r>
        <w:rPr>
          <w:rFonts w:ascii="Arial" w:eastAsiaTheme="majorHAnsi" w:hAnsi="Arial" w:cs="Arial"/>
          <w:kern w:val="0"/>
          <w:sz w:val="22"/>
        </w:rPr>
        <w:t xml:space="preserve">-rich SEI, </w:t>
      </w:r>
      <w:bookmarkEnd w:id="49"/>
      <w:bookmarkEnd w:id="50"/>
      <w:bookmarkEnd w:id="51"/>
      <w:bookmarkEnd w:id="52"/>
      <w:r>
        <w:rPr>
          <w:rFonts w:ascii="Arial" w:eastAsiaTheme="majorHAnsi" w:hAnsi="Arial" w:cs="Arial"/>
          <w:sz w:val="22"/>
        </w:rPr>
        <w:t xml:space="preserve">cycling stability, </w:t>
      </w:r>
      <w:r>
        <w:rPr>
          <w:rFonts w:ascii="Arial" w:eastAsiaTheme="majorHAnsi" w:hAnsi="Arial" w:cs="Arial"/>
          <w:kern w:val="0"/>
          <w:sz w:val="22"/>
        </w:rPr>
        <w:t>dendritic growth suppression</w:t>
      </w:r>
    </w:p>
    <w:p w14:paraId="2FFADD68" w14:textId="4A04E888" w:rsidR="0010402C" w:rsidRDefault="0010402C" w:rsidP="0010402C">
      <w:pPr>
        <w:snapToGrid w:val="0"/>
        <w:spacing w:after="0" w:line="480" w:lineRule="auto"/>
        <w:rPr>
          <w:rFonts w:ascii="Arial" w:eastAsiaTheme="majorHAnsi" w:hAnsi="Arial" w:cs="Arial"/>
          <w:color w:val="00B0F0"/>
          <w:sz w:val="22"/>
        </w:rPr>
      </w:pPr>
    </w:p>
    <w:p w14:paraId="395975AF" w14:textId="17839867" w:rsidR="0010402C" w:rsidRDefault="0010402C" w:rsidP="0010402C">
      <w:pPr>
        <w:snapToGrid w:val="0"/>
        <w:spacing w:after="0" w:line="480" w:lineRule="auto"/>
        <w:rPr>
          <w:rFonts w:ascii="Arial" w:eastAsiaTheme="majorHAnsi" w:hAnsi="Arial" w:cs="Arial"/>
          <w:color w:val="00B0F0"/>
          <w:sz w:val="22"/>
        </w:rPr>
      </w:pPr>
    </w:p>
    <w:p w14:paraId="2E7A775E" w14:textId="2B4223B9" w:rsidR="0010402C" w:rsidRDefault="0010402C" w:rsidP="0010402C">
      <w:pPr>
        <w:snapToGrid w:val="0"/>
        <w:spacing w:after="0" w:line="480" w:lineRule="auto"/>
        <w:rPr>
          <w:rFonts w:ascii="Arial" w:eastAsiaTheme="majorHAnsi" w:hAnsi="Arial" w:cs="Arial"/>
          <w:color w:val="00B0F0"/>
          <w:sz w:val="22"/>
        </w:rPr>
      </w:pPr>
    </w:p>
    <w:p w14:paraId="26502092" w14:textId="77777777" w:rsidR="0027122C" w:rsidRDefault="0027122C">
      <w:pPr>
        <w:rPr>
          <w:rFonts w:ascii="Arial" w:eastAsiaTheme="majorHAnsi" w:hAnsi="Arial" w:cs="Arial"/>
          <w:b/>
          <w:sz w:val="28"/>
        </w:rPr>
      </w:pPr>
      <w:r>
        <w:rPr>
          <w:rFonts w:ascii="Arial" w:eastAsiaTheme="majorHAnsi" w:hAnsi="Arial" w:cs="Arial"/>
          <w:b/>
          <w:sz w:val="28"/>
        </w:rPr>
        <w:br w:type="page"/>
      </w:r>
    </w:p>
    <w:p w14:paraId="0DA99DB5" w14:textId="5F4CF497" w:rsidR="00014DEE" w:rsidRDefault="009C3452" w:rsidP="001B1527">
      <w:pPr>
        <w:snapToGrid w:val="0"/>
        <w:spacing w:after="0" w:line="480" w:lineRule="auto"/>
        <w:rPr>
          <w:rFonts w:ascii="Arial" w:eastAsiaTheme="majorHAnsi" w:hAnsi="Arial" w:cs="Arial"/>
          <w:b/>
          <w:sz w:val="28"/>
        </w:rPr>
      </w:pPr>
      <w:r w:rsidRPr="00D6705A">
        <w:rPr>
          <w:rFonts w:ascii="Arial" w:eastAsiaTheme="majorHAnsi" w:hAnsi="Arial" w:cs="Arial"/>
          <w:b/>
          <w:sz w:val="28"/>
        </w:rPr>
        <w:lastRenderedPageBreak/>
        <w:t>Introduction</w:t>
      </w:r>
      <w:bookmarkStart w:id="57" w:name="OLE_LINK284"/>
    </w:p>
    <w:p w14:paraId="00CA0935" w14:textId="2D3EF469" w:rsidR="007B4D62" w:rsidRPr="008E719D" w:rsidRDefault="008A59CC" w:rsidP="008E719D">
      <w:pPr>
        <w:spacing w:after="0" w:line="480" w:lineRule="auto"/>
        <w:rPr>
          <w:rFonts w:ascii="Arial" w:hAnsi="Arial" w:cs="Arial"/>
          <w:kern w:val="0"/>
          <w:sz w:val="22"/>
        </w:rPr>
      </w:pPr>
      <w:r w:rsidRPr="008E719D">
        <w:rPr>
          <w:rFonts w:ascii="Arial" w:eastAsiaTheme="majorHAnsi" w:hAnsi="Arial" w:cs="Arial"/>
          <w:kern w:val="0"/>
          <w:sz w:val="22"/>
        </w:rPr>
        <w:t xml:space="preserve">Anode-free sodium batteries </w:t>
      </w:r>
      <w:r w:rsidR="008D74CE">
        <w:rPr>
          <w:rFonts w:ascii="Arial" w:eastAsiaTheme="majorHAnsi" w:hAnsi="Arial" w:cs="Arial"/>
          <w:kern w:val="0"/>
          <w:sz w:val="22"/>
        </w:rPr>
        <w:t>(</w:t>
      </w:r>
      <w:r w:rsidR="007B4D62" w:rsidRPr="008E719D">
        <w:rPr>
          <w:rFonts w:ascii="Arial" w:eastAsiaTheme="majorHAnsi" w:hAnsi="Arial" w:cs="Arial"/>
          <w:kern w:val="0"/>
          <w:sz w:val="22"/>
        </w:rPr>
        <w:t>AFSB</w:t>
      </w:r>
      <w:r w:rsidR="003E117A" w:rsidRPr="008E719D">
        <w:rPr>
          <w:rFonts w:ascii="Arial" w:eastAsiaTheme="majorHAnsi" w:hAnsi="Arial" w:cs="Arial"/>
          <w:kern w:val="0"/>
          <w:sz w:val="22"/>
        </w:rPr>
        <w:t>s</w:t>
      </w:r>
      <w:r w:rsidR="007B4D62" w:rsidRPr="008E719D">
        <w:rPr>
          <w:rFonts w:ascii="Arial" w:eastAsiaTheme="majorHAnsi" w:hAnsi="Arial" w:cs="Arial"/>
          <w:kern w:val="0"/>
          <w:sz w:val="22"/>
        </w:rPr>
        <w:t xml:space="preserve">) have emerged as a promising architecture for </w:t>
      </w:r>
      <w:r w:rsidR="00FB641F" w:rsidRPr="008E719D">
        <w:rPr>
          <w:rFonts w:ascii="Arial" w:eastAsiaTheme="majorHAnsi" w:hAnsi="Arial" w:cs="Arial"/>
          <w:kern w:val="0"/>
          <w:sz w:val="22"/>
        </w:rPr>
        <w:t>next-generation</w:t>
      </w:r>
      <w:r w:rsidR="007B4D62" w:rsidRPr="008E719D">
        <w:rPr>
          <w:rFonts w:ascii="Arial" w:eastAsiaTheme="majorHAnsi" w:hAnsi="Arial" w:cs="Arial"/>
          <w:kern w:val="0"/>
          <w:sz w:val="22"/>
        </w:rPr>
        <w:t xml:space="preserve"> sodium (Na) storage because </w:t>
      </w:r>
      <w:r w:rsidR="007B4D62" w:rsidRPr="00BF20C6">
        <w:rPr>
          <w:rFonts w:ascii="Arial" w:eastAsiaTheme="majorHAnsi" w:hAnsi="Arial" w:cs="Arial"/>
          <w:kern w:val="0"/>
          <w:sz w:val="22"/>
        </w:rPr>
        <w:t xml:space="preserve">they </w:t>
      </w:r>
      <w:r w:rsidR="00DF62B2" w:rsidRPr="00BF20C6">
        <w:rPr>
          <w:rFonts w:ascii="Arial" w:eastAsiaTheme="majorHAnsi" w:hAnsi="Arial" w:cs="Arial"/>
          <w:kern w:val="0"/>
          <w:sz w:val="22"/>
        </w:rPr>
        <w:t>theoretically promise</w:t>
      </w:r>
      <w:r w:rsidR="002F7EF6" w:rsidRPr="00BF20C6">
        <w:rPr>
          <w:rFonts w:ascii="Arial" w:eastAsiaTheme="majorHAnsi" w:hAnsi="Arial" w:cs="Arial"/>
          <w:kern w:val="0"/>
          <w:sz w:val="22"/>
        </w:rPr>
        <w:t xml:space="preserve"> </w:t>
      </w:r>
      <w:r w:rsidR="007B4D62" w:rsidRPr="00BF20C6">
        <w:rPr>
          <w:rFonts w:ascii="Arial" w:eastAsiaTheme="majorHAnsi" w:hAnsi="Arial" w:cs="Arial"/>
          <w:kern w:val="0"/>
          <w:sz w:val="22"/>
        </w:rPr>
        <w:t xml:space="preserve">higher </w:t>
      </w:r>
      <w:r w:rsidR="007B4D62" w:rsidRPr="008E719D">
        <w:rPr>
          <w:rFonts w:ascii="Arial" w:eastAsiaTheme="majorHAnsi" w:hAnsi="Arial" w:cs="Arial"/>
          <w:kern w:val="0"/>
          <w:sz w:val="22"/>
        </w:rPr>
        <w:t>energy density, simplified manufacturing, improved process safety, and reduced production costs compared with conventional Na batteries</w:t>
      </w:r>
      <w:r w:rsidR="002632EF">
        <w:rPr>
          <w:rFonts w:ascii="Arial" w:eastAsiaTheme="majorHAnsi" w:hAnsi="Arial" w:cs="Arial"/>
          <w:kern w:val="0"/>
          <w:sz w:val="22"/>
        </w:rPr>
        <w:t>.</w:t>
      </w:r>
      <w:r w:rsidR="007B4D62" w:rsidRPr="000D6FA3">
        <w:rPr>
          <w:rFonts w:ascii="Arial" w:eastAsiaTheme="majorHAnsi" w:hAnsi="Arial" w:cs="Arial"/>
          <w:color w:val="00B0F0"/>
          <w:kern w:val="0"/>
          <w:sz w:val="22"/>
        </w:rPr>
        <w:fldChar w:fldCharType="begin" w:fldLock="1"/>
      </w:r>
      <w:r w:rsidR="002632EF">
        <w:rPr>
          <w:rFonts w:ascii="Arial" w:eastAsiaTheme="majorHAnsi" w:hAnsi="Arial" w:cs="Arial"/>
          <w:color w:val="00B0F0"/>
          <w:kern w:val="0"/>
          <w:sz w:val="22"/>
        </w:rPr>
        <w:instrText>ADDIN CSL_CITATION {"citationItems":[{"id":"ITEM-1","itemData":{"DOI":"10.1038/s41560-022-01033-6","ISSN":"20587546","abstract":"Sodium-based batteries have attracted wide interests in the academic and industrial fields. However, their energy density is still lower than that of Li-based batteries. Here we report an initial anode-free Na battery with an energy density of over 200 Wh kg−1, which is even higher than that of the commercial LiFePO4||graphite battery. Through introducing graphitic carbon coating on the Al current collector and boron-containing electrolytes in the battery, we show that uniform nucleation and robust interphases enable reversible and crack-free Na deposition. Benefitting from the synergetic effects derived from the built cooperative interfaces, the cycling lifetime of the Na battery without applying additional pressure reaches 260 cycles, which is the longest life for large-size cells with zero excess Na. The insights gained from the Na plating/stripping behaviour and interfacial chemistry in this work pave the way for further development of Na batteries with even higher performance.","author":[{"dropping-particle":"","family":"Li","given":"Yuqi","non-dropping-particle":"","parse-names":false,"suffix":""},{"dropping-particle":"","family":"Zhou","given":"Quan","non-dropping-particle":"","parse-names":false,"suffix":""},{"dropping-particle":"","family":"Weng","given":"Suting","non-dropping-particle":"","parse-names":false,"suffix":""},{"dropping-particle":"","family":"Ding","given":"Feixiang","non-dropping-particle":"","parse-names":false,"suffix":""},{"dropping-particle":"","family":"Qi","given":"Xingguo","non-dropping-particle":"","parse-names":false,"suffix":""},{"dropping-particle":"","family":"Lu","given":"Jiaze","non-dropping-particle":"","parse-names":false,"suffix":""},{"dropping-particle":"","family":"Li","given":"Yu","non-dropping-particle":"","parse-names":false,"suffix":""},{"dropping-particle":"","family":"Zhang","given":"Xiao","non-dropping-particle":"","parse-names":false,"suffix":""},{"dropping-particle":"","family":"Rong","given":"Xiaohui","non-dropping-particle":"","parse-names":false,"suffix":""},{"dropping-particle":"","family":"Lu","given":"Yaxiang","non-dropping-particle":"","parse-names":false,"suffix":""},{"dropping-particle":"","family":"Wang","given":"Xuefeng","non-dropping-particle":"","parse-names":false,"suffix":""},{"dropping-particle":"","family":"Xiao","given":"Ruijuan","non-dropping-particle":"","parse-names":false,"suffix":""},{"dropping-particle":"","family":"Li","given":"Hong","non-dropping-particle":"","parse-names":false,"suffix":""},{"dropping-particle":"","family":"Huang","given":"Xuejie","non-dropping-particle":"","parse-names":false,"suffix":""},{"dropping-particle":"","family":"Chen","given":"Liquan","non-dropping-particle":"","parse-names":false,"suffix":""},{"dropping-particle":"","family":"Hu","given":"Yong Sheng","non-dropping-particle":"","parse-names":false,"suffix":""}],"container-title":"Nature Energy","id":"ITEM-1","issue":"6","issued":{"date-parts":[["2022"]]},"page":"511-519","title":"Interfacial engineering to achieve an energy density of over 200 Wh kg−1 in sodium batteries","type":"article","volume":"7"},"uris":["http://www.mendeley.com/documents/?uuid=f4338f9b-f32d-4f93-85c4-a01b28f7be6d"]},{"id":"ITEM-2","itemData":{"DOI":"10.1038/s41893-025-01545-5","ISSN":"23989629","abstract":"Sodium-ion batteries have emerged as one of the most promising next-generation energy storage systems. However, their widespread application is hindered by the low energy density and high cost of hard carbon anodes. Anode-free designs offer a potential solution but typically suffer from poor cycling performance due to uncontrolled Na plating and inefficient stripping. Here we report a hard-carbon-derived interphase on an aluminium current collector to construct an anode-less sodium battery (ALSB) that maintains high energy density, reduces costs and enhances cycling stability. Remarkably, the interphase layer with a low dielectric constant and strong Na interaction enables homogeneous Na nucleation, crack-free plating and efficient stripping, thereby minimizing active Na loss during cycling. As a result, our ALSB maintains good stability for up to 900 cycles and 2.3-Ah-level ALSBs show an energy density of 203 Wh kg−1. Our findings pave the way for more sustainable batteries with competitive energy density, extended cycle life and lower costs.","author":[{"dropping-particle":"","family":"Ruan","given":"Jiafeng","non-dropping-particle":"","parse-names":false,"suffix":""},{"dropping-particle":"","family":"Hu","given":"Jiaming","non-dropping-particle":"","parse-names":false,"suffix":""},{"dropping-particle":"","family":"Li","given":"Qin","non-dropping-particle":"","parse-names":false,"suffix":""},{"dropping-particle":"","family":"Luo","given":"Sainan","non-dropping-particle":"","parse-names":false,"suffix":""},{"dropping-particle":"","family":"Yang","given":"Jinyu","non-dropping-particle":"","parse-names":false,"suffix":""},{"dropping-particle":"","family":"Liu","given":"Yang","non-dropping-particle":"","parse-names":false,"suffix":""},{"dropping-particle":"","family":"Song","given":"Yun","non-dropping-particle":"","parse-names":false,"suffix":""},{"dropping-particle":"","family":"Zheng","given":"Shiyou","non-dropping-particle":"","parse-names":false,"suffix":""},{"dropping-particle":"","family":"Sun","given":"Dalin","non-dropping-particle":"","parse-names":false,"suffix":""},{"dropping-particle":"","family":"Fang","given":"Fang","non-dropping-particle":"","parse-names":false,"suffix":""},{"dropping-particle":"","family":"Wang","given":"Fei","non-dropping-particle":"","parse-names":false,"suffix":""}],"container-title":"Nature Sustainability","id":"ITEM-2","issue":"5","issued":{"date-parts":[["2025"]]},"page":"530-541","publisher":"Springer US","title":"Current collector interphase design for high-energy and stable anode-less sodium batteries","type":"article-journal","volume":"8"},"uris":["http://www.mendeley.com/documents/?uuid=2796e523-bfa3-45f0-b024-2aed5466159e"]}],"mendeley":{"formattedCitation":"&lt;sup&gt;1,2&lt;/sup&gt;","plainTextFormattedCitation":"1,2","previouslyFormattedCitation":"&lt;sup&gt;1,2&lt;/sup&gt;"},"properties":{"noteIndex":0},"schema":"https://github.com/citation-style-language/schema/raw/master/csl-citation.json"}</w:instrText>
      </w:r>
      <w:r w:rsidR="007B4D62" w:rsidRPr="000D6FA3">
        <w:rPr>
          <w:rFonts w:ascii="Arial" w:eastAsiaTheme="majorHAnsi" w:hAnsi="Arial" w:cs="Arial"/>
          <w:color w:val="00B0F0"/>
          <w:kern w:val="0"/>
          <w:sz w:val="22"/>
        </w:rPr>
        <w:fldChar w:fldCharType="separate"/>
      </w:r>
      <w:r w:rsidR="002632EF" w:rsidRPr="002632EF">
        <w:rPr>
          <w:rFonts w:ascii="Arial" w:eastAsiaTheme="majorHAnsi" w:hAnsi="Arial" w:cs="Arial"/>
          <w:noProof/>
          <w:color w:val="00B0F0"/>
          <w:kern w:val="0"/>
          <w:sz w:val="22"/>
          <w:vertAlign w:val="superscript"/>
        </w:rPr>
        <w:t>1,2</w:t>
      </w:r>
      <w:r w:rsidR="007B4D62" w:rsidRPr="000D6FA3">
        <w:rPr>
          <w:rFonts w:ascii="Arial" w:eastAsiaTheme="majorHAnsi" w:hAnsi="Arial" w:cs="Arial"/>
          <w:color w:val="00B0F0"/>
          <w:kern w:val="0"/>
          <w:sz w:val="22"/>
        </w:rPr>
        <w:fldChar w:fldCharType="end"/>
      </w:r>
      <w:r w:rsidR="000D6FA3">
        <w:rPr>
          <w:rFonts w:ascii="Arial" w:eastAsiaTheme="majorHAnsi" w:hAnsi="Arial" w:cs="Arial"/>
          <w:color w:val="C00000"/>
          <w:kern w:val="0"/>
          <w:sz w:val="22"/>
        </w:rPr>
        <w:t xml:space="preserve"> </w:t>
      </w:r>
      <w:r w:rsidR="007B4D62" w:rsidRPr="008E719D">
        <w:rPr>
          <w:rFonts w:ascii="Arial" w:eastAsiaTheme="majorHAnsi" w:hAnsi="Arial" w:cs="Arial"/>
          <w:kern w:val="0"/>
          <w:sz w:val="22"/>
        </w:rPr>
        <w:t>In this configuration</w:t>
      </w:r>
      <w:r w:rsidR="007B4D62" w:rsidRPr="00BF20C6">
        <w:rPr>
          <w:rFonts w:ascii="Arial" w:eastAsiaTheme="majorHAnsi" w:hAnsi="Arial" w:cs="Arial"/>
          <w:kern w:val="0"/>
          <w:sz w:val="22"/>
        </w:rPr>
        <w:t xml:space="preserve">, no </w:t>
      </w:r>
      <w:r w:rsidR="00457C26" w:rsidRPr="00BF20C6">
        <w:rPr>
          <w:rFonts w:ascii="Arial" w:eastAsiaTheme="majorHAnsi" w:hAnsi="Arial" w:cs="Arial"/>
          <w:kern w:val="0"/>
          <w:sz w:val="22"/>
        </w:rPr>
        <w:t>anode-</w:t>
      </w:r>
      <w:r w:rsidR="007B4D62" w:rsidRPr="00BF20C6">
        <w:rPr>
          <w:rFonts w:ascii="Arial" w:eastAsiaTheme="majorHAnsi" w:hAnsi="Arial" w:cs="Arial"/>
          <w:kern w:val="0"/>
          <w:sz w:val="22"/>
        </w:rPr>
        <w:t xml:space="preserve">active material is present initially; instead, </w:t>
      </w:r>
      <w:bookmarkStart w:id="58" w:name="OLE_LINK279"/>
      <w:bookmarkStart w:id="59" w:name="OLE_LINK282"/>
      <w:r w:rsidR="009A6A64" w:rsidRPr="00BF20C6">
        <w:rPr>
          <w:rFonts w:ascii="Arial" w:eastAsiaTheme="majorHAnsi" w:hAnsi="Arial" w:cs="Arial"/>
          <w:kern w:val="0"/>
          <w:sz w:val="22"/>
        </w:rPr>
        <w:t xml:space="preserve">Na </w:t>
      </w:r>
      <w:bookmarkEnd w:id="58"/>
      <w:bookmarkEnd w:id="59"/>
      <w:r w:rsidR="00F9484D" w:rsidRPr="00BF20C6">
        <w:rPr>
          <w:rFonts w:ascii="Arial" w:eastAsiaTheme="majorHAnsi" w:hAnsi="Arial" w:cs="Arial"/>
          <w:kern w:val="0"/>
          <w:sz w:val="22"/>
        </w:rPr>
        <w:t xml:space="preserve">originating </w:t>
      </w:r>
      <w:r w:rsidR="009A6A64" w:rsidRPr="00BF20C6">
        <w:rPr>
          <w:rFonts w:ascii="Arial" w:eastAsiaTheme="majorHAnsi" w:hAnsi="Arial" w:cs="Arial"/>
          <w:kern w:val="0"/>
          <w:sz w:val="22"/>
        </w:rPr>
        <w:t xml:space="preserve">from the cathode </w:t>
      </w:r>
      <w:r w:rsidR="00F9484D" w:rsidRPr="00BF20C6">
        <w:rPr>
          <w:rFonts w:ascii="Arial" w:eastAsiaTheme="majorHAnsi" w:hAnsi="Arial" w:cs="Arial"/>
          <w:kern w:val="0"/>
          <w:sz w:val="22"/>
        </w:rPr>
        <w:t xml:space="preserve">is </w:t>
      </w:r>
      <w:r w:rsidR="009A6A64" w:rsidRPr="00BF20C6">
        <w:rPr>
          <w:rFonts w:ascii="Arial" w:eastAsiaTheme="majorHAnsi" w:hAnsi="Arial" w:cs="Arial"/>
          <w:kern w:val="0"/>
          <w:sz w:val="22"/>
        </w:rPr>
        <w:t xml:space="preserve">directly </w:t>
      </w:r>
      <w:r w:rsidR="00F9484D" w:rsidRPr="00BF20C6">
        <w:rPr>
          <w:rFonts w:ascii="Arial" w:eastAsiaTheme="majorHAnsi" w:hAnsi="Arial" w:cs="Arial"/>
          <w:kern w:val="0"/>
          <w:sz w:val="22"/>
        </w:rPr>
        <w:t>plated</w:t>
      </w:r>
      <w:r w:rsidR="007B4D62" w:rsidRPr="00BF20C6">
        <w:rPr>
          <w:rFonts w:ascii="Arial" w:eastAsiaTheme="majorHAnsi" w:hAnsi="Arial" w:cs="Arial"/>
          <w:kern w:val="0"/>
          <w:sz w:val="22"/>
        </w:rPr>
        <w:t xml:space="preserve"> onto </w:t>
      </w:r>
      <w:r w:rsidR="007B4D62" w:rsidRPr="008E719D">
        <w:rPr>
          <w:rFonts w:ascii="Arial" w:eastAsiaTheme="majorHAnsi" w:hAnsi="Arial" w:cs="Arial"/>
          <w:kern w:val="0"/>
          <w:sz w:val="22"/>
        </w:rPr>
        <w:t>the current collector (CC) at the ano</w:t>
      </w:r>
      <w:r w:rsidR="000D6FA3">
        <w:rPr>
          <w:rFonts w:ascii="Arial" w:eastAsiaTheme="majorHAnsi" w:hAnsi="Arial" w:cs="Arial"/>
          <w:kern w:val="0"/>
          <w:sz w:val="22"/>
        </w:rPr>
        <w:t>de side during the first charge</w:t>
      </w:r>
      <w:r w:rsidR="002632EF">
        <w:rPr>
          <w:rFonts w:ascii="Arial" w:eastAsiaTheme="majorHAnsi" w:hAnsi="Arial" w:cs="Arial"/>
          <w:kern w:val="0"/>
          <w:sz w:val="22"/>
        </w:rPr>
        <w:t>.</w:t>
      </w:r>
      <w:r w:rsidR="007B4D62" w:rsidRPr="000D6FA3">
        <w:rPr>
          <w:rFonts w:ascii="Arial" w:eastAsiaTheme="majorHAnsi" w:hAnsi="Arial" w:cs="Arial"/>
          <w:color w:val="00B0F0"/>
          <w:kern w:val="0"/>
          <w:sz w:val="22"/>
        </w:rPr>
        <w:fldChar w:fldCharType="begin" w:fldLock="1"/>
      </w:r>
      <w:r w:rsidR="002632EF">
        <w:rPr>
          <w:rFonts w:ascii="Arial" w:eastAsiaTheme="majorHAnsi" w:hAnsi="Arial" w:cs="Arial"/>
          <w:color w:val="00B0F0"/>
          <w:kern w:val="0"/>
          <w:sz w:val="22"/>
        </w:rPr>
        <w:instrText>ADDIN CSL_CITATION {"citationItems":[{"id":"ITEM-1","itemData":{"DOI":"10.1038/s41893-025-01545-5","ISSN":"23989629","abstract":"Sodium-ion batteries have emerged as one of the most promising next-generation energy storage systems. However, their widespread application is hindered by the low energy density and high cost of hard carbon anodes. Anode-free designs offer a potential solution but typically suffer from poor cycling performance due to uncontrolled Na plating and inefficient stripping. Here we report a hard-carbon-derived interphase on an aluminium current collector to construct an anode-less sodium battery (ALSB) that maintains high energy density, reduces costs and enhances cycling stability. Remarkably, the interphase layer with a low dielectric constant and strong Na interaction enables homogeneous Na nucleation, crack-free plating and efficient stripping, thereby minimizing active Na loss during cycling. As a result, our ALSB maintains good stability for up to 900 cycles and 2.3-Ah-level ALSBs show an energy density of 203 Wh kg−1. Our findings pave the way for more sustainable batteries with competitive energy density, extended cycle life and lower costs.","author":[{"dropping-particle":"","family":"Ruan","given":"Jiafeng","non-dropping-particle":"","parse-names":false,"suffix":""},{"dropping-particle":"","family":"Hu","given":"Jiaming","non-dropping-particle":"","parse-names":false,"suffix":""},{"dropping-particle":"","family":"Li","given":"Qin","non-dropping-particle":"","parse-names":false,"suffix":""},{"dropping-particle":"","family":"Luo","given":"Sainan","non-dropping-particle":"","parse-names":false,"suffix":""},{"dropping-particle":"","family":"Yang","given":"Jinyu","non-dropping-particle":"","parse-names":false,"suffix":""},{"dropping-particle":"","family":"Liu","given":"Yang","non-dropping-particle":"","parse-names":false,"suffix":""},{"dropping-particle":"","family":"Song","given":"Yun","non-dropping-particle":"","parse-names":false,"suffix":""},{"dropping-particle":"","family":"Zheng","given":"Shiyou","non-dropping-particle":"","parse-names":false,"suffix":""},{"dropping-particle":"","family":"Sun","given":"Dalin","non-dropping-particle":"","parse-names":false,"suffix":""},{"dropping-particle":"","family":"Fang","given":"Fang","non-dropping-particle":"","parse-names":false,"suffix":""},{"dropping-particle":"","family":"Wang","given":"Fei","non-dropping-particle":"","parse-names":false,"suffix":""}],"container-title":"Nature Sustainability","id":"ITEM-1","issue":"5","issued":{"date-parts":[["2025"]]},"page":"530-541","publisher":"Springer US","title":"Current collector interphase design for high-energy and stable anode-less sodium batteries","type":"article-journal","volume":"8"},"uris":["http://www.mendeley.com/documents/?uuid=2796e523-bfa3-45f0-b024-2aed5466159e"]},{"id":"ITEM-2","itemData":{"DOI":"10.1038/s41560-024-01569-9","ISSN":"20587546","abstract":"Anode-free batteries possess the optimal cell architecture due to their reduced weight, volume and cost. However, their implementation has been limited by unstable anode morphological changes and anode–liquid electrolyte interface reactions. Here we show that an electrochemically stable solid electrolyte and the application of stack pressure can solve these issues by enabling the deposition of dense sodium metal. Furthermore, an aluminium current collector is found to achieve intimate solid–solid contact with the solid electrolyte, which allows highly reversible sodium plating and stripping at both high areal capacities and current densities, previously unobtainable with conventional aluminium foil. A sodium anode-free all-solid-state battery full cell is demonstrated with stable cycling for several hundred cycles. This cell architecture serves as a future direction for other battery chemistries to enable low-cost, high-energy-density and fast-charging batteries.","author":[{"dropping-particle":"","family":"Deysher","given":"Grayson","non-dropping-particle":"","parse-names":false,"suffix":""},{"dropping-particle":"","family":"Oh","given":"Jin An Sam","non-dropping-particle":"","parse-names":false,"suffix":""},{"dropping-particle":"","family":"Chen","given":"Yu Ting","non-dropping-particle":"","parse-names":false,"suffix":""},{"dropping-particle":"","family":"Sayahpour","given":"Baharak","non-dropping-particle":"","parse-names":false,"suffix":""},{"dropping-particle":"","family":"Ham","given":"So Yeon","non-dropping-particle":"","parse-names":false,"suffix":""},{"dropping-particle":"","family":"Cheng","given":"Diyi","non-dropping-particle":"","parse-names":false,"suffix":""},{"dropping-particle":"","family":"Ridley","given":"Phillip","non-dropping-particle":"","parse-names":false,"suffix":""},{"dropping-particle":"","family":"Cronk","given":"Ashley","non-dropping-particle":"","parse-names":false,"suffix":""},{"dropping-particle":"","family":"Lin","given":"Sharon Wan Hsuan","non-dropping-particle":"","parse-names":false,"suffix":""},{"dropping-particle":"","family":"Qian","given":"Kun","non-dropping-particle":"","parse-names":false,"suffix":""},{"dropping-particle":"","family":"Nguyen","given":"Long Hoang Bao","non-dropping-particle":"","parse-names":false,"suffix":""},{"dropping-particle":"","family":"Jang","given":"Jihyun","non-dropping-particle":"","parse-names":false,"suffix":""},{"dropping-particle":"","family":"Meng","given":"Ying Shirley","non-dropping-particle":"","parse-names":false,"suffix":""}],"container-title":"Nature Energy","id":"ITEM-2","issue":"9","issued":{"date-parts":[["2024"]]},"page":"1161-1172","publisher":"Springer US","title":"Design principles for enabling an anode-free sodium all-solid-state battery","type":"article-journal","volume":"9"},"uris":["http://www.mendeley.com/documents/?uuid=f9111637-f0c2-4e47-ba3a-56c33889544c"]}],"mendeley":{"formattedCitation":"&lt;sup&gt;2,3&lt;/sup&gt;","plainTextFormattedCitation":"2,3","previouslyFormattedCitation":"&lt;sup&gt;2,3&lt;/sup&gt;"},"properties":{"noteIndex":0},"schema":"https://github.com/citation-style-language/schema/raw/master/csl-citation.json"}</w:instrText>
      </w:r>
      <w:r w:rsidR="007B4D62" w:rsidRPr="000D6FA3">
        <w:rPr>
          <w:rFonts w:ascii="Arial" w:eastAsiaTheme="majorHAnsi" w:hAnsi="Arial" w:cs="Arial"/>
          <w:color w:val="00B0F0"/>
          <w:kern w:val="0"/>
          <w:sz w:val="22"/>
        </w:rPr>
        <w:fldChar w:fldCharType="separate"/>
      </w:r>
      <w:r w:rsidR="002632EF" w:rsidRPr="002632EF">
        <w:rPr>
          <w:rFonts w:ascii="Arial" w:eastAsiaTheme="majorHAnsi" w:hAnsi="Arial" w:cs="Arial"/>
          <w:noProof/>
          <w:color w:val="00B0F0"/>
          <w:kern w:val="0"/>
          <w:sz w:val="22"/>
          <w:vertAlign w:val="superscript"/>
        </w:rPr>
        <w:t>2,3</w:t>
      </w:r>
      <w:r w:rsidR="007B4D62" w:rsidRPr="000D6FA3">
        <w:rPr>
          <w:rFonts w:ascii="Arial" w:eastAsiaTheme="majorHAnsi" w:hAnsi="Arial" w:cs="Arial"/>
          <w:color w:val="00B0F0"/>
          <w:kern w:val="0"/>
          <w:sz w:val="22"/>
        </w:rPr>
        <w:fldChar w:fldCharType="end"/>
      </w:r>
      <w:r w:rsidR="007B4D62" w:rsidRPr="008E719D">
        <w:rPr>
          <w:rFonts w:ascii="Arial" w:eastAsiaTheme="majorHAnsi" w:hAnsi="Arial" w:cs="Arial"/>
          <w:color w:val="C00000"/>
          <w:kern w:val="0"/>
          <w:sz w:val="22"/>
        </w:rPr>
        <w:t xml:space="preserve"> </w:t>
      </w:r>
      <w:r w:rsidR="007B4D62" w:rsidRPr="008E719D">
        <w:rPr>
          <w:rFonts w:ascii="Arial" w:eastAsiaTheme="majorHAnsi" w:hAnsi="Arial" w:cs="Arial"/>
          <w:kern w:val="0"/>
          <w:sz w:val="22"/>
        </w:rPr>
        <w:t>However, the plated Na often exhibits porous or mossy morphologies, which promote the formation of electrochemically</w:t>
      </w:r>
      <w:r w:rsidR="00B31862" w:rsidRPr="008E719D">
        <w:rPr>
          <w:rFonts w:ascii="Arial" w:eastAsiaTheme="majorHAnsi" w:hAnsi="Arial" w:cs="Arial"/>
          <w:kern w:val="0"/>
          <w:sz w:val="22"/>
        </w:rPr>
        <w:t xml:space="preserve"> inactive Na and irreversible Na</w:t>
      </w:r>
      <w:r w:rsidR="00B31862" w:rsidRPr="008E719D">
        <w:rPr>
          <w:rFonts w:ascii="Arial" w:eastAsiaTheme="majorHAnsi" w:hAnsi="Arial" w:cs="Arial"/>
          <w:kern w:val="0"/>
          <w:sz w:val="22"/>
          <w:vertAlign w:val="superscript"/>
        </w:rPr>
        <w:t>+</w:t>
      </w:r>
      <w:r w:rsidR="000D6FA3">
        <w:rPr>
          <w:rFonts w:ascii="Arial" w:eastAsiaTheme="majorHAnsi" w:hAnsi="Arial" w:cs="Arial"/>
          <w:kern w:val="0"/>
          <w:sz w:val="22"/>
        </w:rPr>
        <w:t xml:space="preserve"> consumption via side reactions</w:t>
      </w:r>
      <w:r w:rsidR="002632EF">
        <w:rPr>
          <w:rFonts w:ascii="Arial" w:eastAsiaTheme="majorHAnsi" w:hAnsi="Arial" w:cs="Arial"/>
          <w:kern w:val="0"/>
          <w:sz w:val="22"/>
        </w:rPr>
        <w:t>.</w:t>
      </w:r>
      <w:r w:rsidR="007B4D62" w:rsidRPr="000D6FA3">
        <w:rPr>
          <w:rFonts w:ascii="Arial" w:eastAsiaTheme="majorHAnsi" w:hAnsi="Arial" w:cs="Arial"/>
          <w:color w:val="00B0F0"/>
          <w:kern w:val="0"/>
          <w:sz w:val="22"/>
        </w:rPr>
        <w:fldChar w:fldCharType="begin" w:fldLock="1"/>
      </w:r>
      <w:r w:rsidR="002632EF">
        <w:rPr>
          <w:rFonts w:ascii="Arial" w:eastAsiaTheme="majorHAnsi" w:hAnsi="Arial" w:cs="Arial"/>
          <w:color w:val="00B0F0"/>
          <w:kern w:val="0"/>
          <w:sz w:val="22"/>
        </w:rPr>
        <w:instrText>ADDIN CSL_CITATION {"citationItems":[{"id":"ITEM-1","itemData":{"DOI":"10.1039/d5ee00136f","ISSN":"17545706","abstract":"Anode-free sodium metal batteries (AFSMBs) represent a significant advancement in energy storage technology, offering high energy density and cost-effective solutions. However, their applications are impeded by the critical sodium deposition behavior, which poses safety risks and compromises battery performance. This review examines the recent progress in electrolyte and interphase optimization which is pivotal for the realization of dendrite-free sodium anodes in AFSMBs. We elucidate the mechanisms of sodium deposition, dendrite formation, and their impacts on battery performance, with the focus on electrolyte composition. A stable solid electrolyte interphase (SEI) is emphasized for preventing dendrite growth and improving Coulombic efficiency (CE). Also, recent strategies in interfacial design, such as the introduction of artificial SEI layers, the architectural design of current collectors, and the electrochemically interfacial kinetic modulations which have shown a great promise in regulating sodium deposition and enhancing battery performance are presented. Lastly, an outlook on the challenges and future directions is provided for achieving safer AFSMBs that are more durable, and capable of delivering higher energy densities, thereby facilitating their integration into practical applications.","author":[{"dropping-particle":"","family":"Li","given":"Huihua","non-dropping-particle":"","parse-names":false,"suffix":""},{"dropping-particle":"","family":"Wu","given":"Fanglin","non-dropping-particle":"","parse-names":false,"suffix":""},{"dropping-particle":"","family":"Wang","given":"Jian","non-dropping-particle":"","parse-names":false,"suffix":""},{"dropping-particle":"","family":"Wang","given":"Jingxuan","non-dropping-particle":"","parse-names":false,"suffix":""},{"dropping-particle":"","family":"Qu","given":"Hongxu","non-dropping-particle":"","parse-names":false,"suffix":""},{"dropping-particle":"","family":"Chen","given":"Minghua","non-dropping-particle":"","parse-names":false,"suffix":""},{"dropping-particle":"","family":"Zhang","given":"Huang","non-dropping-particle":"","parse-names":false,"suffix":""},{"dropping-particle":"","family":"Passerini","given":"Stefano","non-dropping-particle":"","parse-names":false,"suffix":""}],"container-title":"Energy and Environmental Science","id":"ITEM-1","issue":"9","issued":{"date-parts":[["2025"]]},"page":"3887-3916","publisher":"Royal Society of Chemistry","title":"Anode-free sodium metal batteries: optimisation of electrolytes and interphases","type":"article-journal","volume":"18"},"uris":["http://www.mendeley.com/documents/?uuid=45a6931f-32ab-4140-9e82-7c55c2b77d65"]},{"id":"ITEM-2","itemData":{"DOI":"10.1002/aenm.202500351","ISSN":"1614-6832","abstract":"The formation of inactive sodium on the substrate is considered to be a critical cause of capacity decay in anode</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free sodium batteries (AFSBs), but its formation mechanism has been insufficiently understood. Herein, for the first time, it is revealed that the inability of the substrate to provide an efficient electron transport pathway for sodium stripping due to crystal mismatch and weak lattice forces between the substrate and sodium is an intrinsic cause of inactive sodium formation in AFSBs. Therefore, an indium coating strategy that offers favorable crystal matching and lattice force with sodium is proposed. Sodium can uniformly grow on indium</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modified substrates with low nucleation barriers, without shedding, and this modulating effect can be sustained over extended cycling periods. Ultimately, the pouch</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type AFSBs assembled with a Na 4 Fe 2.91 (PO 4 ) 2 (P 2 O 7 ) (NFPP) cathode (≈18 mg cm −2 mass loading) and indium</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modified copper foil exhibit a capacity retention of 78.3% after 320 cycles at 2C rate, whereas that with bare copper foil only cycles less than 60 times. Most importantly, the mechanism of inactive sodium formation proposed in this work can offer lattice</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 xml:space="preserve"> and atomic</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scale insights for the design of advanced substrates in AFSBs.","author":[{"dropping-particle":"","family":"Xie","given":"Chunlin","non-dropping-particle":"","parse-names":false,"suffix":""},{"dropping-particle":"","family":"Liang","given":"Kang","non-dropping-particle":"","parse-names":false,"suffix":""},{"dropping-particle":"","family":"Wu","given":"Hao","non-dropping-particle":"","parse-names":false,"suffix":""},{"dropping-particle":"","family":"Xie","given":"Zhengkun","non-dropping-particle":"","parse-names":false,"suffix":""},{"dropping-particle":"","family":"Ren","given":"Yurong","non-dropping-particle":"","parse-names":false,"suffix":""},{"dropping-particle":"","family":"Dai","given":"Jiawen","non-dropping-particle":"","parse-names":false,"suffix":""},{"dropping-particle":"","family":"Lu","given":"Junhui","non-dropping-particle":"","parse-names":false,"suffix":""},{"dropping-particle":"","family":"Tang","given":"Yougen","non-dropping-particle":"","parse-names":false,"suffix":""},{"dropping-particle":"","family":"Wang","given":"Haiyan","non-dropping-particle":"","parse-names":false,"suffix":""}],"container-title":"Advanced Energy Materials","id":"ITEM-2","issue":"24","issued":{"date-parts":[["2025","6","26"]]},"title":"Revealing the Formation Mechanism of Inactive Sodium in Anode</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Free Sodium Batteries: Crystal Mismatch and Weak Lattice Force","type":"article-journal","volume":"15"},"uris":["http://www.mendeley.com/documents/?uuid=44b2fe8c-eb3f-411c-b5b3-c65da74c5741"]}],"mendeley":{"formattedCitation":"&lt;sup&gt;4,5&lt;/sup&gt;","plainTextFormattedCitation":"4,5","previouslyFormattedCitation":"&lt;sup&gt;4,5&lt;/sup&gt;"},"properties":{"noteIndex":0},"schema":"https://github.com/citation-style-language/schema/raw/master/csl-citation.json"}</w:instrText>
      </w:r>
      <w:r w:rsidR="007B4D62" w:rsidRPr="000D6FA3">
        <w:rPr>
          <w:rFonts w:ascii="Arial" w:eastAsiaTheme="majorHAnsi" w:hAnsi="Arial" w:cs="Arial"/>
          <w:color w:val="00B0F0"/>
          <w:kern w:val="0"/>
          <w:sz w:val="22"/>
        </w:rPr>
        <w:fldChar w:fldCharType="separate"/>
      </w:r>
      <w:r w:rsidR="002632EF" w:rsidRPr="002632EF">
        <w:rPr>
          <w:rFonts w:ascii="Arial" w:eastAsiaTheme="majorHAnsi" w:hAnsi="Arial" w:cs="Arial"/>
          <w:noProof/>
          <w:color w:val="00B0F0"/>
          <w:kern w:val="0"/>
          <w:sz w:val="22"/>
          <w:vertAlign w:val="superscript"/>
        </w:rPr>
        <w:t>4,5</w:t>
      </w:r>
      <w:r w:rsidR="007B4D62" w:rsidRPr="000D6FA3">
        <w:rPr>
          <w:rFonts w:ascii="Arial" w:eastAsiaTheme="majorHAnsi" w:hAnsi="Arial" w:cs="Arial"/>
          <w:color w:val="00B0F0"/>
          <w:kern w:val="0"/>
          <w:sz w:val="22"/>
        </w:rPr>
        <w:fldChar w:fldCharType="end"/>
      </w:r>
      <w:r w:rsidR="000D6FA3" w:rsidRPr="000D6FA3">
        <w:rPr>
          <w:rFonts w:ascii="Arial" w:eastAsiaTheme="majorHAnsi" w:hAnsi="Arial" w:cs="Arial"/>
          <w:kern w:val="0"/>
          <w:sz w:val="22"/>
        </w:rPr>
        <w:t xml:space="preserve"> </w:t>
      </w:r>
      <w:r w:rsidR="008E719D" w:rsidRPr="00BF20C6">
        <w:rPr>
          <w:rFonts w:ascii="Arial" w:eastAsiaTheme="majorHAnsi" w:hAnsi="Arial" w:cs="Arial"/>
          <w:kern w:val="0"/>
          <w:sz w:val="22"/>
        </w:rPr>
        <w:t xml:space="preserve">Without supplemental metallic </w:t>
      </w:r>
      <w:r w:rsidR="008E719D" w:rsidRPr="008E719D">
        <w:rPr>
          <w:rFonts w:ascii="Arial" w:eastAsiaTheme="majorHAnsi" w:hAnsi="Arial" w:cs="Arial"/>
          <w:kern w:val="0"/>
          <w:sz w:val="22"/>
        </w:rPr>
        <w:t>Na to compensate for these losses, the capacity of AFSBs rapidly fades</w:t>
      </w:r>
      <w:r w:rsidR="002632EF">
        <w:rPr>
          <w:rFonts w:ascii="Arial" w:eastAsiaTheme="majorHAnsi" w:hAnsi="Arial" w:cs="Arial"/>
          <w:kern w:val="0"/>
          <w:sz w:val="22"/>
        </w:rPr>
        <w:t>.</w:t>
      </w:r>
      <w:r w:rsidR="007B4D62" w:rsidRPr="008E719D">
        <w:rPr>
          <w:rFonts w:ascii="Arial" w:eastAsiaTheme="majorHAnsi" w:hAnsi="Arial" w:cs="Arial"/>
          <w:color w:val="00B0F0"/>
          <w:kern w:val="0"/>
          <w:sz w:val="22"/>
        </w:rPr>
        <w:fldChar w:fldCharType="begin" w:fldLock="1"/>
      </w:r>
      <w:r w:rsidR="002632EF">
        <w:rPr>
          <w:rFonts w:ascii="Arial" w:eastAsiaTheme="majorHAnsi" w:hAnsi="Arial" w:cs="Arial"/>
          <w:color w:val="00B0F0"/>
          <w:kern w:val="0"/>
          <w:sz w:val="22"/>
        </w:rPr>
        <w:instrText>ADDIN CSL_CITATION {"citationItems":[{"id":"ITEM-1","itemData":{"DOI":"10.1038/s41467-025-57424-2","ISSN":"20411723","PMID":"40055318","abstract":"Constructing high cycling stability and rate performance under limited or ideally zero sodium excess, namely initially anode-free design, which can obtain the ultimate energy density of sodium metal batteries, is highly desired yet remains challenging. Here, highly ordered and regularly arranged Al(100) single crystal current collector is constructed based on the grain boundary migration theory through a simple high-temperature calcination method, which eliminates the diffusion resistance of Na+ migration at grain boundaries, reduces the nucleation overpotential and interface diffusion energy barrier, increases the Na+ transfer rate, and exhibits uniform reversible sodium deposition capability. Profiting from the modified current collector surface, the Al(100) electrode can be cycled stably for 500 cycles with a Coulombic efficiency of 99.9% (2 mA cm−2/2 mAh cm−2), and its symmetrical cell delivers an adequate Na plating/stripping stability over 2500 h (0.5 mA cm−2/0.5 mAh cm−2) and 1500 h (1 mA cm−2/1 mAh cm−2). The Al(100) current collector enhances the rate performance of the initially anode-free Al(100)‖Na3V2(PO4)3 full battery, enabling it to sustain 100 cycles at a high current density of 1.755 mA cm−2 with a final discharge capacity of 68.0 mAh g−1 (constant current-constant voltage charging protocol).","author":[{"dropping-particle":"","family":"Tang","given":"Fang","non-dropping-particle":"","parse-names":false,"suffix":""},{"dropping-particle":"","family":"Yang","given":"Yang","non-dropping-particle":"","parse-names":false,"suffix":""},{"dropping-particle":"","family":"Liu","given":"Congcong","non-dropping-particle":"","parse-names":false,"suffix":""},{"dropping-particle":"","family":"Yang","given":"Shoumeng","non-dropping-particle":"","parse-names":false,"suffix":""},{"dropping-particle":"","family":"Xu","given":"Shitan","non-dropping-particle":"","parse-names":false,"suffix":""},{"dropping-particle":"","family":"Yao","given":"Yu","non-dropping-particle":"","parse-names":false,"suffix":""},{"dropping-particle":"","family":"Yang","given":"Hai","non-dropping-particle":"","parse-names":false,"suffix":""},{"dropping-particle":"","family":"Yang","given":"Yaxiong","non-dropping-particle":"","parse-names":false,"suffix":""},{"dropping-particle":"","family":"He","given":"Shengnan","non-dropping-particle":"","parse-names":false,"suffix":""},{"dropping-particle":"","family":"Pan","given":"Hongge","non-dropping-particle":"","parse-names":false,"suffix":""},{"dropping-particle":"","family":"Rui","given":"Xianhong","non-dropping-particle":"","parse-names":false,"suffix":""},{"dropping-particle":"","family":"Yu","given":"Yan","non-dropping-particle":"","parse-names":false,"suffix":""}],"container-title":"Nature Communications ","id":"ITEM-1","issue":"1","issued":{"date-parts":[["2025"]]},"page":"1-11","publisher":"Springer US","title":"Initially anode-free sodium metal battery enabled by strain-engineered single-crystal aluminum substrate with (100)-preferred orientation","type":"article-journal","volume":"16"},"uris":["http://www.mendeley.com/documents/?uuid=be4858a8-a8d2-4ebb-8294-94ff67322eb0"]}],"mendeley":{"formattedCitation":"&lt;sup&gt;6&lt;/sup&gt;","plainTextFormattedCitation":"6","previouslyFormattedCitation":"&lt;sup&gt;6&lt;/sup&gt;"},"properties":{"noteIndex":0},"schema":"https://github.com/citation-style-language/schema/raw/master/csl-citation.json"}</w:instrText>
      </w:r>
      <w:r w:rsidR="007B4D62" w:rsidRPr="008E719D">
        <w:rPr>
          <w:rFonts w:ascii="Arial" w:eastAsiaTheme="majorHAnsi" w:hAnsi="Arial" w:cs="Arial"/>
          <w:color w:val="00B0F0"/>
          <w:kern w:val="0"/>
          <w:sz w:val="22"/>
        </w:rPr>
        <w:fldChar w:fldCharType="separate"/>
      </w:r>
      <w:r w:rsidR="002632EF" w:rsidRPr="002632EF">
        <w:rPr>
          <w:rFonts w:ascii="Arial" w:eastAsiaTheme="majorHAnsi" w:hAnsi="Arial" w:cs="Arial"/>
          <w:noProof/>
          <w:color w:val="00B0F0"/>
          <w:kern w:val="0"/>
          <w:sz w:val="22"/>
          <w:vertAlign w:val="superscript"/>
        </w:rPr>
        <w:t>6</w:t>
      </w:r>
      <w:r w:rsidR="007B4D62" w:rsidRPr="008E719D">
        <w:rPr>
          <w:rFonts w:ascii="Arial" w:eastAsiaTheme="majorHAnsi" w:hAnsi="Arial" w:cs="Arial"/>
          <w:color w:val="00B0F0"/>
          <w:kern w:val="0"/>
          <w:sz w:val="22"/>
        </w:rPr>
        <w:fldChar w:fldCharType="end"/>
      </w:r>
    </w:p>
    <w:p w14:paraId="3F5388AE" w14:textId="47285221" w:rsidR="007B4D62" w:rsidRPr="00751491" w:rsidRDefault="007B4D62" w:rsidP="008A59CC">
      <w:pPr>
        <w:snapToGrid w:val="0"/>
        <w:spacing w:after="0" w:line="480" w:lineRule="auto"/>
        <w:ind w:firstLineChars="129" w:firstLine="284"/>
        <w:rPr>
          <w:rFonts w:ascii="Arial" w:eastAsiaTheme="majorHAnsi" w:hAnsi="Arial" w:cs="Arial"/>
          <w:kern w:val="0"/>
          <w:sz w:val="22"/>
        </w:rPr>
      </w:pPr>
      <w:r w:rsidRPr="008A59CC">
        <w:rPr>
          <w:rFonts w:ascii="Arial" w:eastAsiaTheme="majorHAnsi" w:hAnsi="Arial" w:cs="Arial"/>
          <w:kern w:val="0"/>
          <w:sz w:val="22"/>
        </w:rPr>
        <w:t>The behavior of Na deposition in such systems is mainly governed by two</w:t>
      </w:r>
      <w:r w:rsidRPr="00751491">
        <w:rPr>
          <w:rFonts w:ascii="Arial" w:eastAsiaTheme="majorHAnsi" w:hAnsi="Arial" w:cs="Arial"/>
          <w:kern w:val="0"/>
          <w:sz w:val="22"/>
        </w:rPr>
        <w:t xml:space="preserve"> factors: the </w:t>
      </w:r>
      <w:proofErr w:type="spellStart"/>
      <w:r w:rsidRPr="00751491">
        <w:rPr>
          <w:rFonts w:ascii="Arial" w:eastAsiaTheme="majorHAnsi" w:hAnsi="Arial" w:cs="Arial"/>
          <w:kern w:val="0"/>
          <w:sz w:val="22"/>
        </w:rPr>
        <w:t>sodiophilicity</w:t>
      </w:r>
      <w:proofErr w:type="spellEnd"/>
      <w:r w:rsidRPr="00751491">
        <w:rPr>
          <w:rFonts w:ascii="Arial" w:eastAsiaTheme="majorHAnsi" w:hAnsi="Arial" w:cs="Arial"/>
          <w:kern w:val="0"/>
          <w:sz w:val="22"/>
        </w:rPr>
        <w:t xml:space="preserve"> of the CC and the stability of the solid–electrolyte interphase (SEI). Aluminum (Al) foil, the most common anode</w:t>
      </w:r>
      <w:r w:rsidRPr="00751491">
        <w:rPr>
          <w:rFonts w:ascii="Arial" w:eastAsiaTheme="majorHAnsi" w:hAnsi="Arial" w:cs="Arial"/>
          <w:kern w:val="0"/>
          <w:sz w:val="22"/>
        </w:rPr>
        <w:noBreakHyphen/>
        <w:t xml:space="preserve">side CC, is intrinsically </w:t>
      </w:r>
      <w:proofErr w:type="spellStart"/>
      <w:r w:rsidRPr="00751491">
        <w:rPr>
          <w:rFonts w:ascii="Arial" w:eastAsiaTheme="majorHAnsi" w:hAnsi="Arial" w:cs="Arial"/>
          <w:kern w:val="0"/>
          <w:sz w:val="22"/>
        </w:rPr>
        <w:t>sodiophobic</w:t>
      </w:r>
      <w:proofErr w:type="spellEnd"/>
      <w:r w:rsidRPr="00751491">
        <w:rPr>
          <w:rFonts w:ascii="Arial" w:eastAsiaTheme="majorHAnsi" w:hAnsi="Arial" w:cs="Arial"/>
          <w:kern w:val="0"/>
          <w:sz w:val="22"/>
        </w:rPr>
        <w:t xml:space="preserve"> and requires a high nucleation </w:t>
      </w:r>
      <w:proofErr w:type="spellStart"/>
      <w:r w:rsidRPr="00751491">
        <w:rPr>
          <w:rFonts w:ascii="Arial" w:eastAsiaTheme="majorHAnsi" w:hAnsi="Arial" w:cs="Arial"/>
          <w:kern w:val="0"/>
          <w:sz w:val="22"/>
        </w:rPr>
        <w:t>overpotential</w:t>
      </w:r>
      <w:proofErr w:type="spellEnd"/>
      <w:r w:rsidRPr="00751491">
        <w:rPr>
          <w:rFonts w:ascii="Arial" w:eastAsiaTheme="majorHAnsi" w:hAnsi="Arial" w:cs="Arial"/>
          <w:kern w:val="0"/>
          <w:sz w:val="22"/>
        </w:rPr>
        <w:t xml:space="preserve">, </w:t>
      </w:r>
      <w:r w:rsidRPr="00BF20C6">
        <w:rPr>
          <w:rFonts w:ascii="Arial" w:eastAsiaTheme="majorHAnsi" w:hAnsi="Arial" w:cs="Arial"/>
          <w:kern w:val="0"/>
          <w:sz w:val="22"/>
        </w:rPr>
        <w:t xml:space="preserve">leading to </w:t>
      </w:r>
      <w:r w:rsidR="00A158DE" w:rsidRPr="00BF20C6">
        <w:rPr>
          <w:rFonts w:ascii="Arial" w:eastAsiaTheme="majorHAnsi" w:hAnsi="Arial" w:cs="Arial"/>
          <w:kern w:val="0"/>
          <w:sz w:val="22"/>
        </w:rPr>
        <w:t xml:space="preserve">inhomogeneous </w:t>
      </w:r>
      <w:r w:rsidRPr="00BF20C6">
        <w:rPr>
          <w:rFonts w:ascii="Arial" w:eastAsiaTheme="majorHAnsi" w:hAnsi="Arial" w:cs="Arial"/>
          <w:kern w:val="0"/>
          <w:sz w:val="22"/>
        </w:rPr>
        <w:t>nucleation</w:t>
      </w:r>
      <w:r w:rsidRPr="00751491">
        <w:rPr>
          <w:rFonts w:ascii="Arial" w:eastAsiaTheme="majorHAnsi" w:hAnsi="Arial" w:cs="Arial"/>
          <w:kern w:val="0"/>
          <w:sz w:val="22"/>
        </w:rPr>
        <w:t>, locally amplified current den</w:t>
      </w:r>
      <w:r w:rsidR="000D6FA3">
        <w:rPr>
          <w:rFonts w:ascii="Arial" w:eastAsiaTheme="majorHAnsi" w:hAnsi="Arial" w:cs="Arial"/>
          <w:kern w:val="0"/>
          <w:sz w:val="22"/>
        </w:rPr>
        <w:t>sities, and dendritic Na growth</w:t>
      </w:r>
      <w:r w:rsidR="002632EF">
        <w:rPr>
          <w:rFonts w:ascii="Arial" w:eastAsiaTheme="majorHAnsi" w:hAnsi="Arial" w:cs="Arial"/>
          <w:kern w:val="0"/>
          <w:sz w:val="22"/>
        </w:rPr>
        <w:t>.</w:t>
      </w:r>
      <w:r w:rsidR="00090B90" w:rsidRPr="00751491">
        <w:rPr>
          <w:rFonts w:ascii="Arial" w:eastAsiaTheme="majorHAnsi" w:hAnsi="Arial" w:cs="Arial"/>
          <w:color w:val="00B0F0"/>
          <w:kern w:val="0"/>
          <w:sz w:val="22"/>
        </w:rPr>
        <w:fldChar w:fldCharType="begin" w:fldLock="1"/>
      </w:r>
      <w:r w:rsidR="002632EF">
        <w:rPr>
          <w:rFonts w:ascii="Arial" w:eastAsiaTheme="majorHAnsi" w:hAnsi="Arial" w:cs="Arial"/>
          <w:color w:val="00B0F0"/>
          <w:kern w:val="0"/>
          <w:sz w:val="22"/>
        </w:rPr>
        <w:instrText>ADDIN CSL_CITATION {"citationItems":[{"id":"ITEM-1","itemData":{"DOI":"10.1002/adma.202413331","ISSN":"15214095","PMID":"39610214","abstract":"Anode-free sodium metal batteries (AFSMBs) hold great promise due to high energy density and low cost. Unfortunately, their practical applications are hindered by poor cycling stability, which is attributed to Na dendrite growth and inferior Na plating/stripping reversibility on conventional sodiophobic current collectors. Here, a thin high-entropy alloy (HEA, NbMoTaWV) interfacial layer composed of densely packed nanoplates is constructed on commercial aluminum foil (NbMoTaWV@Al) for AFSMBs. The enhanced sodiophilicity of the HEA greatly reduces Na nucleation barrier with low nucleation overpotential. Simultaneously, abundant active sites of the HEA can boost interfacial reaction kinetics and guide uniform Na deposition. Furthermore, plentiful HEA nanoplates can homogenize electric field distribution and decrease the local current density. Benefiting from the advantageous properties of NbMoTaWV@Al, outstanding electrochemical performances, including an average Coulombic efficiency of 99.5% over 1000 cycles at 2 mA cm−2/2 mAh cm−2 in asymmetric cells, alongside a small overpotential (10 mV at 1 mA cm−2) and a long lifespan of 2500 cycles in symmetric cells, are achieved. More impressively, the anode-free NbMoTaWV@Al||Na3V2(PO4)3 batteries display superior cycling stability over 300 cycles. This work presents an efficient method of employing multifunctional HEA materials to manipulate the interfacial properties of current collector for high-performance AFSMBs.","author":[{"dropping-particle":"","family":"Liu","given":"Lin","non-dropping-particle":"","parse-names":false,"suffix":""},{"dropping-particle":"","family":"Cai","given":"Zijian","non-dropping-particle":"","parse-names":false,"suffix":""},{"dropping-particle":"","family":"Yang","given":"Shoumeng","non-dropping-particle":"","parse-names":false,"suffix":""},{"dropping-particle":"","family":"Yang","given":"Yang","non-dropping-particle":"","parse-names":false,"suffix":""},{"dropping-particle":"","family":"Yao","given":"Yu","non-dropping-particle":"","parse-names":false,"suffix":""},{"dropping-particle":"","family":"He","given":"Shengnan","non-dropping-particle":"","parse-names":false,"suffix":""},{"dropping-particle":"","family":"Xu","given":"Shitan","non-dropping-particle":"","parse-names":false,"suffix":""},{"dropping-particle":"","family":"Wu","given":"Zhijun","non-dropping-particle":"","parse-names":false,"suffix":""},{"dropping-particle":"","family":"Pan","given":"Hongge","non-dropping-particle":"","parse-names":false,"suffix":""},{"dropping-particle":"","family":"Rui","given":"Xianhong","non-dropping-particle":"","parse-names":false,"suffix":""},{"dropping-particle":"","family":"Yu","given":"Yan","non-dropping-particle":"","parse-names":false,"suffix":""}],"container-title":"Advanced Materials","id":"ITEM-1","issue":"3","issued":{"date-parts":[["2025"]]},"page":"1-10","title":"Multifunctional High-Entropy Alloy Nanolayer Toward Long-Life Anode-Free Sodium Metal Battery","type":"article-journal","volume":"37"},"uris":["http://www.mendeley.com/documents/?uuid=8ab1fc8f-260d-43d0-85b3-43ba8d94d6b6"]},{"id":"ITEM-2","itemData":{"DOI":"10.1126/sciadv.adx7124","ISSN":"23752548","abstract":"Anode-free Na batteries offer the highest possible energy density but suffer from rapid capacity decay resulting mainly from the formation of Na dendrites and large volume change. Here, we design a functionalized porous Al current collector created through template-free electrodeposition and physical separation methods to modulate Na growth behavior. The controlled porous architecture, featuring interconnected ligament-channel networks, reduces structural stress and inhibits dendritic Na formation by lowering local current density and uniformizing ion flux. In addition, the abundant sodiophilic active sites boost reaction kinetics, decrease Na nucleation barrier, and subsequently manipulate homogeneous Na nucleation. Consequently, the porous Al host exhibits high reversibility of dendrite-free Na plating/stripping behavior. A proof-of-concept 4.3 V-class pouch cell achieves an energy density of up to 420.4 watt-hours per kilogram and stable cycling performance with 84.9% capacity retention over 100 cycles under anode-free conditions, providing a pathway for the design of anode-free Na batteries for practical applications.","author":[{"dropping-particle":"","family":"An","given":"Yongling","non-dropping-particle":"","parse-names":false,"suffix":""},{"dropping-particle":"","family":"Pei","given":"Zhihao","non-dropping-particle":"","parse-names":false,"suffix":""},{"dropping-particle":"","family":"Luan","given":"Deyan","non-dropping-particle":"","parse-names":false,"suffix":""},{"dropping-particle":"","family":"Lou","given":"Xiong Wen","non-dropping-particle":"","parse-names":false,"suffix":""}],"container-title":"Science Advances ","id":"ITEM-2","issue":"34","issued":{"date-parts":[["2025"]]},"page":"1-10","title":"A functionalized porous Al current collector enables high-energy density anode-free Na batteries","type":"article-journal","volume":"11"},"uris":["http://www.mendeley.com/documents/?uuid=ad22d922-d104-4325-ba9a-73ec688a1946"]},{"id":"ITEM-3","itemData":{"DOI":"10.1002/aenm.202302468","ISSN":"1614-6832","abstract":"Anode</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free Na metal batteries are acclaimed for their high energy densities achieved through current collectors in situ plated with Na metal in the absence of active negative materials. The advancement of these devices hinges on the development of affordable current collectors for effective Na deposition and the design of advanced electrolytes with suppressed Na metal loss as measured against the poor cycling performance and safety issues associated with traditional organic electrolytes and convectional current collectors. Herein, the authors report a novel strategy for fabricating an Al current collector through annealing and fluorination using hydrofluoric acid to optimize its crystal orientation and surface properties in a bid to establish highly reversible Na deposition/dissolution processes. Through a series of characterization, electrochemical, and computational analyses, it is ascertained that the F</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rich surface of the (100)</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oriented Al substrate provides high</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affinity nucleation sites that initiate and sustain a uniform Na metal deposition and form a propitious solid electrolyte interphase layer. The present anode</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free Na metal battery prototype comprised of the treated Al substrate, a high mass loading Na 3 V 2 (PO 4 ) 3 positive electrode, and an ionic liquid electrolyte achieves a high average Coulombic efficiency (≈98%) over 50 cycles: indeed, groundbreaking performance for uncoated current collectors that do not require activation cycles.","author":[{"dropping-particle":"","family":"Wu","given":"Shengan","non-dropping-particle":"","parse-names":false,"suffix":""},{"dropping-particle":"","family":"Hwang","given":"Jinkwang","non-dropping-particle":"","parse-names":false,"suffix":""},{"dropping-particle":"","family":"Matsumoto","given":"Kazuhiko","non-dropping-particle":"","parse-names":false,"suffix":""},{"dropping-particle":"","family":"Hagiwara","given":"Rika","non-dropping-particle":"","parse-names":false,"suffix":""}],"container-title":"Advanced Energy Materials","id":"ITEM-3","issue":"48","issued":{"date-parts":[["2023","12","27"]]},"title":"The Rational Design of Low</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Barrier Fluorinated Aluminum Substrates for Anode</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Free Sodium Metal Battery","type":"article-journal","volume":"13"},"uris":["http://www.mendeley.com/documents/?uuid=6ea8ddab-8417-4daf-ac9c-6a6509f6a969"]}],"mendeley":{"formattedCitation":"&lt;sup&gt;7–9&lt;/sup&gt;","plainTextFormattedCitation":"7–9","previouslyFormattedCitation":"&lt;sup&gt;7–9&lt;/sup&gt;"},"properties":{"noteIndex":0},"schema":"https://github.com/citation-style-language/schema/raw/master/csl-citation.json"}</w:instrText>
      </w:r>
      <w:r w:rsidR="00090B90" w:rsidRPr="00751491">
        <w:rPr>
          <w:rFonts w:ascii="Arial" w:eastAsiaTheme="majorHAnsi" w:hAnsi="Arial" w:cs="Arial"/>
          <w:color w:val="00B0F0"/>
          <w:kern w:val="0"/>
          <w:sz w:val="22"/>
        </w:rPr>
        <w:fldChar w:fldCharType="separate"/>
      </w:r>
      <w:r w:rsidR="002632EF" w:rsidRPr="002632EF">
        <w:rPr>
          <w:rFonts w:ascii="Arial" w:eastAsiaTheme="majorHAnsi" w:hAnsi="Arial" w:cs="Arial"/>
          <w:noProof/>
          <w:color w:val="00B0F0"/>
          <w:kern w:val="0"/>
          <w:sz w:val="22"/>
          <w:vertAlign w:val="superscript"/>
        </w:rPr>
        <w:t>7–9</w:t>
      </w:r>
      <w:r w:rsidR="00090B90" w:rsidRPr="00751491">
        <w:rPr>
          <w:rFonts w:ascii="Arial" w:eastAsiaTheme="majorHAnsi" w:hAnsi="Arial" w:cs="Arial"/>
          <w:color w:val="00B0F0"/>
          <w:kern w:val="0"/>
          <w:sz w:val="22"/>
        </w:rPr>
        <w:fldChar w:fldCharType="end"/>
      </w:r>
      <w:r w:rsidRPr="00751491">
        <w:rPr>
          <w:rFonts w:ascii="Arial" w:eastAsiaTheme="majorHAnsi" w:hAnsi="Arial" w:cs="Arial"/>
          <w:kern w:val="0"/>
          <w:sz w:val="22"/>
        </w:rPr>
        <w:t xml:space="preserve"> Although modifying Al with </w:t>
      </w:r>
      <w:proofErr w:type="spellStart"/>
      <w:r w:rsidRPr="00751491">
        <w:rPr>
          <w:rFonts w:ascii="Arial" w:eastAsiaTheme="majorHAnsi" w:hAnsi="Arial" w:cs="Arial"/>
          <w:kern w:val="0"/>
          <w:sz w:val="22"/>
        </w:rPr>
        <w:t>sodiophilic</w:t>
      </w:r>
      <w:proofErr w:type="spellEnd"/>
      <w:r w:rsidRPr="00751491">
        <w:rPr>
          <w:rFonts w:ascii="Arial" w:eastAsiaTheme="majorHAnsi" w:hAnsi="Arial" w:cs="Arial"/>
          <w:kern w:val="0"/>
          <w:sz w:val="22"/>
        </w:rPr>
        <w:t xml:space="preserve"> components (Au, Ag, Zn, Sn, etc.) can lower the nucleation</w:t>
      </w:r>
      <w:r w:rsidRPr="002D45CF">
        <w:rPr>
          <w:rFonts w:ascii="Arial" w:eastAsiaTheme="majorHAnsi" w:hAnsi="Arial" w:cs="Arial"/>
          <w:color w:val="FF0000"/>
          <w:kern w:val="0"/>
          <w:sz w:val="22"/>
        </w:rPr>
        <w:t xml:space="preserve"> </w:t>
      </w:r>
      <w:r w:rsidRPr="00B71720">
        <w:rPr>
          <w:rFonts w:ascii="Arial" w:eastAsiaTheme="majorHAnsi" w:hAnsi="Arial" w:cs="Arial"/>
          <w:kern w:val="0"/>
          <w:sz w:val="22"/>
        </w:rPr>
        <w:t>barrier</w:t>
      </w:r>
      <w:r w:rsidR="002D45CF" w:rsidRPr="00B71720">
        <w:rPr>
          <w:rFonts w:ascii="Arial" w:eastAsiaTheme="majorHAnsi" w:hAnsi="Arial" w:cs="Arial" w:hint="eastAsia"/>
          <w:kern w:val="0"/>
          <w:sz w:val="22"/>
        </w:rPr>
        <w:t>,</w:t>
      </w:r>
      <w:r w:rsidRPr="00751491">
        <w:rPr>
          <w:rFonts w:ascii="Arial" w:eastAsiaTheme="majorHAnsi" w:hAnsi="Arial" w:cs="Arial"/>
          <w:color w:val="00B0F0"/>
          <w:kern w:val="0"/>
          <w:sz w:val="22"/>
        </w:rPr>
        <w:fldChar w:fldCharType="begin" w:fldLock="1"/>
      </w:r>
      <w:r w:rsidR="002632EF">
        <w:rPr>
          <w:rFonts w:ascii="Arial" w:eastAsiaTheme="majorHAnsi" w:hAnsi="Arial" w:cs="Arial"/>
          <w:color w:val="00B0F0"/>
          <w:kern w:val="0"/>
          <w:sz w:val="22"/>
        </w:rPr>
        <w:instrText>ADDIN CSL_CITATION {"citationItems":[{"id":"ITEM-1","itemData":{"DOI":"10.1002/adma.201807495","ISSN":"15214095","PMID":"30811702","abstract":"Sodium metal anodes are poor due to the reversibility of Na plating/stripping, which hinders their practical applications. A strategy to form a sodiophilic Au–Na alloy interphase on a Cu current collector, involving a sputtered Au thin layer, is shown to enable efficient Na plating/stripping for a certain period of time. Herein, electrochemical behaviors of Na plating on different substrates are explored, and it is revealed that the sodiophilic interphase can be achieved universally by in situ formation of M–Na (M = Au, Sn, and Sb) alloys during Na plating prior to Na bulk deposition in the initial cycle. Moreover, it is found that repetitive alloying–dealloying leads to falling-off of thin film sodiophilic materials and thus limits the lifespan of efficient Na cycling. Therefore, an approach is further developed by employing particles of sodiophilic materials combined with the control over the cutoff potential, which significantly improves the stability of Na plating/stripping process. Especially, the low-cost Cu@Sn-NPs and Cu@Sb-MPs composite current collectors allow Na plating and stripping to cycle for 2000 and 1700 times with the average efficiency of 99.9% at 2 mA cm −2 .","author":[{"dropping-particle":"","family":"Tang","given":"Shuai","non-dropping-particle":"","parse-names":false,"suffix":""},{"dropping-particle":"","family":"Zhang","given":"Yi Yang","non-dropping-particle":"","parse-names":false,"suffix":""},{"dropping-particle":"","family":"Zhang","given":"Xia Guang","non-dropping-particle":"","parse-names":false,"suffix":""},{"dropping-particle":"","family":"Li","given":"Jun Tao","non-dropping-particle":"","parse-names":false,"suffix":""},{"dropping-particle":"","family":"Wang","given":"Xue Yin","non-dropping-particle":"","parse-names":false,"suffix":""},{"dropping-particle":"","family":"Yan","given":"Jia Wei","non-dropping-particle":"","parse-names":false,"suffix":""},{"dropping-particle":"","family":"Wu","given":"De Yin","non-dropping-particle":"","parse-names":false,"suffix":""},{"dropping-particle":"Sen","family":"Zheng","given":"Ming","non-dropping-particle":"","parse-names":false,"suffix":""},{"dropping-particle":"","family":"Dong","given":"Quan Feng","non-dropping-particle":"","parse-names":false,"suffix":""},{"dropping-particle":"","family":"Mao","given":"Bing Wei","non-dropping-particle":"","parse-names":false,"suffix":""}],"container-title":"Advanced Materials","id":"ITEM-1","issue":"16","issued":{"date-parts":[["2019"]]},"title":"Stable Na Plating and Stripping Electrochemistry Promoted by In Situ Construction of an Alloy-Based Sodiophilic Interphase","type":"article","volume":"31"},"uris":["http://www.mendeley.com/documents/?uuid=805a3f9f-b0c9-4ffa-952a-e376aa4d079e"]},{"id":"ITEM-2","itemData":{"DOI":"10.1021/acsnano.5c07629","ISSN":"1936086X","abstract":"Sodium metal batteries offer high energy densities but suffer from dendrite formation, which causes capacity loss and short circuits. The present study achieves horizontal sodium growth and stripping by employing a periodic pattern of pyrolytic carbon pillars with vertical facets coated with gold on a copper current collector. The sodiophilic gold layer reduces the energy barrier for sodium nucleation, thereby facilitating preferential sodium nucleation. The regularly spaced carbon pillars with gold-coated sidewalls act as nucleation sites, directing sodium to deposit laterally while maintaining a predominantly horizontal trajectory. Alloys of sodium and gold on the pillar sidewalls induce horizontal expansion of sodium fronts that merge with those from neighboring pillars. During stripping, sodium progressively retracts toward the pillars from these merged boundaries. Electrochemical sodiation and desodiation behaviors in the coexistence of carbon, gold, and copper, influencing subsequent sodium plating, were elucidated by cyclic voltammetry. Copper current collectors with 10-20 μm-high, gold-coated carbon pillars achieved stable half-cell cycling for 1000 cycles at 5 mA cm-2. The horizontal sodium growth and stripping enabled the high-power and safe operation of anode-free sodium metal full-cells at ultrahigh critical current densities (&gt;3.0 mA cm-2).","author":[{"dropping-particle":"","family":"Kim","given":"Seunghyun","non-dropping-particle":"","parse-names":false,"suffix":""},{"dropping-particle":"","family":"Ryoo","given":"Gyeongbeom","non-dropping-particle":"","parse-names":false,"suffix":""},{"dropping-particle":"","family":"Lee","given":"Jeng Hun","non-dropping-particle":"","parse-names":false,"suffix":""},{"dropping-particle":"","family":"Kim","given":"Jimin","non-dropping-particle":"","parse-names":false,"suffix":""},{"dropping-particle":"","family":"Park","given":"Jong Hwan","non-dropping-particle":"","parse-names":false,"suffix":""},{"dropping-particle":"","family":"Cho","given":"Kilwon","non-dropping-particle":"","parse-names":false,"suffix":""}],"container-title":"ACS Nano","id":"ITEM-2","issued":{"date-parts":[["2025"]]},"title":"Horizontal Sodium Growth via the Sodiophilicity-Driven Structural Design of Current Collectors for Anode-Free Sodium Metal Batteries","type":"article-journal"},"uris":["http://www.mendeley.com/documents/?uuid=635e1b1b-7100-48f1-869b-4a288987bd46"]},{"id":"ITEM-3","itemData":{"DOI":"10.1016/j.nanoen.2023.108814","ISSN":"22112855","abstract":"Na-metal batteries (NMBs) are drawing soaring research interest as next-generation high-energy and low-cost batteries. However, the pursuit of high-reversibility Na metal anode with controllable and uniform Na plating/stripping remains a formidable challenge owing to the inhomogeneity of mass/charge transfer and high activity of Na. Herein, a 3D Zn@Al current collector is proposed by coating a 3D nanofiber-like Zn layer on the Al foil, which can suppress the dendritic Na growth to enable the high reversibility of Na plating/stripping. Experimental studies and theoretical calculations demonstrate that the 3D Zn@Al current collector greatly enhances the sodiophilicity due to the larger binding energy of Zn/NaZn13 with Na, and homogenizes electric field distribution owing to the 3D nanofiber-like Zn layer. Benefiting from such favorable properties, extraordinary electrochemical performances with low nucleation overpotential (5 mV at 1 mA cm−2), long cycle lifespan (1500 h) together with small polarization voltage (10 mV at 1 mA cm−2) have been achieved. Most noticeably, an anode-free NMBs with Na3V2(PO4)3 as cathode can achieve excellent cycle life (with the capacity retention of 98.8% for 100 cycles). Our findings provide a simple and efficient strategy for designing functional current collector for Na anode to build high-performance anode-free NMBs.","author":[{"dropping-particle":"","family":"Cai","given":"Zijian","non-dropping-particle":"","parse-names":false,"suffix":""},{"dropping-particle":"","family":"Tang","given":"Fang","non-dropping-particle":"","parse-names":false,"suffix":""},{"dropping-particle":"","family":"Yang","given":"Yi","non-dropping-particle":"","parse-names":false,"suffix":""},{"dropping-particle":"","family":"Xu","given":"Shitan","non-dropping-particle":"","parse-names":false,"suffix":""},{"dropping-particle":"","family":"Xu","given":"Chen","non-dropping-particle":"","parse-names":false,"suffix":""},{"dropping-particle":"","family":"Liu","given":"Lin","non-dropping-particle":"","parse-names":false,"suffix":""},{"dropping-particle":"","family":"Rui","given":"Xianhong","non-dropping-particle":"","parse-names":false,"suffix":""}],"container-title":"Nano Energy","id":"ITEM-3","issued":{"date-parts":[["2023"]]},"title":"A multifunctional super</w:instrText>
      </w:r>
      <w:r w:rsidR="002632EF">
        <w:rPr>
          <w:rFonts w:ascii="Cambria Math" w:eastAsiaTheme="majorHAnsi" w:hAnsi="Cambria Math" w:cs="Cambria Math"/>
          <w:color w:val="00B0F0"/>
          <w:kern w:val="0"/>
          <w:sz w:val="22"/>
        </w:rPr>
        <w:instrText>‐</w:instrText>
      </w:r>
      <w:r w:rsidR="002632EF">
        <w:rPr>
          <w:rFonts w:ascii="Arial" w:eastAsiaTheme="majorHAnsi" w:hAnsi="Arial" w:cs="Arial"/>
          <w:color w:val="00B0F0"/>
          <w:kern w:val="0"/>
          <w:sz w:val="22"/>
        </w:rPr>
        <w:instrText>sodiophilic coating on aluminum current collector for high-performance anode-free Na-metal batteries","type":"article","volume":"116"},"uris":["http://www.mendeley.com/documents/?uuid=cd18ea67-2fc0-49af-9ef4-7eb2ecc9736b"]},{"id":"ITEM-4","itemData":{"DOI":"10.1021/acsami.4c21837","ISSN":"19448252","PMID":"39957552","abstract":"Fundamental understanding and controlling of sodium nucleation are essential for enhancing the performance, safety, and longevity of sodium metal batteries, which is not yet clearly understood in the case of sodium metal batteries. The present study showcases how a modification in the host material influences nucleation kinetics. Current-time transient studies on copper, carbon nanofiber, and tin-embedded carbon nanofiber interlayers employing the Scharifker-Hills model elucidate the mode of nucleation. This work tries to delve deep and presents a case study on how a tin-based interlayer can not only minimize the barrier for sodium nucleation but also direct the sequential progressive and instantaneous nucleation of sodium metal while reducing the overpotential substantially, resulting in crystalline, uniform Na-metal deposition. Further, to account for the complex dynamics of solid electrolyte interphase (SEI) formation distinctly associated with alkali metal deposition, the SEI-fracture model has been included, and the quantification of electrochemical nucleation parameters is obtained. The results provide important insights into the sodium nucleation mechanism, paving the way to counter dendrite formation and SEI dissolution issues of the Na-metal anode.","author":[{"dropping-particle":"","family":"Wasnik","given":"Kundan","non-dropping-particle":"","parse-names":false,"suffix":""},{"dropping-particle":"","family":"Yadav","given":"Poonam","non-dropping-particle":"","parse-names":false,"suffix":""},{"dropping-particle":"","family":"Ahuja","given":"Manuj","non-dropping-particle":"","parse-names":false,"suffix":""},{"dropping-particle":"","family":"Mirzapure","given":"Vinay","non-dropping-particle":"","parse-names":false,"suffix":""},{"dropping-particle":"","family":"Johari","given":"Priya","non-dropping-particle":"","parse-names":false,"suffix":""},{"dropping-particle":"V.","family":"Shelke","given":"Manjusha","non-dropping-particle":"","parse-names":false,"suffix":""}],"container-title":"ACS Applied Materials and Interfaces","id":"ITEM-4","issue":"8","issued":{"date-parts":[["2025"]]},"page":"12281-12290","title":"Investigations into the Nucleation Dynamics of the Stable Na-Metal Anode: Revealing the Role of a Tin-Infused Carbon Nanofiber Interlayer","type":"article-journal","volume":"17"},"uris":["http://www.mendeley.com/documents/?uuid=d1a66884-0ce1-448e-baa5-f07386521c72"]}],"mendeley":{"formattedCitation":"&lt;sup&gt;10–13&lt;/sup&gt;","plainTextFormattedCitation":"10–13","previouslyFormattedCitation":"&lt;sup&gt;10–13&lt;/sup&gt;"},"properties":{"noteIndex":0},"schema":"https://github.com/citation-style-language/schema/raw/master/csl-citation.json"}</w:instrText>
      </w:r>
      <w:r w:rsidRPr="00751491">
        <w:rPr>
          <w:rFonts w:ascii="Arial" w:eastAsiaTheme="majorHAnsi" w:hAnsi="Arial" w:cs="Arial"/>
          <w:color w:val="00B0F0"/>
          <w:kern w:val="0"/>
          <w:sz w:val="22"/>
        </w:rPr>
        <w:fldChar w:fldCharType="separate"/>
      </w:r>
      <w:r w:rsidR="002632EF" w:rsidRPr="002632EF">
        <w:rPr>
          <w:rFonts w:ascii="Arial" w:eastAsiaTheme="majorHAnsi" w:hAnsi="Arial" w:cs="Arial"/>
          <w:noProof/>
          <w:color w:val="00B0F0"/>
          <w:kern w:val="0"/>
          <w:sz w:val="22"/>
          <w:vertAlign w:val="superscript"/>
        </w:rPr>
        <w:t>10–13</w:t>
      </w:r>
      <w:r w:rsidRPr="00751491">
        <w:rPr>
          <w:rFonts w:ascii="Arial" w:eastAsiaTheme="majorHAnsi" w:hAnsi="Arial" w:cs="Arial"/>
          <w:color w:val="00B0F0"/>
          <w:kern w:val="0"/>
          <w:sz w:val="22"/>
        </w:rPr>
        <w:fldChar w:fldCharType="end"/>
      </w:r>
      <w:r w:rsidRPr="00751491">
        <w:rPr>
          <w:rFonts w:ascii="Arial" w:eastAsiaTheme="majorHAnsi" w:hAnsi="Arial" w:cs="Arial"/>
          <w:kern w:val="0"/>
          <w:sz w:val="22"/>
        </w:rPr>
        <w:t xml:space="preserve"> the resulting SEI often remains fragile, </w:t>
      </w:r>
      <w:r w:rsidRPr="00BF20C6">
        <w:rPr>
          <w:rFonts w:ascii="Arial" w:eastAsiaTheme="majorHAnsi" w:hAnsi="Arial" w:cs="Arial"/>
          <w:kern w:val="0"/>
          <w:sz w:val="22"/>
        </w:rPr>
        <w:t xml:space="preserve">so </w:t>
      </w:r>
      <w:r w:rsidR="00457C26" w:rsidRPr="00BF20C6">
        <w:rPr>
          <w:rFonts w:ascii="Arial" w:eastAsiaTheme="majorHAnsi" w:hAnsi="Arial" w:cs="Arial"/>
          <w:kern w:val="0"/>
          <w:sz w:val="22"/>
        </w:rPr>
        <w:t xml:space="preserve">that </w:t>
      </w:r>
      <w:r w:rsidRPr="00BF20C6">
        <w:rPr>
          <w:rFonts w:ascii="Arial" w:eastAsiaTheme="majorHAnsi" w:hAnsi="Arial" w:cs="Arial"/>
          <w:kern w:val="0"/>
          <w:sz w:val="22"/>
        </w:rPr>
        <w:t xml:space="preserve">cracks </w:t>
      </w:r>
      <w:r w:rsidRPr="00751491">
        <w:rPr>
          <w:rFonts w:ascii="Arial" w:eastAsiaTheme="majorHAnsi" w:hAnsi="Arial" w:cs="Arial"/>
          <w:kern w:val="0"/>
          <w:sz w:val="22"/>
        </w:rPr>
        <w:t>formed during repeated plating/stripping expose fresh Na and further acc</w:t>
      </w:r>
      <w:r w:rsidR="00751491" w:rsidRPr="00751491">
        <w:rPr>
          <w:rFonts w:ascii="Arial" w:eastAsiaTheme="majorHAnsi" w:hAnsi="Arial" w:cs="Arial"/>
          <w:kern w:val="0"/>
          <w:sz w:val="22"/>
        </w:rPr>
        <w:t>elerate dendrite formation</w:t>
      </w:r>
      <w:r w:rsidR="002632EF">
        <w:rPr>
          <w:rFonts w:ascii="Arial" w:eastAsiaTheme="majorHAnsi" w:hAnsi="Arial" w:cs="Arial"/>
          <w:kern w:val="0"/>
          <w:sz w:val="22"/>
        </w:rPr>
        <w:t>.</w:t>
      </w:r>
      <w:r w:rsidR="00751491" w:rsidRPr="00751491">
        <w:rPr>
          <w:rFonts w:ascii="Arial" w:eastAsiaTheme="majorHAnsi" w:hAnsi="Arial" w:cs="Arial"/>
          <w:color w:val="00B0F0"/>
          <w:kern w:val="0"/>
          <w:sz w:val="22"/>
        </w:rPr>
        <w:fldChar w:fldCharType="begin" w:fldLock="1"/>
      </w:r>
      <w:r w:rsidR="002632EF">
        <w:rPr>
          <w:rFonts w:ascii="Arial" w:eastAsiaTheme="majorHAnsi" w:hAnsi="Arial" w:cs="Arial"/>
          <w:color w:val="00B0F0"/>
          <w:kern w:val="0"/>
          <w:sz w:val="22"/>
        </w:rPr>
        <w:instrText>ADDIN CSL_CITATION {"citationItems":[{"id":"ITEM-1","itemData":{"DOI":"10.1126/sciadv.abm4606","ISSN":"23752548","PMID":"35148184","abstract":"The solid electrolyte interface (SEI) formed on the anode is one of the key factors that determine the life span of sodium metal batteries (SMBs). However, the continuous evolution of SEI during charging/discharging processes complicates the fundamental understanding of its chemistry and structure. In this work, we studied the underlying mechanisms of the protection effect offered by the SEI derived from sodium difluoro(oxalato)borate (NaDFOB). In situ nuclear magnetic resonance (NMR) shows that the prior reduction of DFOB anion contributes to the SEI formation, and it suppresses the decomposition of carbonate solvents. Depth-profiling x-ray photoelectron spectroscopy and high-resolution solid-state NMR reveal that the DFOB anion is gradually turned into borate and fluoride-rich SEI with cycling. The protection effect of SEI reaches the optimum at 50 cycles, which triples the life span of SMB. The detailed investigations provide valuable guidelines for the SEI engineering.","author":[{"dropping-particle":"","family":"Gao","given":"Lina","non-dropping-particle":"","parse-names":false,"suffix":""},{"dropping-particle":"","family":"Chen","given":"Juner","non-dropping-particle":"","parse-names":false,"suffix":""},{"dropping-particle":"","family":"Chen","given":"Qinlong","non-dropping-particle":"","parse-names":false,"suffix":""},{"dropping-particle":"","family":"Kong","given":"Xueqian","non-dropping-particle":"","parse-names":false,"suffix":""}],"container-title":"Science Advances","id":"ITEM-1","issue":"6","issued":{"date-parts":[["2022"]]},"page":"1-7","title":"The chemical evolution of solid electrolyte interface in sodium metal batteries","type":"article-journal","volume":"8"},"uris":["http://www.mendeley.com/documents/?uuid=e3d6b74a-6e14-488d-9d16-a735995a58b8"]},{"id":"ITEM-2","itemData":{"DOI":"10.1002/anie.202312413","ISSN":"15213773","abstract":"Constructing a stable and robust solid electrolyte interphase (SEI) is crucial for achieving dendrite-free sodium metal anodes and high-performance sodium batteries. However, maintaining the integrity of SEI during prolonged cycle life under high current densities poses a significant challenge. In this study, we propose an integrated multifunctional SEI layer with inorganic/organic hybrid construction (IOHL−Na) to enhance the durability of sodium metal anode during reduplicative plating/stripping processes. The inorganic components with high mechanical strength and strong sodiophilicity demonstrate optimized ionic conduction efficiency and dendrite inhibition ability. Simultaneously, the organic component contributes to the formation of a dense and elastic membrane structure, preventing fracture and delamination issues during volume fluctuations. The symmetrical batteries of IOHL−Na achieve stable cycling over 2000 hours with an extremely low voltage hysteresis of around 15.8 mV at a high current density of 4 mA cm−2. Moreover, the Na−O2 batteries sustain exceptional long-term stability and impressive capacity retention, exploiting a promising approach for constructing durable SEI and dendrite-free sodium metal anodes.","author":[{"dropping-particle":"","family":"Liu","given":"Pei","non-dropping-particle":"","parse-names":false,"suffix":""},{"dropping-particle":"","family":"Miao","given":"Licheng","non-dropping-particle":"","parse-names":false,"suffix":""},{"dropping-particle":"","family":"Sun","given":"Zhiqin","non-dropping-particle":"","parse-names":false,"suffix":""},{"dropping-particle":"","family":"Chen","given":"Xuchun","non-dropping-particle":"","parse-names":false,"suffix":""},{"dropping-particle":"","family":"Si","given":"Yuchang","non-dropping-particle":"","parse-names":false,"suffix":""},{"dropping-particle":"","family":"Wang","given":"Qinglun","non-dropping-particle":"","parse-names":false,"suffix":""},{"dropping-particle":"","family":"Jiao","given":"Lifang","non-dropping-particle":"","parse-names":false,"suffix":""}],"container-title":"Angewandte Chemie - International Edition","id":"ITEM-2","issue":"47","issued":{"date-parts":[["2023"]]},"title":"Inorganic–Organic Hybrid Multifunctional Solid Electrolyte Interphase Layers for Dendrite-Free Sodium Metal Anodes","type":"article","volume":"62"},"uris":["http://www.mendeley.com/documents/?uuid=06ca34d3-8c4b-4269-98d2-1a3e88bdf109"]},{"id":"ITEM-3","itemData":{"DOI":"10.1039/d2ee01295b","ISSN":"17545706","abstract":"Fluorine (F) is regarded as a key element in electrolytes for sodium metal anodes (SMAs) because of the formation of NaF containing solid-electrolyte interphase (SEI) layers; however, the high-cost and HF formation issues experienced by F-based electrolytes should be addressed. Herein, F-free, cost-effective 1 M NaBH4/ether-based electrolytes are proposed, motivated by the recent speculation that NaH is a “good SEI layer.” The time-of-flight secondary ion mass spectrometry (TOF-SIMS) results of sodium metal electrodes after galvanostatic cycling demonstrated that NaH is a major component of the SEI layer. In addition, the native oxide surface of sodium was converted into NaH and NaBO2 after soaking in the electrolytes, implying that “SEI reconstruction” occurred by chemical reduction. Accordingly, significantly longer cyclability was obtained in the Na‖Na symmetric cell (1200 h, 1 mA cm−2, 1 mA h cm−2) than in F-based electrolytes. In seawater batteries (SWBs), 1 M NaBH4/DEGDME (diethylene glycol dimethyl ether) delivers higher power density (2.82 mW cm−2vs. 2.27 mW cm−2) and cyclability (300 h vs. 50 h) under 1 mA cm−2 than 1 M NaOTf/TEGDME (tetraethylene glycol dimethyl ether), which is commonly used in SWBs. In conclusion, two novel contributions of this study include the demonstration that NaH can work as a “good SEI layer” apart from NaF and the proposal of a cost-effective, F-free electrolyte for practical and large-scale SWBs.","author":[{"dropping-particle":"","family":"Kim","given":"Jinuk","non-dropping-particle":"","parse-names":false,"suffix":""},{"dropping-particle":"","family":"Kim","given":"Jioh","non-dropping-particle":"","parse-names":false,"suffix":""},{"dropping-particle":"","family":"Jeong","given":"Jooyoung","non-dropping-particle":"","parse-names":false,"suffix":""},{"dropping-particle":"","family":"Park","given":"Jiwon","non-dropping-particle":"","parse-names":false,"suffix":""},{"dropping-particle":"","family":"Park","given":"Cheol Young","non-dropping-particle":"","parse-names":false,"suffix":""},{"dropping-particle":"","family":"Park","given":"Sewon","non-dropping-particle":"","parse-names":false,"suffix":""},{"dropping-particle":"","family":"Lim","given":"Shin Gwon","non-dropping-particle":"","parse-names":false,"suffix":""},{"dropping-particle":"","family":"Lee","given":"Kyu Tae","non-dropping-particle":"","parse-names":false,"suffix":""},{"dropping-particle":"","family":"Choi","given":"Nam Soon","non-dropping-particle":"","parse-names":false,"suffix":""},{"dropping-particle":"","family":"Byon","given":"Hye Ryung","non-dropping-particle":"","parse-names":false,"suffix":""},{"dropping-particle":"","family":"Jo","given":"Changshin","non-dropping-particle":"","parse-names":false,"suffix":""},{"dropping-particle":"","family":"Lee","given":"Jinwoo","non-dropping-particle":"","parse-names":false,"suffix":""}],"container-title":"Energy and Environmental Science","id":"ITEM-3","issue":"10","issued":{"date-parts":[["2022"]]},"page":"4109-4118","publisher":"Royal Society of Chemistry","title":"Designing fluorine-free electrolytes for stable sodium metal anodes and high-power seawater batteries via SEI reconstruction","type":"article-journal","volume":"15"},"uris":["http://www.mendeley.com/documents/?uuid=f49beeb7-2442-43f4-b140-786fe46ebbc0"]},{"id":"ITEM-4","itemData":{"DOI":"10.1002/advs.202005006","ISSN":"21983844","abstract":"Rechargeable alkali metal anodes hold the promise to significantly increase the energy density of current battery technologies. But they are plagued by dendritic growths and solid-electrolyte interphase (SEI) layers that undermine the battery safety and cycle life. Here, a non-porous ingot-type sodium (Na) metal growth with self-modulated shiny-smooth interfaces is reported for the first time. The Na metal anode can be cycled reversibly, without forming whiskers, mosses, gas bubbles, or disconnected metal particles that are usually observed in other studies. The ideal interfacial stability confirmed in the microcapillary cells is the key to enable anode-free Na metal full cells with a capacity retention rate of 99.93% per cycle, superior to available anode-free Na and Li batteries using liquid electrolytes. Contradictory to the common beliefs established around alkali metal anodes, there is no repeated SEI formation on or within the sodium anode, supported by the X-ray photoelectron spectroscopy elemental depth profile analyses, electrochemical impedance spectroscopy diagnosis, and microscopic imaging.","author":[{"dropping-particle":"","family":"Ma","given":"Bingyuan","non-dropping-particle":"","parse-names":false,"suffix":""},{"dropping-particle":"","family":"Lee","given":"Youngju","non-dropping-particle":"","parse-names":false,"suffix":""},{"dropping-particle":"","family":"Bai","given":"Peng","non-dropping-particle":"","parse-names":false,"suffix":""}],"container-title":"Advanced Science","id":"ITEM-4","issue":"12","issued":{"date-parts":[["2021"]]},"page":"1-11","title":"Dynamic Interfacial Stability Confirmed by Microscopic Optical Operando Experiments Enables High-Retention-Rate Anode-Free Na Metal Full Cells","type":"article-journal","volume":"8"},"uris":["http://www.mendeley.com/documents/?uuid=106ce54e-a367-49cd-bdb6-64bf4ab43cd8"]}],"mendeley":{"formattedCitation":"&lt;sup&gt;14–17&lt;/sup&gt;","plainTextFormattedCitation":"14–17","previouslyFormattedCitation":"&lt;sup&gt;14–17&lt;/sup&gt;"},"properties":{"noteIndex":0},"schema":"https://github.com/citation-style-language/schema/raw/master/csl-citation.json"}</w:instrText>
      </w:r>
      <w:r w:rsidR="00751491" w:rsidRPr="00751491">
        <w:rPr>
          <w:rFonts w:ascii="Arial" w:eastAsiaTheme="majorHAnsi" w:hAnsi="Arial" w:cs="Arial"/>
          <w:color w:val="00B0F0"/>
          <w:kern w:val="0"/>
          <w:sz w:val="22"/>
        </w:rPr>
        <w:fldChar w:fldCharType="separate"/>
      </w:r>
      <w:r w:rsidR="002632EF" w:rsidRPr="002632EF">
        <w:rPr>
          <w:rFonts w:ascii="Arial" w:eastAsiaTheme="majorHAnsi" w:hAnsi="Arial" w:cs="Arial"/>
          <w:noProof/>
          <w:color w:val="00B0F0"/>
          <w:kern w:val="0"/>
          <w:sz w:val="22"/>
          <w:vertAlign w:val="superscript"/>
        </w:rPr>
        <w:t>14–17</w:t>
      </w:r>
      <w:r w:rsidR="00751491" w:rsidRPr="00751491">
        <w:rPr>
          <w:rFonts w:ascii="Arial" w:eastAsiaTheme="majorHAnsi" w:hAnsi="Arial" w:cs="Arial"/>
          <w:color w:val="00B0F0"/>
          <w:kern w:val="0"/>
          <w:sz w:val="22"/>
        </w:rPr>
        <w:fldChar w:fldCharType="end"/>
      </w:r>
    </w:p>
    <w:p w14:paraId="33110C71" w14:textId="1AAF0106" w:rsidR="007B4D62" w:rsidRDefault="007B4D62" w:rsidP="007B4D62">
      <w:pPr>
        <w:snapToGrid w:val="0"/>
        <w:spacing w:after="0" w:line="480" w:lineRule="auto"/>
        <w:ind w:firstLineChars="129" w:firstLine="284"/>
        <w:rPr>
          <w:rFonts w:ascii="Arial" w:eastAsiaTheme="majorHAnsi" w:hAnsi="Arial" w:cs="Arial"/>
          <w:color w:val="C00000"/>
          <w:kern w:val="0"/>
          <w:sz w:val="22"/>
        </w:rPr>
      </w:pPr>
      <w:r w:rsidRPr="00751491">
        <w:rPr>
          <w:rFonts w:ascii="Arial" w:eastAsiaTheme="majorHAnsi" w:hAnsi="Arial" w:cs="Arial"/>
          <w:kern w:val="0"/>
          <w:sz w:val="22"/>
        </w:rPr>
        <w:t>SEI engineering</w:t>
      </w:r>
      <w:r w:rsidRPr="00751491">
        <w:rPr>
          <w:rFonts w:ascii="Arial" w:eastAsiaTheme="majorHAnsi" w:hAnsi="Arial" w:cs="Arial" w:hint="eastAsia"/>
          <w:kern w:val="0"/>
          <w:sz w:val="22"/>
        </w:rPr>
        <w:t>,</w:t>
      </w:r>
      <w:r w:rsidRPr="00751491">
        <w:rPr>
          <w:rFonts w:ascii="Arial" w:eastAsiaTheme="majorHAnsi" w:hAnsi="Arial" w:cs="Arial"/>
          <w:kern w:val="0"/>
          <w:sz w:val="22"/>
        </w:rPr>
        <w:t xml:space="preserve"> therefore, plays a crucial role in stabilizing Na metal. Among various strategies, enriching the SEI with sodium fluoride (</w:t>
      </w:r>
      <w:proofErr w:type="spellStart"/>
      <w:r w:rsidRPr="00751491">
        <w:rPr>
          <w:rFonts w:ascii="Arial" w:eastAsiaTheme="majorHAnsi" w:hAnsi="Arial" w:cs="Arial"/>
          <w:kern w:val="0"/>
          <w:sz w:val="22"/>
        </w:rPr>
        <w:t>NaF</w:t>
      </w:r>
      <w:proofErr w:type="spellEnd"/>
      <w:r w:rsidRPr="00751491">
        <w:rPr>
          <w:rFonts w:ascii="Arial" w:eastAsiaTheme="majorHAnsi" w:hAnsi="Arial" w:cs="Arial"/>
          <w:kern w:val="0"/>
          <w:sz w:val="22"/>
        </w:rPr>
        <w:t>) has proven particularly effecti</w:t>
      </w:r>
      <w:r w:rsidR="00751491" w:rsidRPr="00751491">
        <w:rPr>
          <w:rFonts w:ascii="Arial" w:eastAsiaTheme="majorHAnsi" w:hAnsi="Arial" w:cs="Arial"/>
          <w:kern w:val="0"/>
          <w:sz w:val="22"/>
        </w:rPr>
        <w:t xml:space="preserve">ve because </w:t>
      </w:r>
      <w:proofErr w:type="spellStart"/>
      <w:r w:rsidR="00751491" w:rsidRPr="00751491">
        <w:rPr>
          <w:rFonts w:ascii="Arial" w:eastAsiaTheme="majorHAnsi" w:hAnsi="Arial" w:cs="Arial"/>
          <w:kern w:val="0"/>
          <w:sz w:val="22"/>
        </w:rPr>
        <w:t>NaF</w:t>
      </w:r>
      <w:proofErr w:type="spellEnd"/>
      <w:r w:rsidR="00751491" w:rsidRPr="00751491">
        <w:rPr>
          <w:rFonts w:ascii="Arial" w:eastAsiaTheme="majorHAnsi" w:hAnsi="Arial" w:cs="Arial"/>
          <w:kern w:val="0"/>
          <w:sz w:val="22"/>
        </w:rPr>
        <w:t xml:space="preserve"> combines a low Na</w:t>
      </w:r>
      <w:r w:rsidR="00751491" w:rsidRPr="00751491">
        <w:rPr>
          <w:rFonts w:ascii="Arial" w:eastAsiaTheme="majorHAnsi" w:hAnsi="Arial" w:cs="Arial"/>
          <w:kern w:val="0"/>
          <w:sz w:val="22"/>
          <w:vertAlign w:val="superscript"/>
        </w:rPr>
        <w:t>+</w:t>
      </w:r>
      <w:r w:rsidRPr="00751491">
        <w:rPr>
          <w:rFonts w:ascii="Arial" w:eastAsiaTheme="majorHAnsi" w:hAnsi="Arial" w:cs="Arial"/>
          <w:kern w:val="0"/>
          <w:sz w:val="22"/>
        </w:rPr>
        <w:t xml:space="preserve"> diffusion barrier with excellent mechanical and chemical stability and a high interfacial energy toward </w:t>
      </w:r>
      <w:r w:rsidR="00751491" w:rsidRPr="00751491">
        <w:rPr>
          <w:rFonts w:ascii="Arial" w:eastAsiaTheme="majorHAnsi" w:hAnsi="Arial" w:cs="Arial"/>
          <w:kern w:val="0"/>
          <w:sz w:val="22"/>
        </w:rPr>
        <w:t>Na</w:t>
      </w:r>
      <w:r w:rsidR="002632EF">
        <w:rPr>
          <w:rFonts w:ascii="Arial" w:eastAsiaTheme="majorHAnsi" w:hAnsi="Arial" w:cs="Arial"/>
          <w:kern w:val="0"/>
          <w:sz w:val="22"/>
        </w:rPr>
        <w:t>.</w:t>
      </w:r>
      <w:r w:rsidRPr="00170BEB">
        <w:rPr>
          <w:rFonts w:ascii="Arial" w:eastAsiaTheme="majorHAnsi" w:hAnsi="Arial" w:cs="Arial"/>
          <w:color w:val="00B0F0"/>
          <w:kern w:val="0"/>
          <w:sz w:val="22"/>
        </w:rPr>
        <w:fldChar w:fldCharType="begin" w:fldLock="1"/>
      </w:r>
      <w:r w:rsidR="002632EF">
        <w:rPr>
          <w:rFonts w:ascii="Arial" w:eastAsiaTheme="majorHAnsi" w:hAnsi="Arial" w:cs="Arial"/>
          <w:color w:val="00B0F0"/>
          <w:kern w:val="0"/>
          <w:sz w:val="22"/>
        </w:rPr>
        <w:instrText>ADDIN CSL_CITATION {"citationItems":[{"id":"ITEM-1","itemData":{"DOI":"10.1002/adma.202406058","ISSN":"15214095","PMID":"39097944","abstract":"3D substrate with abundant sodiophilic active sites holds promise for implementing dendrite-free sodium metal anodes and high-performance sodium batteries. However, the heightened electrode/electrolyte side reactions stemming from high specific surface area still hinder electrode structure stability and cycling reversibility, particularly under high current densities. Herein, the solid electrolyte interface (SEI) component is regulated and detrimental side reactions are restrained through the uniform loading of Na–Sn alloy onto a porous 3D nanofiber framework (NaSn-PCNF). The strong interaction between Na–Sn alloy and PF6− anions facilitates the dissociation of sodium salts and releases more free sodium ions for effective charge transfer. Simultaneously, the modulations of the interfacial electrolyte solvation structure and the construction of a high NaF content SEI layer stabilize the electrode/electrolyte interface. NaSn-PCNF symmetrical battery demonstrates stable cycling for over 600 h with an ultralow overpotential of 24.5 mV under harsh condition of 10 mA cm−2 and 10 mAh cm−2. Moreover, the full cells and pouch cells exhibit accelerated reaction kinetics and splendid capacity retention, providing valuable insights into the development of advanced Na substrates for high-energy sodium metal batteries.","author":[{"dropping-particle":"","family":"Liu","given":"Pei","non-dropping-particle":"","parse-names":false,"suffix":""},{"dropping-particle":"","family":"Miao","given":"Licheng","non-dropping-particle":"","parse-names":false,"suffix":""},{"dropping-particle":"","family":"Sun","given":"Zhiqin","non-dropping-particle":"","parse-names":false,"suffix":""},{"dropping-particle":"","family":"Chen","given":"Xuchun","non-dropping-particle":"","parse-names":false,"suffix":""},{"dropping-particle":"","family":"Jiao","given":"Lifang","non-dropping-particle":"","parse-names":false,"suffix":""}],"container-title":"Advanced Materials","id":"ITEM-1","issue":"39","issued":{"date-parts":[["2024"]]},"page":"1-10","title":"Sodiophilic Substrate Induces NaF-Rich Solid Electrolyte Interface for Dendrite-Free Sodium Metal Anode","type":"article-journal","volume":"36"},"uris":["http://www.mendeley.com/documents/?uuid=12c607c3-096f-45a1-915f-874b4031e4f2"]},{"id":"ITEM-2","itemData":{"DOI":"10.1002/adfm.202214195","ISSN":"16163028","abstract":"NaF-rich electrode–electrolyte interphases play crucial roles in determining the cycling stability of sodium metal batteries (SMBs) because of their electronic insulation and mechanical stability. In this work, perfluorobenzene (PFB) is proposed as the additive to contribute the formation of NaF-rich solid electrolyte interphases (SEI). PFB at the periphery of the solvation layer can pull out a part of the EC with the lowest solvation energy by Van der Waals forces, thus allowing more (Formula presented.) to participate in the Na+ solvation layer and form an anion-aggregated solvation sheath, thus promoting the decomposition of (Formula presented.) to produce NaF. In addition, PFB has a higher highest occupied molecular orbital and lower lowest unoccupied molecular orbital energy level, which also preferentially decomposes to produce NaF at both electrodes. Benefiting from the intensified NaF ratio in SEI, the Na||Na symmetric cells with such an electrolyte achieves a superior cycling life over 350 h at 1 mA cm−2, and the Na||Na3V2(PO4)2O2F batteries also realize ultrahigh cycling performance with 88.8% capacity retention after 500 cycles.","author":[{"dropping-particle":"","family":"Zhu","given":"Chunlei","non-dropping-particle":"","parse-names":false,"suffix":""},{"dropping-particle":"","family":"Wu","given":"Daxiong","non-dropping-particle":"","parse-names":false,"suffix":""},{"dropping-particle":"","family":"Wang","given":"Zhongsheng","non-dropping-particle":"","parse-names":false,"suffix":""},{"dropping-particle":"","family":"Wang","given":"Huaping","non-dropping-particle":"","parse-names":false,"suffix":""},{"dropping-particle":"","family":"Liu","given":"Jiandong","non-dropping-particle":"","parse-names":false,"suffix":""},{"dropping-particle":"","family":"Guo","given":"Kanglong","non-dropping-particle":"","parse-names":false,"suffix":""},{"dropping-particle":"","family":"Liu","given":"Quanhui","non-dropping-particle":"","parse-names":false,"suffix":""},{"dropping-particle":"","family":"Ma","given":"Jianmin","non-dropping-particle":"","parse-names":false,"suffix":""}],"container-title":"Advanced Functional Materials","id":"ITEM-2","issue":"5","issued":{"date-parts":[["2024"]]},"page":"1-9","title":"Optimizing NaF-Rich Solid Electrolyte Interphase for Stabilizing Sodium Metal Batteries by Electrolyte Additive","type":"article-journal","volume":"34"},"uris":["http://www.mendeley.com/documents/?uuid=16258f4f-1dfd-4ca7-bbee-ab70cca04c90"]}],"mendeley":{"formattedCitation":"&lt;sup&gt;18,19&lt;/sup&gt;","plainTextFormattedCitation":"18,19","previouslyFormattedCitation":"&lt;sup&gt;18,19&lt;/sup&gt;"},"properties":{"noteIndex":0},"schema":"https://github.com/citation-style-language/schema/raw/master/csl-citation.json"}</w:instrText>
      </w:r>
      <w:r w:rsidRPr="00170BEB">
        <w:rPr>
          <w:rFonts w:ascii="Arial" w:eastAsiaTheme="majorHAnsi" w:hAnsi="Arial" w:cs="Arial"/>
          <w:color w:val="00B0F0"/>
          <w:kern w:val="0"/>
          <w:sz w:val="22"/>
        </w:rPr>
        <w:fldChar w:fldCharType="separate"/>
      </w:r>
      <w:r w:rsidR="002632EF" w:rsidRPr="002632EF">
        <w:rPr>
          <w:rFonts w:ascii="Arial" w:eastAsiaTheme="majorHAnsi" w:hAnsi="Arial" w:cs="Arial"/>
          <w:noProof/>
          <w:color w:val="00B0F0"/>
          <w:kern w:val="0"/>
          <w:sz w:val="22"/>
          <w:vertAlign w:val="superscript"/>
        </w:rPr>
        <w:t>18,19</w:t>
      </w:r>
      <w:r w:rsidRPr="00170BEB">
        <w:rPr>
          <w:rFonts w:ascii="Arial" w:eastAsiaTheme="majorHAnsi" w:hAnsi="Arial" w:cs="Arial"/>
          <w:color w:val="00B0F0"/>
          <w:kern w:val="0"/>
          <w:sz w:val="22"/>
        </w:rPr>
        <w:fldChar w:fldCharType="end"/>
      </w:r>
      <w:r w:rsidRPr="007B4D62">
        <w:rPr>
          <w:rFonts w:ascii="Arial" w:eastAsiaTheme="majorHAnsi" w:hAnsi="Arial" w:cs="Arial"/>
          <w:color w:val="C00000"/>
          <w:kern w:val="0"/>
          <w:sz w:val="22"/>
        </w:rPr>
        <w:t xml:space="preserve"> </w:t>
      </w:r>
      <w:proofErr w:type="spellStart"/>
      <w:r w:rsidRPr="00751491">
        <w:rPr>
          <w:rFonts w:ascii="Arial" w:eastAsiaTheme="majorHAnsi" w:hAnsi="Arial" w:cs="Arial"/>
          <w:kern w:val="0"/>
          <w:sz w:val="22"/>
        </w:rPr>
        <w:t>NaF</w:t>
      </w:r>
      <w:proofErr w:type="spellEnd"/>
      <w:r w:rsidRPr="00751491">
        <w:rPr>
          <w:rFonts w:ascii="Arial" w:eastAsiaTheme="majorHAnsi" w:hAnsi="Arial" w:cs="Arial"/>
          <w:kern w:val="0"/>
          <w:sz w:val="22"/>
        </w:rPr>
        <w:t>-rich, inorganic SEI layers can suppress parasitic reactions and efficiently mitigate dendritic growth, significantly extending the lifetime of Na metal anodes</w:t>
      </w:r>
      <w:r w:rsidR="002632EF">
        <w:rPr>
          <w:rFonts w:ascii="Arial" w:eastAsiaTheme="majorHAnsi" w:hAnsi="Arial" w:cs="Arial"/>
          <w:kern w:val="0"/>
          <w:sz w:val="22"/>
        </w:rPr>
        <w:t>.</w:t>
      </w:r>
      <w:r w:rsidRPr="007E6780">
        <w:rPr>
          <w:rFonts w:ascii="Arial" w:eastAsiaTheme="majorHAnsi" w:hAnsi="Arial" w:cs="Arial"/>
          <w:color w:val="00B0F0"/>
          <w:kern w:val="0"/>
          <w:sz w:val="22"/>
        </w:rPr>
        <w:fldChar w:fldCharType="begin" w:fldLock="1"/>
      </w:r>
      <w:r w:rsidR="002632EF">
        <w:rPr>
          <w:rFonts w:ascii="Arial" w:eastAsiaTheme="majorHAnsi" w:hAnsi="Arial" w:cs="Arial"/>
          <w:color w:val="00B0F0"/>
          <w:kern w:val="0"/>
          <w:sz w:val="22"/>
        </w:rPr>
        <w:instrText xml:space="preserve">ADDIN CSL_CITATION {"citationItems":[{"id":"ITEM-1","itemData":{"DOI":"10.1002/aenm.202204083","ISSN":"16146840","abstract":"Solid electrolyte interphases (SEIs) play a crucial role in keeping sodium metal anodes (SMAs) intact and improving battery life. However, the SEIs arising from irreversible reactions between metallic Na and electrolytes fail to suppress Na dendrite growth and have sluggish Na+ kinetics. Herein, a functionalized separator modified by a sp2 carbon conjugated-covalent organic framework (sp2c-COF) is proposed to induce a robust SEI. X-ray photoelectron spectroscopy (XPS) analyses and theoretical calculations demonstrate that the SEI is rich in NaF because the structure of NaPF6 is unstable due to influences from the COF separator. In situ observations show that the Na dendrite is effectively suppressed even at a high current density of 20 mA cm−2. Satisfactorily, the COF separator exhibits a high transference number of 0.78, achieving a fast Na plating/stripping process. Based on these superiorities, a symmetric cell Na|COF|Na shows stable cycling for over 1500 h at 20 mA cm−2. In addition, full cells Na|COF|NaTi2(PO4)3 (NTPO) present good rate performance (30 and 50 C) and excellent cycling stability over 5000 cycles at 5 and 10 C. The application of COFs to improve SMAs in this work demonstrates a new strategy for improving sodium metal batteries.","author":[{"dropping-particle":"","family":"Kang","given":"Tianxing","non-dropping-particle":"","parse-names":false,"suffix":""},{"dropping-particle":"","family":"Sun","given":"Chenhao","non-dropping-particle":"","parse-names":false,"suffix":""},{"dropping-particle":"","family":"Li","given":"Yang","non-dropping-particle":"","parse-names":false,"suffix":""},{"dropping-particle":"","family":"Song","given":"Tianyi","non-dropping-particle":"","parse-names":false,"suffix":""},{"dropping-particle":"","family":"Guan","given":"Zhiqiang","non-dropping-particle":"","parse-names":false,"suffix":""},{"dropping-particle":"","family":"Tong","given":"Zhongqiu","non-dropping-particle":"","parse-names":false,"suffix":""},{"dropping-particle":"","family":"Nan","given":"Junmin","non-dropping-particle":"","parse-names":false,"suffix":""},{"dropping-particle":"","family":"Lee","given":"Chun Sing","non-dropping-particle":"","parse-names":false,"suffix":""}],"container-title":"Advanced Energy Materials","id":"ITEM-1","issue":"15","issued":{"date-parts":[["2023"]]},"page":"1-7","title":"Dendrite-Free Sodium Metal Anodes Via Solid Electrolyte Interphase Engineering With a Covalent Organic Framework Separator","type":"article-journal","volume":"13"},"uris":["http://www.mendeley.com/documents/?uuid=fbd3cbad-52b9-4ca4-8710-076aae7e8ae2"]},{"id":"ITEM-2","itemData":{"DOI":"10.1039/c9ta06877e","ISSN":"20507496","abstract":"A sodium (Na) metal anode plays a pivotal role in realizing long-term cycling stability in promising Na-based batteries. However, the uncontrollable plating-stripping process and unstable solid electrolyte interphase (SEI) layer can induce electrode degradation, which hinders its potential applications. In this work, the synergy effects of a composite Na metal anode and fluorine-rich electrolyte were introduced to investigate the Na+ plating-stripping process and its potential use in Na-metal batteries (SMBs). The composite anode was fabricated via alloying and capillary action between the sodiophilic carbon matrix and molten Na metal, thus forming an integrated structure, which effectively improved the interconnection between Na and carbon scaffold </w:instrText>
      </w:r>
      <w:r w:rsidR="002632EF">
        <w:rPr>
          <w:rFonts w:ascii="Arial" w:eastAsiaTheme="majorHAnsi" w:hAnsi="Arial" w:cs="Arial" w:hint="eastAsia"/>
          <w:color w:val="00B0F0"/>
          <w:kern w:val="0"/>
          <w:sz w:val="22"/>
        </w:rPr>
        <w:instrText xml:space="preserve">to obtain uniform deposition. Combined with the fluorine-rich electrolyte, stable SEI layers consisting of ion-permeable NaF and mechanically durable organic components were obtained. When coupled with an Na3V2(PO4)3 cathode with a high mass loading of </w:instrText>
      </w:r>
      <w:r w:rsidR="002632EF">
        <w:rPr>
          <w:rFonts w:ascii="Arial" w:eastAsiaTheme="majorHAnsi" w:hAnsi="Arial" w:cs="Arial" w:hint="eastAsia"/>
          <w:color w:val="00B0F0"/>
          <w:kern w:val="0"/>
          <w:sz w:val="22"/>
        </w:rPr>
        <w:instrText>∼</w:instrText>
      </w:r>
      <w:r w:rsidR="002632EF">
        <w:rPr>
          <w:rFonts w:ascii="Arial" w:eastAsiaTheme="majorHAnsi" w:hAnsi="Arial" w:cs="Arial" w:hint="eastAsia"/>
          <w:color w:val="00B0F0"/>
          <w:kern w:val="0"/>
          <w:sz w:val="22"/>
        </w:rPr>
        <w:instrText>9</w:instrText>
      </w:r>
      <w:r w:rsidR="002632EF">
        <w:rPr>
          <w:rFonts w:ascii="Arial" w:eastAsiaTheme="majorHAnsi" w:hAnsi="Arial" w:cs="Arial"/>
          <w:color w:val="00B0F0"/>
          <w:kern w:val="0"/>
          <w:sz w:val="22"/>
        </w:rPr>
        <w:instrText xml:space="preserve"> mg cm-2, an ultra-stable cycling behaviour (capacity retention of &gt;90% over 1000 cycles) and outstanding rate performance (capacity retention of &gt;80% at 15C) were observed due to the improved Na deposition process and interface stability. This work demonstrates that the synergy effects of the composite metal anode and electrolyte modification can be an effective strategy to fabricate highly stable SMBs.","author":[{"dropping-particle":"","family":"Wang","given":"Qidi","non-dropping-particle":"","parse-names":false,"suffix":""},{"dropping-particle":"","family":"Zhao","given":"Chenglong","non-dropping-particle":"","parse-names":false,"suffix":""},{"dropping-particle":"","family":"Lv","given":"Xiaohui","non-dropping-particle":"","parse-names":false,"suffix":""},{"dropping-particle":"","family":"Lu","given":"Yaxiang","non-dropping-particle":"","parse-names":false,"suffix":""},{"dropping-particle":"","family":"Lin","given":"Kui","non-dropping-particle":"","parse-names":false,"suffix":""},{"dropping-particle":"","family":"Zhang","given":"Shaoqiong","non-dropping-particle":"","parse-names":false,"suffix":""},{"dropping-particle":"","family":"Kang","given":"Feiyu","non-dropping-particle":"","parse-names":false,"suffix":""},{"dropping-particle":"","family":"Hu","given":"Yong Sheng","non-dropping-particle":"","parse-names":false,"suffix":""},{"dropping-particle":"","family":"Li","given":"Baohua","non-dropping-particle":"","parse-names":false,"suffix":""}],"container-title":"Journal of Materials Chemistry A","id":"ITEM-2","issue":"43","issued":{"date-parts":[["2019"]]},"page":"24857-24867","publisher":"Royal Society of Chemistry","title":"Stabilizing a sodium-metal battery with the synergy effects of a sodiophilic matrix and fluorine-rich interface","type":"article-journal","volume":"7"},"uris":["http://www.mendeley.com/documents/?uuid=b9c836b2-c851-421c-9b2c-3e3b08832110"]},{"id":"ITEM-3","itemData":{"DOI":"10.1002/adfm.202411760","ISSN":"16163028","abstract":"Sodium metal is regarded as an optimal anode material for high-energy-density sodium-ion batteries (SIBs). However, during the processes of sodium deposition and stripping, the failure of the solid electrolyte interphase (SEI) film leads to the continuous accumulation of inactive sodium, thereby compromising the cycling reversibility of the battery. Here, a novel metal fluoride heterointerface layer is generated and constructed through in situ manipulation of the continuous reaction between TiF4 and metal Na. The reconstructed NaF/TiF3 interface layer, which tightly anchors the sodium metal, effectively suppresses the formation of sodium dendrites during the charge-discharge process. The highly sodium-philic TiF3 component exhibits strong binding with Na ions, while NaF reduces the Na+ diffusion energy barrier, significantly enhancing the reaction kinetics. Due to the successful artificial construction of this interface layer, the Na/TiF4 composite electrode demonstrates an exceptional ultra-long cycling stability of 2370 h in symmetric cells (0.5 mAh cm−2). Density functional theory (DFT) calculations further validate the functionality of each component in the Na/TiF4 protective layer. When paired with NaNi1/3Fe1/3Mn1/3O2 cathode in a pouch cell, it exhibits stability up to 2000 cycles at current densities of 2 C and 4 C, with a maximum energy density output of 483.1 Wh kg−1 (power density: 320.8 W kg−1).","author":[{"dropping-particle":"","family":"Guo","given":"Jia","non-dropping-particle":"","parse-names":false,"suffix":""},{"dropping-particle":"","family":"Li","given":"Yue","non-dropping-particle":"","parse-names":false,"suffix":""},{"dropping-particle":"","family":"Xu","given":"Kang","non-dropping-particle":"","parse-names":false,"suffix":""},{"dropping-particle":"","family":"Huang","given":"Ziling","non-dropping-particle":"","parse-names":false,"suffix":""},{"dropping-particle":"","family":"Hu","given":"Weijiang","non-dropping-particle":"","parse-names":false,"suffix":""},{"dropping-particle":"","family":"Tan","given":"Yajun","non-dropping-particle":"","parse-names":false,"suffix":""},{"dropping-particle":"","family":"Sun","given":"Chencheng","non-dropping-particle":"","parse-names":false,"suffix":""},{"dropping-particle":"","family":"Yang","given":"Jun","non-dropping-particle":"","parse-names":false,"suffix":""},{"dropping-particle":"","family":"Geng","given":"Hongbo","non-dropping-particle":"","parse-names":false,"suffix":""}],"container-title":"Advanced Functional Materials","id":"ITEM-3","issue":"52","issued":{"date-parts":[["2024"]]},"page":"1-11","title":"Manipulating Interfacial Renovation via In Situ Formed Metal Fluoride Heterogeneous Protective Layer toward Exceptional Durable Sodium Metal Anodes","type":"article-journal","volume":"34"},"uris":["http://www.mendeley.com/documents/?uuid=5b3e76e9-756a-40e7-8119-eacfab47f841"]}],"mendeley":{"formattedCitation":"&lt;sup&gt;20–22&lt;/sup&gt;","plainTextFormattedCitation":"20–22","previouslyFormattedCitation":"&lt;sup&gt;20–22&lt;/sup&gt;"},"properties":{"noteIndex":0},"schema":"https://github.com/citation-style-language/schema/raw/master/csl-citation.json"}</w:instrText>
      </w:r>
      <w:r w:rsidRPr="007E6780">
        <w:rPr>
          <w:rFonts w:ascii="Arial" w:eastAsiaTheme="majorHAnsi" w:hAnsi="Arial" w:cs="Arial"/>
          <w:color w:val="00B0F0"/>
          <w:kern w:val="0"/>
          <w:sz w:val="22"/>
        </w:rPr>
        <w:fldChar w:fldCharType="separate"/>
      </w:r>
      <w:r w:rsidR="002632EF" w:rsidRPr="002632EF">
        <w:rPr>
          <w:rFonts w:ascii="Arial" w:eastAsiaTheme="majorHAnsi" w:hAnsi="Arial" w:cs="Arial"/>
          <w:noProof/>
          <w:color w:val="00B0F0"/>
          <w:kern w:val="0"/>
          <w:sz w:val="22"/>
          <w:vertAlign w:val="superscript"/>
        </w:rPr>
        <w:t>20–22</w:t>
      </w:r>
      <w:r w:rsidRPr="007E6780">
        <w:rPr>
          <w:rFonts w:ascii="Arial" w:eastAsiaTheme="majorHAnsi" w:hAnsi="Arial" w:cs="Arial"/>
          <w:color w:val="00B0F0"/>
          <w:kern w:val="0"/>
          <w:sz w:val="22"/>
        </w:rPr>
        <w:fldChar w:fldCharType="end"/>
      </w:r>
    </w:p>
    <w:p w14:paraId="02AF42D9" w14:textId="12D1FA7C" w:rsidR="007B4D62" w:rsidRPr="00A14E93" w:rsidRDefault="007B4D62" w:rsidP="00763F0B">
      <w:pPr>
        <w:spacing w:after="0" w:line="480" w:lineRule="auto"/>
        <w:ind w:firstLine="284"/>
        <w:rPr>
          <w:rFonts w:ascii="Times New Roman" w:hAnsi="Times New Roman" w:cs="Times New Roman"/>
          <w:kern w:val="0"/>
          <w:sz w:val="24"/>
          <w:szCs w:val="24"/>
        </w:rPr>
      </w:pPr>
      <w:r w:rsidRPr="00A158DE">
        <w:rPr>
          <w:rFonts w:ascii="Arial" w:eastAsiaTheme="majorHAnsi" w:hAnsi="Arial" w:cs="Arial"/>
          <w:kern w:val="0"/>
          <w:sz w:val="22"/>
        </w:rPr>
        <w:t>Recent work has shown that integrating Na</w:t>
      </w:r>
      <w:r w:rsidRPr="00A158DE">
        <w:rPr>
          <w:rFonts w:ascii="Arial" w:eastAsiaTheme="majorHAnsi" w:hAnsi="Arial" w:cs="Arial"/>
          <w:kern w:val="0"/>
          <w:sz w:val="22"/>
        </w:rPr>
        <w:noBreakHyphen/>
        <w:t xml:space="preserve">alloying metals with fluorinated species is especially beneficial </w:t>
      </w:r>
      <w:r w:rsidR="00A158DE" w:rsidRPr="00A14E93">
        <w:rPr>
          <w:rFonts w:ascii="Arial" w:eastAsiaTheme="majorHAnsi" w:hAnsi="Arial" w:cs="Arial"/>
          <w:kern w:val="0"/>
          <w:sz w:val="22"/>
        </w:rPr>
        <w:t xml:space="preserve">for </w:t>
      </w:r>
      <w:r w:rsidR="0077199C" w:rsidRPr="00A14E93">
        <w:rPr>
          <w:rFonts w:ascii="Arial" w:eastAsiaTheme="majorHAnsi" w:hAnsi="Arial" w:cs="Arial"/>
          <w:kern w:val="0"/>
          <w:sz w:val="22"/>
        </w:rPr>
        <w:t>homogenous Na plating and stripping</w:t>
      </w:r>
      <w:r w:rsidRPr="00A14E93">
        <w:rPr>
          <w:rFonts w:ascii="Arial" w:eastAsiaTheme="majorHAnsi" w:hAnsi="Arial" w:cs="Arial"/>
          <w:kern w:val="0"/>
          <w:sz w:val="22"/>
        </w:rPr>
        <w:t xml:space="preserve">. A representative </w:t>
      </w:r>
      <w:r w:rsidRPr="00A158DE">
        <w:rPr>
          <w:rFonts w:ascii="Arial" w:eastAsiaTheme="majorHAnsi" w:hAnsi="Arial" w:cs="Arial"/>
          <w:kern w:val="0"/>
          <w:sz w:val="22"/>
        </w:rPr>
        <w:t>example is the study by</w:t>
      </w:r>
      <w:r w:rsidRPr="00751491">
        <w:rPr>
          <w:rFonts w:ascii="Arial" w:eastAsiaTheme="majorHAnsi" w:hAnsi="Arial" w:cs="Arial"/>
          <w:kern w:val="0"/>
          <w:sz w:val="22"/>
        </w:rPr>
        <w:t xml:space="preserve"> Wang et al., </w:t>
      </w:r>
      <w:r w:rsidR="00CD22B8">
        <w:rPr>
          <w:rFonts w:ascii="Arial" w:eastAsiaTheme="majorHAnsi" w:hAnsi="Arial" w:cs="Arial"/>
          <w:kern w:val="0"/>
          <w:sz w:val="22"/>
        </w:rPr>
        <w:t>which</w:t>
      </w:r>
      <w:r w:rsidR="00A158DE">
        <w:rPr>
          <w:rFonts w:ascii="Arial" w:eastAsiaTheme="majorHAnsi" w:hAnsi="Arial" w:cs="Arial"/>
          <w:kern w:val="0"/>
          <w:sz w:val="22"/>
        </w:rPr>
        <w:t xml:space="preserve"> identified BiF</w:t>
      </w:r>
      <w:r w:rsidR="00A158DE">
        <w:rPr>
          <w:rFonts w:ascii="Arial" w:eastAsiaTheme="majorHAnsi" w:hAnsi="Arial" w:cs="Arial"/>
          <w:kern w:val="0"/>
          <w:sz w:val="22"/>
          <w:vertAlign w:val="subscript"/>
        </w:rPr>
        <w:t>3</w:t>
      </w:r>
      <w:r w:rsidRPr="00751491">
        <w:rPr>
          <w:rFonts w:ascii="Arial" w:eastAsiaTheme="majorHAnsi" w:hAnsi="Arial" w:cs="Arial"/>
          <w:kern w:val="0"/>
          <w:sz w:val="22"/>
        </w:rPr>
        <w:t xml:space="preserve">-derived interphases </w:t>
      </w:r>
      <w:r w:rsidRPr="00751491">
        <w:rPr>
          <w:rFonts w:ascii="Arial" w:eastAsiaTheme="majorHAnsi" w:hAnsi="Arial" w:cs="Arial" w:hint="eastAsia"/>
          <w:kern w:val="0"/>
          <w:sz w:val="22"/>
        </w:rPr>
        <w:t>-</w:t>
      </w:r>
      <w:r w:rsidR="00A158DE">
        <w:rPr>
          <w:rFonts w:ascii="Arial" w:eastAsiaTheme="majorHAnsi" w:hAnsi="Arial" w:cs="Arial"/>
          <w:kern w:val="0"/>
          <w:sz w:val="22"/>
        </w:rPr>
        <w:t xml:space="preserve"> forming Na</w:t>
      </w:r>
      <w:r w:rsidR="00A158DE">
        <w:rPr>
          <w:rFonts w:ascii="Arial" w:eastAsiaTheme="majorHAnsi" w:hAnsi="Arial" w:cs="Arial"/>
          <w:kern w:val="0"/>
          <w:sz w:val="22"/>
          <w:vertAlign w:val="subscript"/>
        </w:rPr>
        <w:t>3</w:t>
      </w:r>
      <w:r w:rsidRPr="00751491">
        <w:rPr>
          <w:rFonts w:ascii="Arial" w:eastAsiaTheme="majorHAnsi" w:hAnsi="Arial" w:cs="Arial"/>
          <w:kern w:val="0"/>
          <w:sz w:val="22"/>
        </w:rPr>
        <w:t xml:space="preserve">Bi and </w:t>
      </w:r>
      <w:proofErr w:type="spellStart"/>
      <w:r w:rsidRPr="00A14E93">
        <w:rPr>
          <w:rFonts w:ascii="Arial" w:eastAsiaTheme="majorHAnsi" w:hAnsi="Arial" w:cs="Arial"/>
          <w:kern w:val="0"/>
          <w:sz w:val="22"/>
        </w:rPr>
        <w:t>NaF</w:t>
      </w:r>
      <w:proofErr w:type="spellEnd"/>
      <w:r w:rsidRPr="00A14E93">
        <w:rPr>
          <w:rFonts w:ascii="Arial" w:eastAsiaTheme="majorHAnsi" w:hAnsi="Arial" w:cs="Arial"/>
          <w:kern w:val="0"/>
          <w:sz w:val="22"/>
        </w:rPr>
        <w:t xml:space="preserve"> </w:t>
      </w:r>
      <w:r w:rsidRPr="00A14E93">
        <w:rPr>
          <w:rFonts w:ascii="Arial" w:eastAsiaTheme="majorHAnsi" w:hAnsi="Arial" w:cs="Arial"/>
          <w:i/>
          <w:iCs/>
          <w:kern w:val="0"/>
          <w:sz w:val="22"/>
        </w:rPr>
        <w:lastRenderedPageBreak/>
        <w:t>in situ</w:t>
      </w:r>
      <w:r w:rsidRPr="00A14E93">
        <w:rPr>
          <w:rFonts w:ascii="Arial" w:eastAsiaTheme="majorHAnsi" w:hAnsi="Arial" w:cs="Arial"/>
          <w:kern w:val="0"/>
          <w:sz w:val="22"/>
        </w:rPr>
        <w:t xml:space="preserve"> </w:t>
      </w:r>
      <w:r w:rsidRPr="00A14E93">
        <w:rPr>
          <w:rFonts w:ascii="Arial" w:eastAsiaTheme="majorHAnsi" w:hAnsi="Arial" w:cs="Arial" w:hint="eastAsia"/>
          <w:kern w:val="0"/>
          <w:sz w:val="22"/>
        </w:rPr>
        <w:t>-</w:t>
      </w:r>
      <w:r w:rsidRPr="00A14E93">
        <w:rPr>
          <w:rFonts w:ascii="Arial" w:eastAsiaTheme="majorHAnsi" w:hAnsi="Arial" w:cs="Arial"/>
          <w:kern w:val="0"/>
          <w:sz w:val="22"/>
        </w:rPr>
        <w:t xml:space="preserve"> as particularly effective</w:t>
      </w:r>
      <w:r w:rsidR="002D45CF" w:rsidRPr="00A14E93">
        <w:rPr>
          <w:rFonts w:ascii="Arial" w:eastAsiaTheme="majorHAnsi" w:hAnsi="Arial" w:cs="Arial" w:hint="eastAsia"/>
          <w:kern w:val="0"/>
          <w:sz w:val="22"/>
        </w:rPr>
        <w:t>.</w:t>
      </w:r>
      <w:r w:rsidRPr="00A14E93">
        <w:rPr>
          <w:rFonts w:ascii="Arial" w:eastAsiaTheme="majorHAnsi" w:hAnsi="Arial" w:cs="Arial"/>
          <w:kern w:val="0"/>
          <w:sz w:val="22"/>
        </w:rPr>
        <w:t xml:space="preserve"> </w:t>
      </w:r>
      <w:r w:rsidR="002D45CF" w:rsidRPr="00A14E93">
        <w:rPr>
          <w:rFonts w:ascii="Arial" w:eastAsiaTheme="majorHAnsi" w:hAnsi="Arial" w:cs="Arial" w:hint="eastAsia"/>
          <w:kern w:val="0"/>
          <w:sz w:val="22"/>
        </w:rPr>
        <w:t xml:space="preserve">This approach achieved </w:t>
      </w:r>
      <w:r w:rsidR="00B71720" w:rsidRPr="00A14E93">
        <w:rPr>
          <w:rFonts w:ascii="Arial" w:eastAsiaTheme="majorHAnsi" w:hAnsi="Arial" w:cs="Arial"/>
          <w:kern w:val="0"/>
          <w:sz w:val="22"/>
        </w:rPr>
        <w:t>an</w:t>
      </w:r>
      <w:r w:rsidR="002D45CF" w:rsidRPr="00A14E93">
        <w:rPr>
          <w:rFonts w:ascii="Arial" w:eastAsiaTheme="majorHAnsi" w:hAnsi="Arial" w:cs="Arial" w:hint="eastAsia"/>
          <w:kern w:val="0"/>
          <w:sz w:val="22"/>
        </w:rPr>
        <w:t xml:space="preserve"> </w:t>
      </w:r>
      <w:r w:rsidR="0077199C" w:rsidRPr="00A14E93">
        <w:rPr>
          <w:rFonts w:ascii="Arial" w:eastAsiaTheme="majorHAnsi" w:hAnsi="Arial" w:cs="Arial"/>
          <w:kern w:val="0"/>
          <w:sz w:val="22"/>
        </w:rPr>
        <w:t xml:space="preserve">outstanding </w:t>
      </w:r>
      <w:proofErr w:type="spellStart"/>
      <w:r w:rsidR="0077199C" w:rsidRPr="00A14E93">
        <w:rPr>
          <w:rFonts w:ascii="Arial" w:eastAsiaTheme="majorHAnsi" w:hAnsi="Arial" w:cs="Arial"/>
          <w:kern w:val="0"/>
          <w:sz w:val="22"/>
        </w:rPr>
        <w:t>Coulombic</w:t>
      </w:r>
      <w:proofErr w:type="spellEnd"/>
      <w:r w:rsidR="0077199C" w:rsidRPr="00A14E93">
        <w:rPr>
          <w:rFonts w:ascii="Arial" w:eastAsiaTheme="majorHAnsi" w:hAnsi="Arial" w:cs="Arial"/>
          <w:kern w:val="0"/>
          <w:sz w:val="22"/>
        </w:rPr>
        <w:t xml:space="preserve"> efficiency </w:t>
      </w:r>
      <w:r w:rsidR="002D45CF" w:rsidRPr="00A14E93">
        <w:rPr>
          <w:rFonts w:ascii="Arial" w:eastAsiaTheme="majorHAnsi" w:hAnsi="Arial" w:cs="Arial" w:hint="eastAsia"/>
          <w:kern w:val="0"/>
          <w:sz w:val="22"/>
        </w:rPr>
        <w:t>with</w:t>
      </w:r>
      <w:r w:rsidRPr="00A14E93">
        <w:rPr>
          <w:rFonts w:ascii="Arial" w:eastAsiaTheme="majorHAnsi" w:hAnsi="Arial" w:cs="Arial"/>
          <w:kern w:val="0"/>
          <w:sz w:val="22"/>
        </w:rPr>
        <w:t xml:space="preserve"> high</w:t>
      </w:r>
      <w:r w:rsidRPr="00A14E93">
        <w:rPr>
          <w:rFonts w:ascii="Arial" w:eastAsiaTheme="majorHAnsi" w:hAnsi="Arial" w:cs="Arial"/>
          <w:kern w:val="0"/>
          <w:sz w:val="22"/>
        </w:rPr>
        <w:noBreakHyphen/>
        <w:t xml:space="preserve">rate </w:t>
      </w:r>
      <w:r w:rsidR="00990507" w:rsidRPr="00A14E93">
        <w:rPr>
          <w:rFonts w:ascii="Arial" w:eastAsiaTheme="majorHAnsi" w:hAnsi="Arial" w:cs="Arial"/>
          <w:kern w:val="0"/>
          <w:sz w:val="22"/>
        </w:rPr>
        <w:t xml:space="preserve">capability </w:t>
      </w:r>
      <w:r w:rsidR="002D45CF" w:rsidRPr="00A14E93">
        <w:rPr>
          <w:rFonts w:ascii="Arial" w:eastAsiaTheme="majorHAnsi" w:hAnsi="Arial" w:cs="Arial" w:hint="eastAsia"/>
          <w:kern w:val="0"/>
          <w:sz w:val="22"/>
        </w:rPr>
        <w:t xml:space="preserve">retained </w:t>
      </w:r>
      <w:r w:rsidRPr="00751491">
        <w:rPr>
          <w:rFonts w:ascii="Arial" w:eastAsiaTheme="majorHAnsi" w:hAnsi="Arial" w:cs="Arial"/>
          <w:kern w:val="0"/>
          <w:sz w:val="22"/>
        </w:rPr>
        <w:t>at both ambient and subzero temperatures</w:t>
      </w:r>
      <w:bookmarkStart w:id="60" w:name="OLE_LINK133"/>
      <w:bookmarkStart w:id="61" w:name="OLE_LINK134"/>
      <w:r w:rsidR="002632EF">
        <w:rPr>
          <w:rFonts w:ascii="Arial" w:eastAsiaTheme="majorHAnsi" w:hAnsi="Arial" w:cs="Arial"/>
          <w:kern w:val="0"/>
          <w:sz w:val="22"/>
        </w:rPr>
        <w:t>.</w:t>
      </w:r>
      <w:r w:rsidR="00DC204D" w:rsidRPr="00DC204D">
        <w:rPr>
          <w:rFonts w:ascii="Arial" w:eastAsiaTheme="majorHAnsi" w:hAnsi="Arial" w:cs="Arial"/>
          <w:color w:val="00B0F0"/>
          <w:kern w:val="0"/>
          <w:sz w:val="22"/>
        </w:rPr>
        <w:fldChar w:fldCharType="begin" w:fldLock="1"/>
      </w:r>
      <w:r w:rsidR="002632EF">
        <w:rPr>
          <w:rFonts w:ascii="Arial" w:eastAsiaTheme="majorHAnsi" w:hAnsi="Arial" w:cs="Arial"/>
          <w:color w:val="00B0F0"/>
          <w:kern w:val="0"/>
          <w:sz w:val="22"/>
        </w:rPr>
        <w:instrText>ADDIN CSL_CITATION {"citationItems":[{"id":"ITEM-1","itemData":{"DOI":"10.1038/s41467-025-66965-5","ISSN":"20411723","PMID":"41350256","abstract":"Sodium-ion batteries are promising as next-generation energy storage batteries, while suffer from the limited energy density. Initially anode-free sodium batteries effectively alleviate this predicament, but they are primarily hindered by uneven plating/stripping behavior, especially at high rates and low temperatures. Herein, we propose a fluorinated sodiophilic interphase towards high-rate and low-temperature initially anode-free sodium batteries. Systemically comparison between various interphase reveals that Na-alloying-metal containing interphase with high Na adsorption energy and low lattice mismatch facilitates uniform spherical Na plating under high current densities. Besides that, the in-situ formed sodium fluoride strengthens the mechanical properties of the interphase and regulates Na deposition. The optimized BiF3-derived interphase enables stable Na plating/stripping for over 2800 hours with an average Coulombic efficiency of 99.90%, high-rate capability at 20 mA cm−2, and low-temperature adaptability at −30 °C. Coupled with Na4Fe3(PO4)2P2O7 positive electrode, initially anode-free full batteries deliver specific powers of 8257.5 W kg−1 at 25 °C and 486.9 W kg−1 at −30 °C (based on the mass of active materials). The assembled pouch-cell operate stably at a high rate of 7 C (1 C = 100 mA g−1). This work provides a strategic framework for advancing initially anode-free sodium battery technology.","author":[{"dropping-particle":"","family":"Wang","given":"Mingxu","non-dropping-particle":"","parse-names":false,"suffix":""},{"dropping-particle":"","family":"Yang","given":"Jinyu","non-dropping-particle":"","parse-names":false,"suffix":""},{"dropping-particle":"","family":"Ji","given":"Haoran","non-dropping-particle":"","parse-names":false,"suffix":""},{"dropping-particle":"","family":"Li","given":"Ziyue","non-dropping-particle":"","parse-names":false,"suffix":""},{"dropping-particle":"","family":"Wang","given":"Fengmei","non-dropping-particle":"","parse-names":false,"suffix":""},{"dropping-particle":"","family":"Fang","given":"Fang","non-dropping-particle":"","parse-names":false,"suffix":""},{"dropping-particle":"","family":"Ruan","given":"Jiafeng","non-dropping-particle":"","parse-names":false,"suffix":""},{"dropping-particle":"","family":"Sun","given":"Dalin","non-dropping-particle":"","parse-names":false,"suffix":""},{"dropping-particle":"","family":"Wang","given":"Fei","non-dropping-particle":"","parse-names":false,"suffix":""}],"container-title":"Nature Communications ","id":"ITEM-1","issue":"1","issued":{"date-parts":[["2026"]]},"page":"1-11","publisher":"Springer US","title":"Fluorinated sodiophilic interphase for high-rate and low-temperature initially anode-free sodium battery","type":"article-journal","volume":"17"},"uris":["http://www.mendeley.com/documents/?uuid=15faf63d-493b-4225-bdb6-0108de5ac369"]}],"mendeley":{"formattedCitation":"&lt;sup&gt;23&lt;/sup&gt;","plainTextFormattedCitation":"23","previouslyFormattedCitation":"&lt;sup&gt;23&lt;/sup&gt;"},"properties":{"noteIndex":0},"schema":"https://github.com/citation-style-language/schema/raw/master/csl-citation.json"}</w:instrText>
      </w:r>
      <w:r w:rsidR="00DC204D" w:rsidRPr="00DC204D">
        <w:rPr>
          <w:rFonts w:ascii="Arial" w:eastAsiaTheme="majorHAnsi" w:hAnsi="Arial" w:cs="Arial"/>
          <w:color w:val="00B0F0"/>
          <w:kern w:val="0"/>
          <w:sz w:val="22"/>
        </w:rPr>
        <w:fldChar w:fldCharType="separate"/>
      </w:r>
      <w:r w:rsidR="002632EF" w:rsidRPr="002632EF">
        <w:rPr>
          <w:rFonts w:ascii="Arial" w:eastAsiaTheme="majorHAnsi" w:hAnsi="Arial" w:cs="Arial"/>
          <w:noProof/>
          <w:color w:val="00B0F0"/>
          <w:kern w:val="0"/>
          <w:sz w:val="22"/>
          <w:vertAlign w:val="superscript"/>
        </w:rPr>
        <w:t>23</w:t>
      </w:r>
      <w:r w:rsidR="00DC204D" w:rsidRPr="00DC204D">
        <w:rPr>
          <w:rFonts w:ascii="Arial" w:eastAsiaTheme="majorHAnsi" w:hAnsi="Arial" w:cs="Arial"/>
          <w:color w:val="00B0F0"/>
          <w:kern w:val="0"/>
          <w:sz w:val="22"/>
        </w:rPr>
        <w:fldChar w:fldCharType="end"/>
      </w:r>
      <w:bookmarkEnd w:id="60"/>
      <w:bookmarkEnd w:id="61"/>
      <w:r w:rsidRPr="00751491">
        <w:rPr>
          <w:rFonts w:ascii="Arial" w:eastAsiaTheme="majorHAnsi" w:hAnsi="Arial" w:cs="Arial"/>
          <w:kern w:val="0"/>
          <w:sz w:val="22"/>
        </w:rPr>
        <w:t xml:space="preserve"> This work clarified the </w:t>
      </w:r>
      <w:r w:rsidRPr="00A14E93">
        <w:rPr>
          <w:rFonts w:ascii="Arial" w:eastAsiaTheme="majorHAnsi" w:hAnsi="Arial" w:cs="Arial"/>
          <w:kern w:val="0"/>
          <w:sz w:val="22"/>
        </w:rPr>
        <w:t>synergistic roles of Na</w:t>
      </w:r>
      <w:r w:rsidRPr="00A14E93">
        <w:rPr>
          <w:rFonts w:ascii="Arial" w:eastAsiaTheme="majorHAnsi" w:hAnsi="Arial" w:cs="Arial"/>
          <w:kern w:val="0"/>
          <w:sz w:val="22"/>
        </w:rPr>
        <w:noBreakHyphen/>
        <w:t xml:space="preserve">alloying phases and </w:t>
      </w:r>
      <w:proofErr w:type="spellStart"/>
      <w:r w:rsidRPr="00A14E93">
        <w:rPr>
          <w:rFonts w:ascii="Arial" w:eastAsiaTheme="majorHAnsi" w:hAnsi="Arial" w:cs="Arial"/>
          <w:kern w:val="0"/>
          <w:sz w:val="22"/>
        </w:rPr>
        <w:t>NaF</w:t>
      </w:r>
      <w:proofErr w:type="spellEnd"/>
      <w:r w:rsidRPr="00A14E93">
        <w:rPr>
          <w:rFonts w:ascii="Arial" w:eastAsiaTheme="majorHAnsi" w:hAnsi="Arial" w:cs="Arial"/>
          <w:kern w:val="0"/>
          <w:sz w:val="22"/>
        </w:rPr>
        <w:t>-rich SEI and introduced Na adsorption energy together with</w:t>
      </w:r>
      <w:r w:rsidR="00365E7D" w:rsidRPr="00A14E93">
        <w:rPr>
          <w:rFonts w:ascii="Arial" w:eastAsiaTheme="majorHAnsi" w:hAnsi="Arial" w:cs="Arial"/>
          <w:kern w:val="0"/>
          <w:sz w:val="22"/>
        </w:rPr>
        <w:t xml:space="preserve"> a</w:t>
      </w:r>
      <w:r w:rsidRPr="00A14E93">
        <w:rPr>
          <w:rFonts w:ascii="Arial" w:eastAsiaTheme="majorHAnsi" w:hAnsi="Arial" w:cs="Arial"/>
          <w:kern w:val="0"/>
          <w:sz w:val="22"/>
        </w:rPr>
        <w:t xml:space="preserve"> lattice mismatch as quantitative design criteria. However, such approaches rely predominantly on slurry</w:t>
      </w:r>
      <w:r w:rsidRPr="00A14E93">
        <w:rPr>
          <w:rFonts w:ascii="Arial" w:eastAsiaTheme="majorHAnsi" w:hAnsi="Arial" w:cs="Arial"/>
          <w:kern w:val="0"/>
          <w:sz w:val="22"/>
        </w:rPr>
        <w:noBreakHyphen/>
        <w:t>cast metal</w:t>
      </w:r>
      <w:r w:rsidRPr="00A14E93">
        <w:rPr>
          <w:rFonts w:ascii="Arial" w:eastAsiaTheme="majorHAnsi" w:hAnsi="Arial" w:cs="Arial"/>
          <w:kern w:val="0"/>
          <w:sz w:val="22"/>
        </w:rPr>
        <w:noBreakHyphen/>
        <w:t>fluoride layers, and there remains a lack of interphases in which an ultrathin metal</w:t>
      </w:r>
      <w:r w:rsidRPr="00A14E93">
        <w:rPr>
          <w:rFonts w:ascii="Arial" w:eastAsiaTheme="majorHAnsi" w:hAnsi="Arial" w:cs="Arial"/>
          <w:kern w:val="0"/>
          <w:sz w:val="22"/>
        </w:rPr>
        <w:noBreakHyphen/>
        <w:t>fluoride film is grown with atomic</w:t>
      </w:r>
      <w:r w:rsidRPr="00A14E93">
        <w:rPr>
          <w:rFonts w:ascii="Arial" w:eastAsiaTheme="majorHAnsi" w:hAnsi="Arial" w:cs="Arial"/>
          <w:kern w:val="0"/>
          <w:sz w:val="22"/>
        </w:rPr>
        <w:noBreakHyphen/>
        <w:t>scale precision and then deliberately converted into a Na</w:t>
      </w:r>
      <w:r w:rsidRPr="00A14E93">
        <w:rPr>
          <w:rFonts w:ascii="Arial" w:eastAsiaTheme="majorHAnsi" w:hAnsi="Arial" w:cs="Arial"/>
          <w:kern w:val="0"/>
          <w:sz w:val="22"/>
        </w:rPr>
        <w:noBreakHyphen/>
        <w:t xml:space="preserve">alloy phase and </w:t>
      </w:r>
      <w:proofErr w:type="spellStart"/>
      <w:r w:rsidRPr="00A14E93">
        <w:rPr>
          <w:rFonts w:ascii="Arial" w:eastAsiaTheme="majorHAnsi" w:hAnsi="Arial" w:cs="Arial"/>
          <w:kern w:val="0"/>
          <w:sz w:val="22"/>
        </w:rPr>
        <w:t>NaF</w:t>
      </w:r>
      <w:proofErr w:type="spellEnd"/>
      <w:r w:rsidRPr="00A14E93">
        <w:rPr>
          <w:rFonts w:ascii="Arial" w:eastAsiaTheme="majorHAnsi" w:hAnsi="Arial" w:cs="Arial"/>
          <w:kern w:val="0"/>
          <w:sz w:val="22"/>
        </w:rPr>
        <w:t xml:space="preserve"> for AFSBs.</w:t>
      </w:r>
    </w:p>
    <w:p w14:paraId="18A424D3" w14:textId="125EB748" w:rsidR="007B4D62" w:rsidRPr="00562612" w:rsidRDefault="007B4D62" w:rsidP="00F542CA">
      <w:pPr>
        <w:spacing w:after="0" w:line="480" w:lineRule="auto"/>
        <w:ind w:firstLine="284"/>
        <w:rPr>
          <w:rFonts w:ascii="Arial" w:hAnsi="Arial" w:cs="Arial"/>
          <w:kern w:val="0"/>
          <w:sz w:val="22"/>
        </w:rPr>
      </w:pPr>
      <w:r w:rsidRPr="00A14E93">
        <w:rPr>
          <w:rFonts w:ascii="Arial" w:eastAsiaTheme="majorHAnsi" w:hAnsi="Arial" w:cs="Arial"/>
          <w:kern w:val="0"/>
          <w:sz w:val="22"/>
        </w:rPr>
        <w:t xml:space="preserve">Here, we address this gap by, to the best of our knowledge, </w:t>
      </w:r>
      <w:r w:rsidR="008F7788" w:rsidRPr="00A14E93">
        <w:rPr>
          <w:rFonts w:ascii="Arial" w:eastAsiaTheme="majorHAnsi" w:hAnsi="Arial" w:cs="Arial"/>
          <w:kern w:val="0"/>
          <w:sz w:val="22"/>
        </w:rPr>
        <w:t>demonstrating the first</w:t>
      </w:r>
      <w:r w:rsidR="008F7788" w:rsidRPr="00A14E93">
        <w:rPr>
          <w:rFonts w:ascii="Arial" w:hAnsi="Arial" w:cs="Arial"/>
          <w:kern w:val="0"/>
          <w:sz w:val="22"/>
        </w:rPr>
        <w:t xml:space="preserve"> </w:t>
      </w:r>
      <w:r w:rsidR="004D67F6" w:rsidRPr="00D87363">
        <w:rPr>
          <w:rFonts w:ascii="Arial" w:eastAsiaTheme="majorHAnsi" w:hAnsi="Arial" w:cs="Arial"/>
          <w:sz w:val="22"/>
        </w:rPr>
        <w:t>atomic layer deposition (ALD)</w:t>
      </w:r>
      <w:r w:rsidR="00152791" w:rsidRPr="00D87363">
        <w:rPr>
          <w:rFonts w:ascii="Arial" w:eastAsiaTheme="majorHAnsi" w:hAnsi="Arial" w:cs="Arial"/>
          <w:kern w:val="0"/>
          <w:sz w:val="22"/>
        </w:rPr>
        <w:noBreakHyphen/>
        <w:t>derived ZnF</w:t>
      </w:r>
      <w:r w:rsidR="00152791" w:rsidRPr="00D87363">
        <w:rPr>
          <w:rFonts w:ascii="Arial" w:eastAsiaTheme="majorHAnsi" w:hAnsi="Arial" w:cs="Arial"/>
          <w:kern w:val="0"/>
          <w:sz w:val="22"/>
          <w:vertAlign w:val="subscript"/>
        </w:rPr>
        <w:t>2</w:t>
      </w:r>
      <w:r w:rsidRPr="00D87363">
        <w:rPr>
          <w:rFonts w:ascii="Arial" w:eastAsiaTheme="majorHAnsi" w:hAnsi="Arial" w:cs="Arial"/>
          <w:kern w:val="0"/>
          <w:sz w:val="22"/>
        </w:rPr>
        <w:t xml:space="preserve"> coating</w:t>
      </w:r>
      <w:r w:rsidR="00152791" w:rsidRPr="00D87363">
        <w:rPr>
          <w:rFonts w:ascii="Arial" w:eastAsiaTheme="majorHAnsi" w:hAnsi="Arial" w:cs="Arial"/>
          <w:kern w:val="0"/>
          <w:sz w:val="22"/>
        </w:rPr>
        <w:t xml:space="preserve"> on Al that </w:t>
      </w:r>
      <w:r w:rsidR="00152791" w:rsidRPr="00D87363">
        <w:rPr>
          <w:rFonts w:ascii="Arial" w:eastAsiaTheme="majorHAnsi" w:hAnsi="Arial" w:cs="Arial"/>
          <w:i/>
          <w:iCs/>
          <w:kern w:val="0"/>
          <w:sz w:val="22"/>
        </w:rPr>
        <w:t>in situ</w:t>
      </w:r>
      <w:r w:rsidR="00152791" w:rsidRPr="00D87363">
        <w:rPr>
          <w:rFonts w:ascii="Arial" w:eastAsiaTheme="majorHAnsi" w:hAnsi="Arial" w:cs="Arial"/>
          <w:kern w:val="0"/>
          <w:sz w:val="22"/>
        </w:rPr>
        <w:t xml:space="preserve"> forms a </w:t>
      </w:r>
      <w:proofErr w:type="spellStart"/>
      <w:r w:rsidRPr="00D87363">
        <w:rPr>
          <w:rFonts w:ascii="Arial" w:eastAsiaTheme="majorHAnsi" w:hAnsi="Arial" w:cs="Arial"/>
          <w:kern w:val="0"/>
          <w:sz w:val="22"/>
        </w:rPr>
        <w:t>NaF</w:t>
      </w:r>
      <w:proofErr w:type="spellEnd"/>
      <w:r w:rsidR="00CB213B" w:rsidRPr="00D87363">
        <w:rPr>
          <w:rFonts w:ascii="Arial" w:eastAsiaTheme="majorHAnsi" w:hAnsi="Arial" w:cs="Arial"/>
          <w:kern w:val="0"/>
          <w:sz w:val="22"/>
        </w:rPr>
        <w:t>/</w:t>
      </w:r>
      <w:r w:rsidR="00B171E1" w:rsidRPr="00D87363">
        <w:rPr>
          <w:rFonts w:ascii="Arial" w:eastAsiaTheme="majorHAnsi" w:hAnsi="Arial" w:cs="Arial"/>
          <w:kern w:val="0"/>
          <w:sz w:val="22"/>
        </w:rPr>
        <w:t>Na–Zn</w:t>
      </w:r>
      <w:r w:rsidRPr="00D87363">
        <w:rPr>
          <w:rFonts w:ascii="Arial" w:eastAsiaTheme="majorHAnsi" w:hAnsi="Arial" w:cs="Arial"/>
          <w:kern w:val="0"/>
          <w:sz w:val="22"/>
        </w:rPr>
        <w:t xml:space="preserve"> interphase tailored for anode-free sodium batteries. </w:t>
      </w:r>
      <w:r w:rsidR="004D67F6" w:rsidRPr="00D87363">
        <w:rPr>
          <w:rFonts w:ascii="Arial" w:eastAsiaTheme="majorHAnsi" w:hAnsi="Arial" w:cs="Arial"/>
          <w:kern w:val="0"/>
          <w:sz w:val="22"/>
        </w:rPr>
        <w:t>ALD</w:t>
      </w:r>
      <w:r w:rsidR="0066060D" w:rsidRPr="00D87363">
        <w:rPr>
          <w:rFonts w:ascii="Arial" w:eastAsiaTheme="majorHAnsi" w:hAnsi="Arial" w:cs="Arial"/>
          <w:kern w:val="0"/>
          <w:sz w:val="22"/>
        </w:rPr>
        <w:t xml:space="preserve"> </w:t>
      </w:r>
      <w:r w:rsidRPr="00D87363">
        <w:rPr>
          <w:rFonts w:ascii="Arial" w:eastAsiaTheme="majorHAnsi" w:hAnsi="Arial" w:cs="Arial"/>
          <w:kern w:val="0"/>
          <w:sz w:val="22"/>
        </w:rPr>
        <w:t>affords Å</w:t>
      </w:r>
      <w:r w:rsidRPr="00D87363">
        <w:rPr>
          <w:rFonts w:ascii="Arial" w:eastAsiaTheme="majorHAnsi" w:hAnsi="Arial" w:cs="Arial"/>
          <w:kern w:val="0"/>
          <w:sz w:val="22"/>
        </w:rPr>
        <w:noBreakHyphen/>
        <w:t>level thickness control and e</w:t>
      </w:r>
      <w:r w:rsidRPr="00562612">
        <w:rPr>
          <w:rFonts w:ascii="Arial" w:eastAsiaTheme="majorHAnsi" w:hAnsi="Arial" w:cs="Arial"/>
          <w:kern w:val="0"/>
          <w:sz w:val="22"/>
        </w:rPr>
        <w:t>xcellent conformality</w:t>
      </w:r>
      <w:r w:rsidR="008673B9">
        <w:rPr>
          <w:rFonts w:ascii="Arial" w:eastAsiaTheme="majorHAnsi" w:hAnsi="Arial" w:cs="Arial"/>
          <w:kern w:val="0"/>
          <w:sz w:val="22"/>
        </w:rPr>
        <w:t>,</w:t>
      </w:r>
      <w:bookmarkStart w:id="62" w:name="OLE_LINK93"/>
      <w:bookmarkStart w:id="63" w:name="OLE_LINK95"/>
      <w:r w:rsidR="00911898">
        <w:rPr>
          <w:rFonts w:ascii="Arial" w:eastAsiaTheme="majorHAnsi" w:hAnsi="Arial" w:cs="Arial"/>
          <w:color w:val="00B0F0"/>
          <w:kern w:val="0"/>
          <w:sz w:val="22"/>
        </w:rPr>
        <w:fldChar w:fldCharType="begin" w:fldLock="1"/>
      </w:r>
      <w:r w:rsidR="00911898">
        <w:rPr>
          <w:rFonts w:ascii="Arial" w:eastAsiaTheme="majorHAnsi" w:hAnsi="Arial" w:cs="Arial"/>
          <w:color w:val="00B0F0"/>
          <w:kern w:val="0"/>
          <w:sz w:val="22"/>
        </w:rPr>
        <w:instrText>ADDIN CSL_CITATION {"citationItems":[{"id":"ITEM-1","itemData":{"DOI":"10.1039/D0CS00156B","ISSN":"0306-0012","PMID":"33523063","abstract":"This review summarizes the achievements of atomic/molecular layer deposition for batteries, supercapacitors, fuel cells, solar cells, and photoelectrochemical water splitting.","author":[{"dropping-particle":"","family":"Zhao","given":"Yang","non-dropping-particle":"","parse-names":false,"suffix":""},{"dropping-particle":"","family":"Zhang","given":"Lei","non-dropping-particle":"","parse-names":false,"suffix":""},{"dropping-particle":"","family":"Liu","given":"Jian","non-dropping-particle":"","parse-names":false,"suffix":""},{"dropping-particle":"","family":"Adair","given":"Keegan","non-dropping-particle":"","parse-names":false,"suffix":""},{"dropping-particle":"","family":"Zhao","given":"Feipeng","non-dropping-particle":"","parse-names":false,"suffix":""},{"dropping-particle":"","family":"Sun","given":"Yipeng","non-dropping-particle":"","parse-names":false,"suffix":""},{"dropping-particle":"","family":"Wu","given":"Tianpin","non-dropping-particle":"","parse-names":false,"suffix":""},{"dropping-particle":"","family":"Bi","given":"Xuanxuan","non-dropping-particle":"","parse-names":false,"suffix":""},{"dropping-particle":"","family":"Amine","given":"Khalil","non-dropping-particle":"","parse-names":false,"suffix":""},{"dropping-particle":"","family":"Lu","given":"Jun","non-dropping-particle":"","parse-names":false,"suffix":""},{"dropping-particle":"","family":"Sun","given":"Xueliang","non-dropping-particle":"","parse-names":false,"suffix":""}],"container-title":"Chemical Society Reviews","id":"ITEM-1","issue":"6","issued":{"date-parts":[["2021","11","4"]]},"page":"3889-3956","publisher":"Royal Society of Chemistry","title":"Atomic/molecular layer deposition for energy storage and conversion","type":"article-journal","volume":"50"},"uris":["http://www.mendeley.com/documents/?uuid=ceac7c0b-dd60-4111-aa2b-35ab2821ba8e"]},{"id":"ITEM-2","itemData":{"DOI":"10.1002/aenm.202501760","ISSN":"1614-6832","abstract":"Sodium (Na)</w:instrText>
      </w:r>
      <w:r w:rsidR="00911898">
        <w:rPr>
          <w:rFonts w:ascii="Cambria Math" w:eastAsiaTheme="majorHAnsi" w:hAnsi="Cambria Math" w:cs="Cambria Math"/>
          <w:color w:val="00B0F0"/>
          <w:kern w:val="0"/>
          <w:sz w:val="22"/>
        </w:rPr>
        <w:instrText>‐</w:instrText>
      </w:r>
      <w:r w:rsidR="00911898">
        <w:rPr>
          <w:rFonts w:ascii="Arial" w:eastAsiaTheme="majorHAnsi" w:hAnsi="Arial" w:cs="Arial"/>
          <w:color w:val="00B0F0"/>
          <w:kern w:val="0"/>
          <w:sz w:val="22"/>
        </w:rPr>
        <w:instrText>ion batteries (SIBs) have emerged as a sustainable alternative to lithium (Li)</w:instrText>
      </w:r>
      <w:r w:rsidR="00911898">
        <w:rPr>
          <w:rFonts w:ascii="Cambria Math" w:eastAsiaTheme="majorHAnsi" w:hAnsi="Cambria Math" w:cs="Cambria Math"/>
          <w:color w:val="00B0F0"/>
          <w:kern w:val="0"/>
          <w:sz w:val="22"/>
        </w:rPr>
        <w:instrText>‐</w:instrText>
      </w:r>
      <w:r w:rsidR="00911898">
        <w:rPr>
          <w:rFonts w:ascii="Arial" w:eastAsiaTheme="majorHAnsi" w:hAnsi="Arial" w:cs="Arial"/>
          <w:color w:val="00B0F0"/>
          <w:kern w:val="0"/>
          <w:sz w:val="22"/>
        </w:rPr>
        <w:instrText>ion counterparts due to sodium's abundance and cost</w:instrText>
      </w:r>
      <w:r w:rsidR="00911898">
        <w:rPr>
          <w:rFonts w:ascii="Cambria Math" w:eastAsiaTheme="majorHAnsi" w:hAnsi="Cambria Math" w:cs="Cambria Math"/>
          <w:color w:val="00B0F0"/>
          <w:kern w:val="0"/>
          <w:sz w:val="22"/>
        </w:rPr>
        <w:instrText>‐</w:instrText>
      </w:r>
      <w:r w:rsidR="00911898">
        <w:rPr>
          <w:rFonts w:ascii="Arial" w:eastAsiaTheme="majorHAnsi" w:hAnsi="Arial" w:cs="Arial"/>
          <w:color w:val="00B0F0"/>
          <w:kern w:val="0"/>
          <w:sz w:val="22"/>
        </w:rPr>
        <w:instrText>effectiveness. However, the larger ionic radius and higher mass of Na + compared to Li</w:instrText>
      </w:r>
      <w:r w:rsidR="00911898">
        <w:rPr>
          <w:rFonts w:ascii="Cambria Math" w:eastAsiaTheme="majorHAnsi" w:hAnsi="Cambria Math" w:cs="Cambria Math"/>
          <w:color w:val="00B0F0"/>
          <w:kern w:val="0"/>
          <w:sz w:val="22"/>
        </w:rPr>
        <w:instrText>⁺</w:instrText>
      </w:r>
      <w:r w:rsidR="00911898">
        <w:rPr>
          <w:rFonts w:ascii="Arial" w:eastAsiaTheme="majorHAnsi" w:hAnsi="Arial" w:cs="Arial"/>
          <w:color w:val="00B0F0"/>
          <w:kern w:val="0"/>
          <w:sz w:val="22"/>
        </w:rPr>
        <w:instrText xml:space="preserve"> induce sluggish Na</w:instrText>
      </w:r>
      <w:r w:rsidR="00911898">
        <w:rPr>
          <w:rFonts w:ascii="Cambria Math" w:eastAsiaTheme="majorHAnsi" w:hAnsi="Cambria Math" w:cs="Cambria Math"/>
          <w:color w:val="00B0F0"/>
          <w:kern w:val="0"/>
          <w:sz w:val="22"/>
        </w:rPr>
        <w:instrText>⁺</w:instrText>
      </w:r>
      <w:r w:rsidR="00911898">
        <w:rPr>
          <w:rFonts w:ascii="Arial" w:eastAsiaTheme="majorHAnsi" w:hAnsi="Arial" w:cs="Arial"/>
          <w:color w:val="00B0F0"/>
          <w:kern w:val="0"/>
          <w:sz w:val="22"/>
        </w:rPr>
        <w:instrText xml:space="preserve"> intercalation kinetics within electrode materials, compromising energy density, rate capability, and lifespan. Atomic layer deposition (ALD) presents a promising approach for addressing these issues. This technique can not only synthesize favorable nanostructured coatings/electrodes to accelerate Na + diffusion but also precisely control their thickness to reduce unnecessary mass loading. Over the past five years, research on ALD in SIBs has surged, particularly in cathode applications. However, a comprehensive review focusing specifically on ALD in SIBs remains absent. This review aims to bridge that gap by analyzing key studies published in recent years. First, the ALD techniques as applied in SIBs are outlined, covering their fundamental process, key parameters, common coating materials, and historical development. Next, the applications of ALD on various anodes, cathodes, and solid</w:instrText>
      </w:r>
      <w:r w:rsidR="00911898">
        <w:rPr>
          <w:rFonts w:ascii="Cambria Math" w:eastAsiaTheme="majorHAnsi" w:hAnsi="Cambria Math" w:cs="Cambria Math"/>
          <w:color w:val="00B0F0"/>
          <w:kern w:val="0"/>
          <w:sz w:val="22"/>
        </w:rPr>
        <w:instrText>‐</w:instrText>
      </w:r>
      <w:r w:rsidR="00911898">
        <w:rPr>
          <w:rFonts w:ascii="Arial" w:eastAsiaTheme="majorHAnsi" w:hAnsi="Arial" w:cs="Arial"/>
          <w:color w:val="00B0F0"/>
          <w:kern w:val="0"/>
          <w:sz w:val="22"/>
        </w:rPr>
        <w:instrText>state electrolytes are categorized and summarized, with a particular emphasis on ALD's roles in enhancing SIBs' performance. Finally, the challenges and possible future directions of ALD in SIBs are discussed, aiming to accelerate R&amp;D for practical applications and the commercialization of SIBs.","author":[{"dropping-particle":"","family":"Zhang","given":"Tianzhu","non-dropping-particle":"","parse-names":false,"suffix":""},{"dropping-particle":"","family":"Wang","given":"Tao","non-dropping-particle":"","parse-names":false,"suffix":""},{"dropping-particle":"","family":"Zheng","given":"Yun","non-dropping-particle":"","parse-names":false,"suffix":""},{"dropping-particle":"","family":"Qian","given":"Lanting","non-dropping-particle":"","parse-names":false,"suffix":""},{"dropping-particle":"","family":"Liu","given":"Xiang","non-dropping-particle":"","parse-names":false,"suffix":""},{"dropping-particle":"","family":"Yan","given":"Wei","non-dropping-particle":"","parse-names":false,"suffix":""},{"dropping-particle":"","family":"Zhang","given":"Jiujun","non-dropping-particle":"","parse-names":false,"suffix":""}],"container-title":"Advanced Energy Materials","id":"ITEM-2","issue":"47","issued":{"date-parts":[["2025","12","18"]]},"page":"1-29","title":"Atomic Layer Deposition for Sodium</w:instrText>
      </w:r>
      <w:r w:rsidR="00911898">
        <w:rPr>
          <w:rFonts w:ascii="Cambria Math" w:eastAsiaTheme="majorHAnsi" w:hAnsi="Cambria Math" w:cs="Cambria Math"/>
          <w:color w:val="00B0F0"/>
          <w:kern w:val="0"/>
          <w:sz w:val="22"/>
        </w:rPr>
        <w:instrText>‐</w:instrText>
      </w:r>
      <w:r w:rsidR="00911898">
        <w:rPr>
          <w:rFonts w:ascii="Arial" w:eastAsiaTheme="majorHAnsi" w:hAnsi="Arial" w:cs="Arial"/>
          <w:color w:val="00B0F0"/>
          <w:kern w:val="0"/>
          <w:sz w:val="22"/>
        </w:rPr>
        <w:instrText>Ion Batteries","type":"article-journal","volume":"15"},"uris":["http://www.mendeley.com/documents/?uuid=672e1c05-fd7d-4172-8a8e-a08941802dff"]},{"id":"ITEM-3","itemData":{"DOI":"10.1021/acsenergylett.5c02565","ISSN":"2380-8195","abstract":"The practical use of aqueous zinc-ion batteries is limited by dendrite formation and interfacial degradation at the Zn-metal anode. Here, we demonstrate that an ultrathin ZnF2interfacial coating, merely 90 nm thick, significantly enhances anode stability by suppressing side reactions, promoting uniform Zn deposition, and providing moderate mechanical adhesion. Symmetric cells with ZnF2-coated Zn achieved lifespans of 1500 h at 0.5 mA cm–2and 500 h at 3.0 mA cm–2. Full cells with MnxV2O5cathodes retained 82% capacity after 2000 cycles. Crucially, nanoscratch tests revealed that the optimum thickness of ZnF2films provided reasonable interfacial toughness, offering new insights into the mechanical–electrochemical codesign of artificial protective layers, factors that have often been overlooked or insufficiently investigated so far. This study advances surface engineering for Zn anodes and introduces interfacial mechanics as a design parameter for durable artificial protective layers in aqueous battery systems.","author":[{"dropping-particle":"","family":"Nguyen","given":"Viet Phuong","non-dropping-particle":"","parse-names":false,"suffix":""},{"dropping-particle":"","family":"Park","given":"Minji","non-dropping-particle":"","parse-names":false,"suffix":""},{"dropping-particle":"","family":"Byeon","given":"Young-Woon","non-dropping-particle":"","parse-names":false,"suffix":""},{"dropping-particle":"","family":"Lim","given":"Suim","non-dropping-particle":"","parse-names":false,"suffix":""},{"dropping-particle":"","family":"Yim","given":"Kanghoon","non-dropping-particle":"","parse-names":false,"suffix":""},{"dropping-particle":"","family":"Oh","given":"Minsub","non-dropping-particle":"","parse-names":false,"suffix":""},{"dropping-particle":"","family":"Hyun","given":"Seungmin","non-dropping-particle":"","parse-names":false,"suffix":""},{"dropping-particle":"","family":"Jeon","given":"Eun-chae","non-dropping-particle":"","parse-names":false,"suffix":""},{"dropping-particle":"","family":"Lee","given":"Seung</w:instrText>
      </w:r>
      <w:r w:rsidR="00911898">
        <w:rPr>
          <w:rFonts w:ascii="Cambria Math" w:eastAsiaTheme="majorHAnsi" w:hAnsi="Cambria Math" w:cs="Cambria Math"/>
          <w:color w:val="00B0F0"/>
          <w:kern w:val="0"/>
          <w:sz w:val="22"/>
        </w:rPr>
        <w:instrText>‐</w:instrText>
      </w:r>
      <w:r w:rsidR="00911898">
        <w:rPr>
          <w:rFonts w:ascii="Arial" w:eastAsiaTheme="majorHAnsi" w:hAnsi="Arial" w:cs="Arial"/>
          <w:color w:val="00B0F0"/>
          <w:kern w:val="0"/>
          <w:sz w:val="22"/>
        </w:rPr>
        <w:instrText>Mo","non-dropping-particle":"","parse-names":false,"suffix":""}],"container-title":"ACS Energy Letters","id":"ITEM-3","issue":"11","issued":{"date-parts":[["2025","11","14"]]},"page":"5503-5511","title":"Ultrathin Yet Effective: 90 nm ZnF 2 Layer for Stabilizing Zinc–Metal Anodes","type":"article-journal","volume":"10"},"uris":["http://www.mendeley.com/documents/?uuid=4b9ec4a7-9a43-4810-a661-bf145669f77a"]},{"id":"ITEM-4","itemData":{"DOI":"10.1016/j.ensm.2022.01.027","ISSN":"24058297","abstract":"The polysulfide shuttling at the cathode and lithium dendrite formation at the anode remain as major obstacles to overcome for the realization of high-performance lithium-sulfur (Li-S) batteries. Here, via a facile one-pot synthesis using carbothermic reduction, we prepared a porous and flexible carbon textile uniformly decorated with VC/V2O3-x hybrid nanoparticles, which was used as a robust and flexible host material for both sulfur cathode and Li metal anode. We observed that the defective V2O3-x part traps polysulfides and the conductive VC part catalytically enhances the fragmentation of the polysulfides. Moreover, it was found that the well-distributed VC/V2O3-x nanoparticles act as lithiophilic sites to lead uniform lithium nucleation for a dendrite-free lithium metal anode. The full battery delivered superb rate performance (882 mAh g −1 at 5 C) and an ultralow decay rate of 0.02% per cycle during 1000 cycles at 1 C. Even with a large sulfur loading of 7.0 mg cm−2, a high areal capacity of 6.29 mAh cm−2 at 0.2 C was obtained. This work provides an effective remedy to simultaneously resolve problems regarding the shuttle effect and the Li dendrite formation for the realization of high-performance flexible Li-S full batteries.","author":[{"dropping-particle":"","family":"Nguyen","given":"Viet Phuong","non-dropping-particle":"","parse-names":false,"suffix":""},{"dropping-particle":"","family":"Kim","given":"Il Hwan","non-dropping-particle":"","parse-names":false,"suffix":""},{"dropping-particle":"","family":"Shim","given":"Hyung Cheoul","non-dropping-particle":"","parse-names":false,"suffix":""},{"dropping-particle":"","family":"Park","given":"Ji Su","non-dropping-particle":"","parse-names":false,"suffix":""},{"dropping-particle":"","family":"Yuk","given":"Jong Min","non-dropping-particle":"","parse-names":false,"suffix":""},{"dropping-particle":"","family":"Kim","given":"Jae Hyun","non-dropping-particle":"","parse-names":false,"suffix":""},{"dropping-particle":"","family":"Kim","given":"Duckjong","non-dropping-particle":"","parse-names":false,"suffix":""},{"dropping-particle":"","family":"Lee","given":"Seung Mo","non-dropping-particle":"","parse-names":false,"suffix":""}],"container-title":"Energy Storage Materials","id":"ITEM-4","issue":"October 2021","issued":{"date-parts":[["2022"]]},"page":"542-552","publisher":"Elsevier B.V.","title":"Porous carbon textile decorated with VC/V2O3-X hybrid nanoparticles: Dual-functional host for flexible Li-S full batteries","type":"article-journal","volume":"46"},"uris":["http://www.mendeley.com/documents/?uuid=3cbbd01a-b016-44c0-83d5-5d311ba9eaeb"]}],"mendeley":{"formattedCitation":"&lt;sup&gt;24–27&lt;/sup&gt;","plainTextFormattedCitation":"24–27","previouslyFormattedCitation":"&lt;sup&gt;24–27&lt;/sup&gt;"},"properties":{"noteIndex":0},"schema":"https://github.com/citation-style-language/schema/raw/master/csl-citation.json"}</w:instrText>
      </w:r>
      <w:r w:rsidR="00911898">
        <w:rPr>
          <w:rFonts w:ascii="Arial" w:eastAsiaTheme="majorHAnsi" w:hAnsi="Arial" w:cs="Arial"/>
          <w:color w:val="00B0F0"/>
          <w:kern w:val="0"/>
          <w:sz w:val="22"/>
        </w:rPr>
        <w:fldChar w:fldCharType="separate"/>
      </w:r>
      <w:r w:rsidR="00911898">
        <w:rPr>
          <w:rFonts w:ascii="Arial" w:eastAsiaTheme="majorHAnsi" w:hAnsi="Arial" w:cs="Arial"/>
          <w:noProof/>
          <w:color w:val="00B0F0"/>
          <w:kern w:val="0"/>
          <w:sz w:val="22"/>
          <w:vertAlign w:val="superscript"/>
        </w:rPr>
        <w:t>24–27</w:t>
      </w:r>
      <w:r w:rsidR="00911898">
        <w:rPr>
          <w:rFonts w:ascii="Arial" w:eastAsiaTheme="majorHAnsi" w:hAnsi="Arial" w:cs="Arial"/>
          <w:color w:val="00B0F0"/>
          <w:kern w:val="0"/>
          <w:sz w:val="22"/>
        </w:rPr>
        <w:fldChar w:fldCharType="end"/>
      </w:r>
      <w:bookmarkEnd w:id="62"/>
      <w:bookmarkEnd w:id="63"/>
      <w:r w:rsidRPr="00562612">
        <w:rPr>
          <w:rFonts w:ascii="Arial" w:eastAsiaTheme="majorHAnsi" w:hAnsi="Arial" w:cs="Arial"/>
          <w:kern w:val="0"/>
          <w:sz w:val="22"/>
        </w:rPr>
        <w:t xml:space="preserve"> enabling th</w:t>
      </w:r>
      <w:r w:rsidR="00152791" w:rsidRPr="00562612">
        <w:rPr>
          <w:rFonts w:ascii="Arial" w:eastAsiaTheme="majorHAnsi" w:hAnsi="Arial" w:cs="Arial"/>
          <w:kern w:val="0"/>
          <w:sz w:val="22"/>
        </w:rPr>
        <w:t>e formation of a continuous ZnF</w:t>
      </w:r>
      <w:r w:rsidR="00152791" w:rsidRPr="00562612">
        <w:rPr>
          <w:rFonts w:ascii="Arial" w:eastAsiaTheme="majorHAnsi" w:hAnsi="Arial" w:cs="Arial"/>
          <w:kern w:val="0"/>
          <w:sz w:val="22"/>
          <w:vertAlign w:val="subscript"/>
        </w:rPr>
        <w:t>2</w:t>
      </w:r>
      <w:r w:rsidRPr="00562612">
        <w:rPr>
          <w:rFonts w:ascii="Arial" w:eastAsiaTheme="majorHAnsi" w:hAnsi="Arial" w:cs="Arial"/>
          <w:kern w:val="0"/>
          <w:sz w:val="22"/>
        </w:rPr>
        <w:t xml:space="preserve"> layer over the entire Al surface and a nearly simultaneous, spatially homogeneous phase transformation during the initial </w:t>
      </w:r>
      <w:proofErr w:type="spellStart"/>
      <w:r w:rsidRPr="00562612">
        <w:rPr>
          <w:rFonts w:ascii="Arial" w:eastAsiaTheme="majorHAnsi" w:hAnsi="Arial" w:cs="Arial"/>
          <w:kern w:val="0"/>
          <w:sz w:val="22"/>
        </w:rPr>
        <w:t>sodiation</w:t>
      </w:r>
      <w:proofErr w:type="spellEnd"/>
      <w:r w:rsidRPr="00562612">
        <w:rPr>
          <w:rFonts w:ascii="Arial" w:eastAsiaTheme="majorHAnsi" w:hAnsi="Arial" w:cs="Arial"/>
          <w:kern w:val="0"/>
          <w:sz w:val="22"/>
        </w:rPr>
        <w:t xml:space="preserve"> step.</w:t>
      </w:r>
      <w:r w:rsidR="00152791" w:rsidRPr="00562612">
        <w:rPr>
          <w:rFonts w:ascii="Arial" w:eastAsiaTheme="majorHAnsi" w:hAnsi="Arial" w:cs="Arial"/>
          <w:kern w:val="0"/>
          <w:sz w:val="22"/>
        </w:rPr>
        <w:t xml:space="preserve"> We show that </w:t>
      </w:r>
      <w:r w:rsidR="00152791" w:rsidRPr="00AB61A3">
        <w:rPr>
          <w:rFonts w:ascii="Arial" w:eastAsiaTheme="majorHAnsi" w:hAnsi="Arial" w:cs="Arial"/>
          <w:kern w:val="0"/>
          <w:sz w:val="22"/>
        </w:rPr>
        <w:t xml:space="preserve">this </w:t>
      </w:r>
      <w:bookmarkStart w:id="64" w:name="OLE_LINK209"/>
      <w:bookmarkStart w:id="65" w:name="OLE_LINK210"/>
      <w:r w:rsidR="00152791" w:rsidRPr="00AB61A3">
        <w:rPr>
          <w:rFonts w:ascii="Arial" w:eastAsiaTheme="majorHAnsi" w:hAnsi="Arial" w:cs="Arial"/>
          <w:kern w:val="0"/>
          <w:sz w:val="22"/>
        </w:rPr>
        <w:t xml:space="preserve">conformal </w:t>
      </w:r>
      <w:bookmarkEnd w:id="64"/>
      <w:bookmarkEnd w:id="65"/>
      <w:r w:rsidR="00152791" w:rsidRPr="00AB61A3">
        <w:rPr>
          <w:rFonts w:ascii="Arial" w:eastAsiaTheme="majorHAnsi" w:hAnsi="Arial" w:cs="Arial"/>
          <w:kern w:val="0"/>
          <w:sz w:val="22"/>
        </w:rPr>
        <w:t>ZnF</w:t>
      </w:r>
      <w:r w:rsidR="00152791" w:rsidRPr="00AB61A3">
        <w:rPr>
          <w:rFonts w:ascii="Arial" w:eastAsiaTheme="majorHAnsi" w:hAnsi="Arial" w:cs="Arial"/>
          <w:kern w:val="0"/>
          <w:sz w:val="22"/>
          <w:vertAlign w:val="subscript"/>
        </w:rPr>
        <w:t>2</w:t>
      </w:r>
      <w:r w:rsidRPr="00AB61A3">
        <w:rPr>
          <w:rFonts w:ascii="Arial" w:eastAsiaTheme="majorHAnsi" w:hAnsi="Arial" w:cs="Arial"/>
          <w:kern w:val="0"/>
          <w:sz w:val="22"/>
        </w:rPr>
        <w:t xml:space="preserve"> laye</w:t>
      </w:r>
      <w:r w:rsidR="00152791" w:rsidRPr="00AB61A3">
        <w:rPr>
          <w:rFonts w:ascii="Arial" w:eastAsiaTheme="majorHAnsi" w:hAnsi="Arial" w:cs="Arial"/>
          <w:kern w:val="0"/>
          <w:sz w:val="22"/>
        </w:rPr>
        <w:t xml:space="preserve">r is converted into a </w:t>
      </w:r>
      <w:proofErr w:type="spellStart"/>
      <w:r w:rsidR="00B06782" w:rsidRPr="00AB61A3">
        <w:rPr>
          <w:rFonts w:ascii="Arial" w:eastAsiaTheme="majorHAnsi" w:hAnsi="Arial" w:cs="Arial"/>
          <w:kern w:val="0"/>
          <w:sz w:val="22"/>
        </w:rPr>
        <w:t>NaF</w:t>
      </w:r>
      <w:proofErr w:type="spellEnd"/>
      <w:r w:rsidR="00B06782" w:rsidRPr="00AB61A3">
        <w:rPr>
          <w:rFonts w:ascii="Arial" w:eastAsiaTheme="majorHAnsi" w:hAnsi="Arial" w:cs="Arial"/>
          <w:kern w:val="0"/>
          <w:sz w:val="22"/>
        </w:rPr>
        <w:t>/</w:t>
      </w:r>
      <w:r w:rsidR="00B171E1" w:rsidRPr="00AB61A3">
        <w:rPr>
          <w:rFonts w:ascii="Arial" w:eastAsiaTheme="majorHAnsi" w:hAnsi="Arial" w:cs="Arial"/>
          <w:kern w:val="0"/>
          <w:sz w:val="22"/>
        </w:rPr>
        <w:t>Na–Zn</w:t>
      </w:r>
      <w:r w:rsidR="00B06782" w:rsidRPr="00AB61A3">
        <w:rPr>
          <w:rFonts w:ascii="Arial" w:eastAsiaTheme="majorHAnsi" w:hAnsi="Arial" w:cs="Arial"/>
          <w:kern w:val="0"/>
          <w:sz w:val="22"/>
        </w:rPr>
        <w:t xml:space="preserve"> </w:t>
      </w:r>
      <w:r w:rsidRPr="00AB61A3">
        <w:rPr>
          <w:rFonts w:ascii="Arial" w:eastAsiaTheme="majorHAnsi" w:hAnsi="Arial" w:cs="Arial"/>
          <w:kern w:val="0"/>
          <w:sz w:val="22"/>
        </w:rPr>
        <w:t>interphase, in</w:t>
      </w:r>
      <w:r w:rsidR="00152791" w:rsidRPr="00AB61A3">
        <w:rPr>
          <w:rFonts w:ascii="Arial" w:eastAsiaTheme="majorHAnsi" w:hAnsi="Arial" w:cs="Arial"/>
          <w:kern w:val="0"/>
          <w:sz w:val="22"/>
        </w:rPr>
        <w:t xml:space="preserve"> which a highly </w:t>
      </w:r>
      <w:proofErr w:type="spellStart"/>
      <w:r w:rsidR="00152791" w:rsidRPr="00AB61A3">
        <w:rPr>
          <w:rFonts w:ascii="Arial" w:eastAsiaTheme="majorHAnsi" w:hAnsi="Arial" w:cs="Arial"/>
          <w:kern w:val="0"/>
          <w:sz w:val="22"/>
        </w:rPr>
        <w:t>sodiophilic</w:t>
      </w:r>
      <w:proofErr w:type="spellEnd"/>
      <w:r w:rsidR="00152791" w:rsidRPr="00AB61A3">
        <w:rPr>
          <w:rFonts w:ascii="Arial" w:eastAsiaTheme="majorHAnsi" w:hAnsi="Arial" w:cs="Arial"/>
          <w:kern w:val="0"/>
          <w:sz w:val="22"/>
        </w:rPr>
        <w:t xml:space="preserve"> </w:t>
      </w:r>
      <w:r w:rsidR="00B171E1" w:rsidRPr="00AB61A3">
        <w:rPr>
          <w:rFonts w:ascii="Arial" w:eastAsiaTheme="majorHAnsi" w:hAnsi="Arial" w:cs="Arial"/>
          <w:kern w:val="0"/>
          <w:sz w:val="22"/>
        </w:rPr>
        <w:t>Na–Zn</w:t>
      </w:r>
      <w:r w:rsidRPr="00AB61A3">
        <w:rPr>
          <w:rFonts w:ascii="Arial" w:eastAsiaTheme="majorHAnsi" w:hAnsi="Arial" w:cs="Arial"/>
          <w:kern w:val="0"/>
          <w:sz w:val="22"/>
        </w:rPr>
        <w:t xml:space="preserve"> phase serves </w:t>
      </w:r>
      <w:r w:rsidRPr="00562612">
        <w:rPr>
          <w:rFonts w:ascii="Arial" w:eastAsiaTheme="majorHAnsi" w:hAnsi="Arial" w:cs="Arial"/>
          <w:kern w:val="0"/>
          <w:sz w:val="22"/>
        </w:rPr>
        <w:t>as a uniform nucleation template,</w:t>
      </w:r>
      <w:r w:rsidR="00F018EF" w:rsidRPr="00562612">
        <w:rPr>
          <w:rFonts w:ascii="Arial" w:eastAsiaTheme="majorHAnsi" w:hAnsi="Arial" w:cs="Arial"/>
          <w:kern w:val="0"/>
          <w:sz w:val="22"/>
        </w:rPr>
        <w:t xml:space="preserve"> </w:t>
      </w:r>
      <w:r w:rsidR="00F018EF" w:rsidRPr="00D87363">
        <w:rPr>
          <w:rFonts w:ascii="Arial" w:eastAsiaTheme="majorHAnsi" w:hAnsi="Arial" w:cs="Arial"/>
          <w:kern w:val="0"/>
          <w:sz w:val="22"/>
        </w:rPr>
        <w:t xml:space="preserve">and </w:t>
      </w:r>
      <w:proofErr w:type="spellStart"/>
      <w:r w:rsidR="00F018EF" w:rsidRPr="00D87363">
        <w:rPr>
          <w:rFonts w:ascii="Arial" w:eastAsiaTheme="majorHAnsi" w:hAnsi="Arial" w:cs="Arial"/>
          <w:kern w:val="0"/>
          <w:sz w:val="22"/>
        </w:rPr>
        <w:t>NaF</w:t>
      </w:r>
      <w:proofErr w:type="spellEnd"/>
      <w:r w:rsidR="00F018EF" w:rsidRPr="00D87363">
        <w:rPr>
          <w:rFonts w:ascii="Arial" w:eastAsiaTheme="majorHAnsi" w:hAnsi="Arial" w:cs="Arial"/>
          <w:kern w:val="0"/>
          <w:sz w:val="22"/>
        </w:rPr>
        <w:t xml:space="preserve"> constructs a robust and stable</w:t>
      </w:r>
      <w:r w:rsidRPr="00D87363">
        <w:rPr>
          <w:rFonts w:ascii="Arial" w:eastAsiaTheme="majorHAnsi" w:hAnsi="Arial" w:cs="Arial"/>
          <w:kern w:val="0"/>
          <w:sz w:val="22"/>
        </w:rPr>
        <w:t xml:space="preserve"> S</w:t>
      </w:r>
      <w:r w:rsidR="00152791" w:rsidRPr="00D87363">
        <w:rPr>
          <w:rFonts w:ascii="Arial" w:eastAsiaTheme="majorHAnsi" w:hAnsi="Arial" w:cs="Arial"/>
          <w:kern w:val="0"/>
          <w:sz w:val="22"/>
        </w:rPr>
        <w:t>EI that effectively regulates Na</w:t>
      </w:r>
      <w:r w:rsidR="00152791" w:rsidRPr="00D87363">
        <w:rPr>
          <w:rFonts w:ascii="Arial" w:eastAsiaTheme="majorHAnsi" w:hAnsi="Arial" w:cs="Arial"/>
          <w:kern w:val="0"/>
          <w:sz w:val="22"/>
          <w:vertAlign w:val="superscript"/>
        </w:rPr>
        <w:t>+</w:t>
      </w:r>
      <w:r w:rsidRPr="00D87363">
        <w:rPr>
          <w:rFonts w:ascii="Arial" w:eastAsiaTheme="majorHAnsi" w:hAnsi="Arial" w:cs="Arial"/>
          <w:kern w:val="0"/>
          <w:sz w:val="22"/>
        </w:rPr>
        <w:t xml:space="preserve"> flux. Using </w:t>
      </w:r>
      <w:r w:rsidR="004D67F6" w:rsidRPr="00D87363">
        <w:rPr>
          <w:rFonts w:ascii="Arial" w:eastAsiaTheme="majorHAnsi" w:hAnsi="Arial" w:cs="Arial"/>
          <w:kern w:val="0"/>
          <w:sz w:val="22"/>
        </w:rPr>
        <w:t xml:space="preserve">a </w:t>
      </w:r>
      <w:r w:rsidRPr="00D87363">
        <w:rPr>
          <w:rFonts w:ascii="Arial" w:eastAsiaTheme="majorHAnsi" w:hAnsi="Arial" w:cs="Arial"/>
          <w:kern w:val="0"/>
          <w:sz w:val="22"/>
        </w:rPr>
        <w:t xml:space="preserve">cross-sectional </w:t>
      </w:r>
      <w:r w:rsidR="004D67F6" w:rsidRPr="00D87363">
        <w:rPr>
          <w:rFonts w:ascii="Arial" w:eastAsiaTheme="majorHAnsi" w:hAnsi="Arial" w:cs="Arial"/>
          <w:kern w:val="0"/>
          <w:sz w:val="22"/>
        </w:rPr>
        <w:t>transmission electron microscope (</w:t>
      </w:r>
      <w:r w:rsidRPr="00D87363">
        <w:rPr>
          <w:rFonts w:ascii="Arial" w:eastAsiaTheme="majorHAnsi" w:hAnsi="Arial" w:cs="Arial"/>
          <w:kern w:val="0"/>
          <w:sz w:val="22"/>
        </w:rPr>
        <w:t>TEM</w:t>
      </w:r>
      <w:r w:rsidR="004D67F6" w:rsidRPr="00D87363">
        <w:rPr>
          <w:rFonts w:ascii="Arial" w:eastAsiaTheme="majorHAnsi" w:hAnsi="Arial" w:cs="Arial"/>
          <w:kern w:val="0"/>
          <w:sz w:val="22"/>
        </w:rPr>
        <w:t>), x-ray diffraction (XRD), x-ray photoelectron spectroscopy (</w:t>
      </w:r>
      <w:r w:rsidRPr="00D87363">
        <w:rPr>
          <w:rFonts w:ascii="Arial" w:eastAsiaTheme="majorHAnsi" w:hAnsi="Arial" w:cs="Arial"/>
          <w:kern w:val="0"/>
          <w:sz w:val="22"/>
        </w:rPr>
        <w:t>XPS</w:t>
      </w:r>
      <w:r w:rsidR="004D67F6" w:rsidRPr="00D87363">
        <w:rPr>
          <w:rFonts w:ascii="Arial" w:eastAsiaTheme="majorHAnsi" w:hAnsi="Arial" w:cs="Arial"/>
          <w:kern w:val="0"/>
          <w:sz w:val="22"/>
        </w:rPr>
        <w:t>)</w:t>
      </w:r>
      <w:r w:rsidRPr="00D87363">
        <w:rPr>
          <w:rFonts w:ascii="Arial" w:eastAsiaTheme="majorHAnsi" w:hAnsi="Arial" w:cs="Arial"/>
          <w:kern w:val="0"/>
          <w:sz w:val="22"/>
        </w:rPr>
        <w:t xml:space="preserve"> depth profiling, and </w:t>
      </w:r>
      <w:r w:rsidR="004D67F6" w:rsidRPr="00D87363">
        <w:rPr>
          <w:rFonts w:ascii="Arial" w:eastAsiaTheme="majorHAnsi" w:hAnsi="Arial" w:cs="Arial"/>
          <w:kern w:val="0"/>
          <w:sz w:val="22"/>
        </w:rPr>
        <w:t>density functional theory (</w:t>
      </w:r>
      <w:r w:rsidRPr="00D87363">
        <w:rPr>
          <w:rFonts w:ascii="Arial" w:eastAsiaTheme="majorHAnsi" w:hAnsi="Arial" w:cs="Arial"/>
          <w:kern w:val="0"/>
          <w:sz w:val="22"/>
        </w:rPr>
        <w:t>DFT</w:t>
      </w:r>
      <w:r w:rsidR="004D67F6" w:rsidRPr="00D87363">
        <w:rPr>
          <w:rFonts w:ascii="Arial" w:eastAsiaTheme="majorHAnsi" w:hAnsi="Arial" w:cs="Arial"/>
          <w:kern w:val="0"/>
          <w:sz w:val="22"/>
        </w:rPr>
        <w:t>)</w:t>
      </w:r>
      <w:r w:rsidRPr="00D87363">
        <w:rPr>
          <w:rFonts w:ascii="Arial" w:eastAsiaTheme="majorHAnsi" w:hAnsi="Arial" w:cs="Arial"/>
          <w:kern w:val="0"/>
          <w:sz w:val="22"/>
        </w:rPr>
        <w:t xml:space="preserve"> calculations, we provide direct structural </w:t>
      </w:r>
      <w:r w:rsidRPr="00562612">
        <w:rPr>
          <w:rFonts w:ascii="Arial" w:eastAsiaTheme="majorHAnsi" w:hAnsi="Arial" w:cs="Arial"/>
          <w:kern w:val="0"/>
          <w:sz w:val="22"/>
        </w:rPr>
        <w:t>and chemical evidence for this transformation and quantitatively correlate the interphase architecture with Na nucleation</w:t>
      </w:r>
      <w:r w:rsidR="00562612" w:rsidRPr="00562612">
        <w:rPr>
          <w:rFonts w:ascii="Arial" w:eastAsiaTheme="majorHAnsi" w:hAnsi="Arial" w:cs="Arial"/>
          <w:kern w:val="0"/>
          <w:sz w:val="22"/>
        </w:rPr>
        <w:t xml:space="preserve"> </w:t>
      </w:r>
      <w:r w:rsidRPr="00562612">
        <w:rPr>
          <w:rFonts w:ascii="Arial" w:eastAsiaTheme="majorHAnsi" w:hAnsi="Arial" w:cs="Arial"/>
          <w:kern w:val="0"/>
          <w:sz w:val="22"/>
        </w:rPr>
        <w:t>and full</w:t>
      </w:r>
      <w:r w:rsidRPr="00562612">
        <w:rPr>
          <w:rFonts w:ascii="Arial" w:eastAsiaTheme="majorHAnsi" w:hAnsi="Arial" w:cs="Arial"/>
          <w:kern w:val="0"/>
          <w:sz w:val="22"/>
        </w:rPr>
        <w:noBreakHyphen/>
        <w:t xml:space="preserve">cell performance. As a result, </w:t>
      </w:r>
      <w:r w:rsidR="00152791" w:rsidRPr="00562612">
        <w:rPr>
          <w:rFonts w:ascii="Arial" w:eastAsiaTheme="majorHAnsi" w:hAnsi="Arial" w:cs="Arial"/>
          <w:kern w:val="0"/>
          <w:sz w:val="22"/>
        </w:rPr>
        <w:t>the ZnF</w:t>
      </w:r>
      <w:r w:rsidR="00152791" w:rsidRPr="00562612">
        <w:rPr>
          <w:rFonts w:ascii="Arial" w:eastAsiaTheme="majorHAnsi" w:hAnsi="Arial" w:cs="Arial"/>
          <w:kern w:val="0"/>
          <w:sz w:val="22"/>
          <w:vertAlign w:val="subscript"/>
        </w:rPr>
        <w:t>2</w:t>
      </w:r>
      <w:r w:rsidRPr="00562612">
        <w:rPr>
          <w:rFonts w:ascii="Arial" w:eastAsiaTheme="majorHAnsi" w:hAnsi="Arial" w:cs="Arial"/>
          <w:kern w:val="0"/>
          <w:sz w:val="22"/>
        </w:rPr>
        <w:noBreakHyphen/>
        <w:t xml:space="preserve">modified Al current collector enables dense, </w:t>
      </w:r>
      <w:r w:rsidR="00C2135F" w:rsidRPr="00562612">
        <w:rPr>
          <w:rFonts w:ascii="Arial" w:eastAsiaTheme="majorHAnsi" w:hAnsi="Arial" w:cs="Arial"/>
          <w:kern w:val="0"/>
          <w:sz w:val="22"/>
        </w:rPr>
        <w:t>dendrite-free</w:t>
      </w:r>
      <w:r w:rsidRPr="00562612">
        <w:rPr>
          <w:rFonts w:ascii="Arial" w:eastAsiaTheme="majorHAnsi" w:hAnsi="Arial" w:cs="Arial"/>
          <w:kern w:val="0"/>
          <w:sz w:val="22"/>
        </w:rPr>
        <w:t xml:space="preserve"> Na deposition, significantly reduced nucleation </w:t>
      </w:r>
      <w:proofErr w:type="spellStart"/>
      <w:r w:rsidRPr="00562612">
        <w:rPr>
          <w:rFonts w:ascii="Arial" w:eastAsiaTheme="majorHAnsi" w:hAnsi="Arial" w:cs="Arial"/>
          <w:kern w:val="0"/>
          <w:sz w:val="22"/>
        </w:rPr>
        <w:t>overpotential</w:t>
      </w:r>
      <w:proofErr w:type="spellEnd"/>
      <w:r w:rsidRPr="00562612">
        <w:rPr>
          <w:rFonts w:ascii="Arial" w:eastAsiaTheme="majorHAnsi" w:hAnsi="Arial" w:cs="Arial"/>
          <w:kern w:val="0"/>
          <w:sz w:val="22"/>
        </w:rPr>
        <w:t>, and highly reversible Na plating/stripping, leading to improved rate capability, prolonged cycle life, and increased energy density in anode</w:t>
      </w:r>
      <w:r w:rsidR="00C2135F" w:rsidRPr="00562612">
        <w:rPr>
          <w:rFonts w:ascii="Arial" w:eastAsiaTheme="majorHAnsi" w:hAnsi="Arial" w:cs="Arial"/>
          <w:kern w:val="0"/>
          <w:sz w:val="22"/>
        </w:rPr>
        <w:t>-</w:t>
      </w:r>
      <w:r w:rsidRPr="00562612">
        <w:rPr>
          <w:rFonts w:ascii="Arial" w:eastAsiaTheme="majorHAnsi" w:hAnsi="Arial" w:cs="Arial"/>
          <w:kern w:val="0"/>
          <w:sz w:val="22"/>
        </w:rPr>
        <w:t>free Na cells with Na</w:t>
      </w:r>
      <w:r w:rsidR="00C2135F" w:rsidRPr="00562612">
        <w:rPr>
          <w:rFonts w:ascii="Arial" w:eastAsiaTheme="majorHAnsi" w:hAnsi="Arial" w:cs="Arial"/>
          <w:kern w:val="0"/>
          <w:sz w:val="22"/>
          <w:vertAlign w:val="subscript"/>
        </w:rPr>
        <w:t>3</w:t>
      </w:r>
      <w:r w:rsidRPr="00562612">
        <w:rPr>
          <w:rFonts w:ascii="Arial" w:eastAsiaTheme="majorHAnsi" w:hAnsi="Arial" w:cs="Arial"/>
          <w:kern w:val="0"/>
          <w:sz w:val="22"/>
        </w:rPr>
        <w:t>V</w:t>
      </w:r>
      <w:r w:rsidR="00C2135F" w:rsidRPr="00562612">
        <w:rPr>
          <w:rFonts w:ascii="Arial" w:eastAsiaTheme="majorHAnsi" w:hAnsi="Arial" w:cs="Arial"/>
          <w:kern w:val="0"/>
          <w:sz w:val="22"/>
          <w:vertAlign w:val="subscript"/>
        </w:rPr>
        <w:t>2</w:t>
      </w:r>
      <w:r w:rsidRPr="00562612">
        <w:rPr>
          <w:rFonts w:ascii="Arial" w:eastAsiaTheme="majorHAnsi" w:hAnsi="Arial" w:cs="Arial"/>
          <w:kern w:val="0"/>
          <w:sz w:val="22"/>
        </w:rPr>
        <w:t>(PO</w:t>
      </w:r>
      <w:r w:rsidR="00C2135F" w:rsidRPr="00562612">
        <w:rPr>
          <w:rFonts w:ascii="Arial" w:eastAsiaTheme="majorHAnsi" w:hAnsi="Arial" w:cs="Arial"/>
          <w:kern w:val="0"/>
          <w:sz w:val="22"/>
          <w:vertAlign w:val="subscript"/>
        </w:rPr>
        <w:t>4</w:t>
      </w:r>
      <w:r w:rsidRPr="00562612">
        <w:rPr>
          <w:rFonts w:ascii="Arial" w:eastAsiaTheme="majorHAnsi" w:hAnsi="Arial" w:cs="Arial"/>
          <w:kern w:val="0"/>
          <w:sz w:val="22"/>
        </w:rPr>
        <w:t>)</w:t>
      </w:r>
      <w:r w:rsidR="00C2135F" w:rsidRPr="00562612">
        <w:rPr>
          <w:rFonts w:ascii="Arial" w:eastAsiaTheme="majorHAnsi" w:hAnsi="Arial" w:cs="Arial"/>
          <w:kern w:val="0"/>
          <w:sz w:val="22"/>
          <w:vertAlign w:val="subscript"/>
        </w:rPr>
        <w:t>3</w:t>
      </w:r>
      <w:r w:rsidRPr="00562612">
        <w:rPr>
          <w:rFonts w:ascii="Arial" w:eastAsiaTheme="majorHAnsi" w:hAnsi="Arial" w:cs="Arial"/>
          <w:kern w:val="0"/>
          <w:sz w:val="22"/>
        </w:rPr>
        <w:t xml:space="preserve"> </w:t>
      </w:r>
      <w:r w:rsidR="003F43E1" w:rsidRPr="00562612">
        <w:rPr>
          <w:rFonts w:ascii="Arial" w:eastAsiaTheme="majorHAnsi" w:hAnsi="Arial" w:cs="Arial"/>
          <w:kern w:val="0"/>
          <w:sz w:val="22"/>
        </w:rPr>
        <w:t xml:space="preserve">(NVP) </w:t>
      </w:r>
      <w:r w:rsidRPr="00562612">
        <w:rPr>
          <w:rFonts w:ascii="Arial" w:eastAsiaTheme="majorHAnsi" w:hAnsi="Arial" w:cs="Arial"/>
          <w:kern w:val="0"/>
          <w:sz w:val="22"/>
        </w:rPr>
        <w:t>cathodes.</w:t>
      </w:r>
    </w:p>
    <w:p w14:paraId="7A5C67E9" w14:textId="24C371E6" w:rsidR="007B4D62" w:rsidRDefault="007B4D62" w:rsidP="001B1527">
      <w:pPr>
        <w:snapToGrid w:val="0"/>
        <w:spacing w:after="0" w:line="480" w:lineRule="auto"/>
        <w:rPr>
          <w:rFonts w:ascii="Arial" w:eastAsiaTheme="majorHAnsi" w:hAnsi="Arial" w:cs="Arial"/>
          <w:b/>
          <w:sz w:val="28"/>
        </w:rPr>
      </w:pPr>
    </w:p>
    <w:p w14:paraId="7FCDDE70" w14:textId="0E0D115F" w:rsidR="008A6000" w:rsidRDefault="009C3452" w:rsidP="008A6000">
      <w:pPr>
        <w:snapToGrid w:val="0"/>
        <w:spacing w:after="0" w:line="480" w:lineRule="auto"/>
        <w:rPr>
          <w:rFonts w:ascii="Arial" w:eastAsiaTheme="majorHAnsi" w:hAnsi="Arial" w:cs="Arial"/>
          <w:b/>
          <w:sz w:val="28"/>
          <w:szCs w:val="28"/>
        </w:rPr>
      </w:pPr>
      <w:r w:rsidRPr="00D6705A">
        <w:rPr>
          <w:rFonts w:ascii="Arial" w:eastAsiaTheme="majorHAnsi" w:hAnsi="Arial" w:cs="Arial"/>
          <w:b/>
          <w:sz w:val="28"/>
          <w:szCs w:val="28"/>
        </w:rPr>
        <w:t>Results and Discussion</w:t>
      </w:r>
      <w:bookmarkStart w:id="66" w:name="OLE_LINK145"/>
      <w:bookmarkStart w:id="67" w:name="OLE_LINK146"/>
    </w:p>
    <w:p w14:paraId="266021EF" w14:textId="143B1152" w:rsidR="00AD5E2C" w:rsidRPr="00F018EF" w:rsidRDefault="00F018EF" w:rsidP="008A6000">
      <w:pPr>
        <w:snapToGrid w:val="0"/>
        <w:spacing w:after="0" w:line="480" w:lineRule="auto"/>
        <w:rPr>
          <w:rFonts w:ascii="Arial" w:eastAsiaTheme="majorHAnsi" w:hAnsi="Arial" w:cs="Arial"/>
          <w:b/>
          <w:sz w:val="22"/>
        </w:rPr>
      </w:pPr>
      <w:r w:rsidRPr="00F018EF">
        <w:rPr>
          <w:rFonts w:ascii="Arial" w:eastAsiaTheme="majorHAnsi" w:hAnsi="Arial" w:cs="Arial"/>
          <w:b/>
          <w:sz w:val="22"/>
        </w:rPr>
        <w:t>Design Rationale for the ALD ZnF</w:t>
      </w:r>
      <w:r w:rsidRPr="00F018EF">
        <w:rPr>
          <w:rFonts w:ascii="Arial" w:eastAsiaTheme="majorHAnsi" w:hAnsi="Arial" w:cs="Arial"/>
          <w:b/>
          <w:sz w:val="22"/>
          <w:vertAlign w:val="subscript"/>
        </w:rPr>
        <w:t>2</w:t>
      </w:r>
      <w:r w:rsidR="00AD5E2C" w:rsidRPr="00F018EF">
        <w:rPr>
          <w:rFonts w:ascii="Arial" w:eastAsiaTheme="majorHAnsi" w:hAnsi="Arial" w:cs="Arial"/>
          <w:b/>
          <w:sz w:val="22"/>
        </w:rPr>
        <w:t xml:space="preserve"> Interphase</w:t>
      </w:r>
    </w:p>
    <w:bookmarkEnd w:id="57"/>
    <w:p w14:paraId="48182755" w14:textId="0983EFA3" w:rsidR="00F51369" w:rsidRPr="006B0A13" w:rsidRDefault="00B44DC8" w:rsidP="006B0A13">
      <w:pPr>
        <w:spacing w:after="0" w:line="480" w:lineRule="auto"/>
        <w:rPr>
          <w:rFonts w:ascii="Arial" w:hAnsi="Arial" w:cs="Arial"/>
          <w:kern w:val="0"/>
          <w:sz w:val="22"/>
        </w:rPr>
      </w:pPr>
      <w:r w:rsidRPr="002C385C">
        <w:rPr>
          <w:rFonts w:ascii="Arial" w:eastAsiaTheme="majorHAnsi" w:hAnsi="Arial" w:cs="Arial"/>
          <w:kern w:val="0"/>
          <w:sz w:val="22"/>
        </w:rPr>
        <w:lastRenderedPageBreak/>
        <w:t>We recognize</w:t>
      </w:r>
      <w:r w:rsidR="005415AB" w:rsidRPr="002C385C">
        <w:rPr>
          <w:rFonts w:ascii="Arial" w:eastAsiaTheme="majorHAnsi" w:hAnsi="Arial" w:cs="Arial"/>
          <w:kern w:val="0"/>
          <w:sz w:val="22"/>
        </w:rPr>
        <w:t>d</w:t>
      </w:r>
      <w:r w:rsidRPr="002C385C">
        <w:rPr>
          <w:rFonts w:ascii="Arial" w:eastAsiaTheme="majorHAnsi" w:hAnsi="Arial" w:cs="Arial"/>
          <w:kern w:val="0"/>
          <w:sz w:val="22"/>
        </w:rPr>
        <w:t xml:space="preserve"> that </w:t>
      </w:r>
      <w:r w:rsidR="002C385C" w:rsidRPr="002C385C">
        <w:rPr>
          <w:rFonts w:ascii="Arial" w:eastAsiaTheme="majorHAnsi" w:hAnsi="Arial" w:cs="Arial"/>
          <w:kern w:val="0"/>
          <w:sz w:val="22"/>
        </w:rPr>
        <w:t xml:space="preserve">the inherent </w:t>
      </w:r>
      <w:proofErr w:type="spellStart"/>
      <w:r w:rsidR="002C385C" w:rsidRPr="002C385C">
        <w:rPr>
          <w:rFonts w:ascii="Arial" w:eastAsiaTheme="majorHAnsi" w:hAnsi="Arial" w:cs="Arial"/>
          <w:kern w:val="0"/>
          <w:sz w:val="22"/>
        </w:rPr>
        <w:t>sodiophobicity</w:t>
      </w:r>
      <w:proofErr w:type="spellEnd"/>
      <w:r w:rsidR="002C385C" w:rsidRPr="002C385C">
        <w:rPr>
          <w:rFonts w:ascii="Arial" w:eastAsiaTheme="majorHAnsi" w:hAnsi="Arial" w:cs="Arial"/>
          <w:kern w:val="0"/>
          <w:sz w:val="22"/>
        </w:rPr>
        <w:t xml:space="preserve"> of bare Al foil, along with the formation of an uneven SEI on its surface, poses significant challenges to achieving uniform Na deposition</w:t>
      </w:r>
      <w:r w:rsidR="002632EF">
        <w:rPr>
          <w:rFonts w:ascii="Arial" w:eastAsiaTheme="majorHAnsi" w:hAnsi="Arial" w:cs="Arial"/>
          <w:kern w:val="0"/>
          <w:sz w:val="22"/>
        </w:rPr>
        <w:t>.</w:t>
      </w:r>
      <w:r w:rsidR="002C385C" w:rsidRPr="002C385C">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{"citationItems":[{"id":"ITEM-1","itemData":{"DOI":"10.1021/acs.nanolett.4c04282","ISSN":"15306992","PMID":"39870493","abstract":"Sodium metal batteries without pre-deposited Na (anode-free) and with a limited amount of Na metal (anode-less) have attracted increasing attention due to their competitive energy density and the high abundance of sodium. However, severe interfacial issues result in poor cycling stability and low Coulombic efficiency. Here, the lightweight interphase layers composed of intermetallic nanoparticles (Sn-Cu and Sn-Ni) are applied to improve Na plating/stripping behaviors. These layers provide uniform seeding sites with high sodiophilicity and support fast ion transport. A reversible Na plating/stripping behavior,</w:instrText>
      </w:r>
      <w:r w:rsidR="00334BC5">
        <w:rPr>
          <w:rFonts w:ascii="Arial" w:eastAsiaTheme="majorHAnsi" w:hAnsi="Arial" w:cs="Arial" w:hint="eastAsia"/>
          <w:color w:val="00B0F0"/>
          <w:kern w:val="0"/>
          <w:sz w:val="22"/>
        </w:rPr>
        <w:instrText xml:space="preserve"> featuring a high Coulombic efficiency of </w:instrText>
      </w:r>
      <w:r w:rsidR="00334BC5">
        <w:rPr>
          <w:rFonts w:ascii="Arial" w:eastAsiaTheme="majorHAnsi" w:hAnsi="Arial" w:cs="Arial" w:hint="eastAsia"/>
          <w:color w:val="00B0F0"/>
          <w:kern w:val="0"/>
          <w:sz w:val="22"/>
        </w:rPr>
        <w:instrText>∼</w:instrText>
      </w:r>
      <w:r w:rsidR="00334BC5">
        <w:rPr>
          <w:rFonts w:ascii="Arial" w:eastAsiaTheme="majorHAnsi" w:hAnsi="Arial" w:cs="Arial" w:hint="eastAsia"/>
          <w:color w:val="00B0F0"/>
          <w:kern w:val="0"/>
          <w:sz w:val="22"/>
        </w:rPr>
        <w:instrText>99.95% with a minor standard deviation of 0.0013, for 500 cycles at 1 mA cm-2 and 1 mAh cm-2 is achieved on SnCu-coated Al. Consequently, the anode-free Na3V2(PO4)3 full cell with a high loading of 7.6 mg cm-2 ex</w:instrText>
      </w:r>
      <w:r w:rsidR="00334BC5">
        <w:rPr>
          <w:rFonts w:ascii="Arial" w:eastAsiaTheme="majorHAnsi" w:hAnsi="Arial" w:cs="Arial"/>
          <w:color w:val="00B0F0"/>
          <w:kern w:val="0"/>
          <w:sz w:val="22"/>
        </w:rPr>
        <w:instrText>hibits a capacity retention of 90% after 200 cycles. This strategy provides an effective pathway toward anode-free sodium metal batteries.","author":[{"dropping-particle":"","family":"Shi","given":"Jie","non-dropping-particle":"","parse-names":false,"suffix":""},{"dropping-particle":"","family":"Wang","given":"Danni","non-dropping-particle":"","parse-names":false,"suffix":""},{"dropping-particle":"","family":"Liu","given":"Qun","non-dropping-particle":"","parse-names":false,"suffix":""},{"dropping-particle":"","family":"Yu","given":"Zhenlu","non-dropping-particle":"","parse-names":false,"suffix":""},{"dropping-particle":"","family":"Huang","given":"Jian Qiu","non-dropping-particle":"","parse-names":false,"suffix":""},{"dropping-particle":"","family":"Zhang","given":"Biao","non-dropping-particle":"","parse-names":false,"suffix":""}],"container-title":"Nano Letters","id":"ITEM-1","issue":"5","issued":{"date-parts":[["2025"]]},"page":"1800-1807","title":"Intermetallic Layers with Tuned Na Nucleation and Transport for Anode-Free Sodium Metal Batteries","type":"article-journal","volume":"25"},"uris":["http://www.mendeley.com/documents/?uuid=946a5efe-f9e6-492e-b3e3-b1b38ab6ccba"]}],"mendeley":{"formattedCitation":"&lt;sup&gt;28&lt;/sup&gt;","plainTextFormattedCitation":"28","previouslyFormattedCitation":"&lt;sup&gt;27&lt;/sup&gt;"},"properties":{"noteIndex":0},"schema":"https://github.com/citation-style-language/schema/raw/master/csl-citation.json"}</w:instrText>
      </w:r>
      <w:r w:rsidR="002C385C" w:rsidRPr="002C385C">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28</w:t>
      </w:r>
      <w:r w:rsidR="002C385C" w:rsidRPr="002C385C">
        <w:rPr>
          <w:rFonts w:ascii="Arial" w:eastAsiaTheme="majorHAnsi" w:hAnsi="Arial" w:cs="Arial"/>
          <w:color w:val="00B0F0"/>
          <w:kern w:val="0"/>
          <w:sz w:val="22"/>
        </w:rPr>
        <w:fldChar w:fldCharType="end"/>
      </w:r>
      <w:r w:rsidR="002632EF">
        <w:rPr>
          <w:rFonts w:ascii="Arial" w:eastAsiaTheme="majorHAnsi" w:hAnsi="Arial" w:cs="Arial"/>
          <w:kern w:val="0"/>
          <w:sz w:val="22"/>
        </w:rPr>
        <w:t xml:space="preserve"> </w:t>
      </w:r>
      <w:r w:rsidR="002C385C" w:rsidRPr="002C385C">
        <w:rPr>
          <w:rFonts w:ascii="Arial" w:eastAsiaTheme="majorHAnsi" w:hAnsi="Arial" w:cs="Arial"/>
          <w:kern w:val="0"/>
          <w:sz w:val="22"/>
        </w:rPr>
        <w:t xml:space="preserve">These unfavorable interfacial characteristics lead to poor reversibility of Na plating/stripping and thus limit the direct use of bare </w:t>
      </w:r>
      <w:r w:rsidR="004C6A36">
        <w:rPr>
          <w:rFonts w:ascii="Arial" w:eastAsiaTheme="majorHAnsi" w:hAnsi="Arial" w:cs="Arial"/>
          <w:kern w:val="0"/>
          <w:sz w:val="22"/>
        </w:rPr>
        <w:t>Al foil as a CC</w:t>
      </w:r>
      <w:r w:rsidR="002C385C" w:rsidRPr="002C385C">
        <w:rPr>
          <w:rFonts w:ascii="Arial" w:eastAsiaTheme="majorHAnsi" w:hAnsi="Arial" w:cs="Arial"/>
          <w:kern w:val="0"/>
          <w:sz w:val="22"/>
        </w:rPr>
        <w:t xml:space="preserve"> in AFSBs (</w:t>
      </w:r>
      <w:r w:rsidR="002C385C" w:rsidRPr="002C385C">
        <w:rPr>
          <w:rFonts w:ascii="Arial" w:eastAsiaTheme="majorHAnsi" w:hAnsi="Arial" w:cs="Arial"/>
          <w:color w:val="0000FF"/>
          <w:kern w:val="0"/>
          <w:sz w:val="22"/>
        </w:rPr>
        <w:t>Figure S1</w:t>
      </w:r>
      <w:r w:rsidR="002C385C" w:rsidRPr="002C385C">
        <w:rPr>
          <w:rFonts w:ascii="Arial" w:eastAsiaTheme="majorHAnsi" w:hAnsi="Arial" w:cs="Arial"/>
          <w:kern w:val="0"/>
          <w:sz w:val="22"/>
        </w:rPr>
        <w:t>). To address this issue, we hypothesized that coating Al foil with a suitable interfacial layer could markedly improve the uniformity of Na plating/stripping.</w:t>
      </w:r>
      <w:r w:rsidR="002C385C" w:rsidRPr="002C385C">
        <w:rPr>
          <w:rFonts w:ascii="Arial" w:hAnsi="Arial" w:cs="Arial"/>
          <w:kern w:val="0"/>
          <w:sz w:val="22"/>
        </w:rPr>
        <w:t xml:space="preserve"> </w:t>
      </w:r>
    </w:p>
    <w:p w14:paraId="2EC36184" w14:textId="3A92C64E" w:rsidR="00703D38" w:rsidRPr="0056529D" w:rsidRDefault="00703D38" w:rsidP="00703D38">
      <w:pPr>
        <w:spacing w:after="0" w:line="480" w:lineRule="auto"/>
        <w:ind w:firstLine="284"/>
        <w:rPr>
          <w:rFonts w:ascii="Arial" w:hAnsi="Arial" w:cs="Arial"/>
          <w:kern w:val="0"/>
          <w:sz w:val="22"/>
        </w:rPr>
      </w:pPr>
      <w:r w:rsidRPr="0056529D">
        <w:rPr>
          <w:rFonts w:ascii="Arial" w:eastAsiaTheme="majorHAnsi" w:hAnsi="Arial" w:cs="Arial"/>
          <w:kern w:val="0"/>
          <w:sz w:val="22"/>
        </w:rPr>
        <w:t>Guided by the Na–Zn phase diagram (</w:t>
      </w:r>
      <w:r w:rsidRPr="0056529D">
        <w:rPr>
          <w:rFonts w:ascii="Arial" w:eastAsiaTheme="majorHAnsi" w:hAnsi="Arial" w:cs="Arial"/>
          <w:color w:val="0000FF"/>
          <w:kern w:val="0"/>
          <w:sz w:val="22"/>
        </w:rPr>
        <w:t>Figure 1A</w:t>
      </w:r>
      <w:r w:rsidRPr="0056529D">
        <w:rPr>
          <w:rFonts w:ascii="Arial" w:eastAsiaTheme="majorHAnsi" w:hAnsi="Arial" w:cs="Arial"/>
          <w:kern w:val="0"/>
          <w:sz w:val="22"/>
        </w:rPr>
        <w:t>),</w:t>
      </w:r>
      <w:r w:rsidRPr="0056529D">
        <w:rPr>
          <w:rFonts w:hint="eastAsia"/>
          <w:color w:val="00B0F0"/>
        </w:rPr>
        <w:fldChar w:fldCharType="begin" w:fldLock="1"/>
      </w:r>
      <w:r w:rsidR="00334BC5">
        <w:rPr>
          <w:rFonts w:ascii="Arial" w:eastAsiaTheme="majorHAnsi" w:hAnsi="Arial" w:cs="Arial"/>
          <w:color w:val="00B0F0"/>
          <w:kern w:val="0"/>
          <w:sz w:val="22"/>
        </w:rPr>
        <w:instrText>ADDIN CSL_CITATION {"citationItems":[{"id":"ITEM-1","itemData":{"DOI":"10.1007/BF02879435","ISSN":"01970216","author":[{"dropping-particle":"","family":"Pelton","given":"A. D.","non-dropping-particle":"","parse-names":false,"suffix":""}],"container-title":"Bulletin of Alloy Phase Diagrams","id":"ITEM-1","issue":"6","issued":{"date-parts":[["1987"]]},"page":"550-553","title":"The Na-Zn (Sodium-Zinc) system","type":"article-journal","volume":"8"},"uris":["http://www.mendeley.com/documents/?uuid=3bb071ed-1475-43c9-8a92-91a9e4d54965"]}],"mendeley":{"formattedCitation":"&lt;sup&gt;29&lt;/sup&gt;","plainTextFormattedCitation":"29","previouslyFormattedCitation":"&lt;sup&gt;28&lt;/sup&gt;"},"properties":{"noteIndex":0},"schema":"https://github.com/citation-style-language/schema/raw/master/csl-citation.json"}</w:instrText>
      </w:r>
      <w:r w:rsidRPr="0056529D">
        <w:rPr>
          <w:rFonts w:hint="eastAsia"/>
          <w:color w:val="00B0F0"/>
        </w:rPr>
        <w:fldChar w:fldCharType="separate"/>
      </w:r>
      <w:r w:rsidR="00334BC5" w:rsidRPr="00334BC5">
        <w:rPr>
          <w:rFonts w:ascii="Arial" w:eastAsiaTheme="majorHAnsi" w:hAnsi="Arial" w:cs="Arial"/>
          <w:noProof/>
          <w:color w:val="00B0F0"/>
          <w:kern w:val="0"/>
          <w:sz w:val="22"/>
          <w:vertAlign w:val="superscript"/>
        </w:rPr>
        <w:t>29</w:t>
      </w:r>
      <w:r w:rsidRPr="0056529D">
        <w:rPr>
          <w:rFonts w:hint="eastAsia"/>
          <w:color w:val="00B0F0"/>
        </w:rPr>
        <w:fldChar w:fldCharType="end"/>
      </w:r>
      <w:r w:rsidRPr="0056529D">
        <w:rPr>
          <w:rFonts w:ascii="Arial" w:eastAsiaTheme="majorHAnsi" w:hAnsi="Arial" w:cs="Arial"/>
          <w:kern w:val="0"/>
          <w:sz w:val="22"/>
        </w:rPr>
        <w:t xml:space="preserve"> we identified NaZn</w:t>
      </w:r>
      <w:r w:rsidRPr="0056529D">
        <w:rPr>
          <w:rFonts w:ascii="Arial" w:eastAsiaTheme="majorHAnsi" w:hAnsi="Arial" w:cs="Arial"/>
          <w:kern w:val="0"/>
          <w:sz w:val="22"/>
          <w:vertAlign w:val="subscript"/>
        </w:rPr>
        <w:t>13</w:t>
      </w:r>
      <w:r w:rsidRPr="0056529D">
        <w:rPr>
          <w:rFonts w:ascii="Arial" w:eastAsiaTheme="majorHAnsi" w:hAnsi="Arial" w:cs="Arial"/>
          <w:kern w:val="0"/>
          <w:sz w:val="22"/>
        </w:rPr>
        <w:t xml:space="preserve"> as the thermodynamically stable intermetallic at room </w:t>
      </w:r>
      <w:r w:rsidRPr="00D87363">
        <w:rPr>
          <w:rFonts w:ascii="Arial" w:eastAsiaTheme="majorHAnsi" w:hAnsi="Arial" w:cs="Arial"/>
          <w:kern w:val="0"/>
          <w:sz w:val="22"/>
        </w:rPr>
        <w:t xml:space="preserve">temperature. </w:t>
      </w:r>
      <w:r w:rsidR="004D67F6" w:rsidRPr="00D87363">
        <w:rPr>
          <w:rFonts w:ascii="Arial" w:eastAsiaTheme="majorHAnsi" w:hAnsi="Arial" w:cs="Arial"/>
          <w:kern w:val="0"/>
          <w:sz w:val="22"/>
        </w:rPr>
        <w:t>DFT</w:t>
      </w:r>
      <w:r w:rsidRPr="00D87363">
        <w:rPr>
          <w:rFonts w:ascii="Arial" w:eastAsiaTheme="majorHAnsi" w:hAnsi="Arial" w:cs="Arial"/>
          <w:kern w:val="0"/>
          <w:sz w:val="22"/>
        </w:rPr>
        <w:t xml:space="preserve"> calculations </w:t>
      </w:r>
      <w:r w:rsidRPr="0056529D">
        <w:rPr>
          <w:rFonts w:ascii="Arial" w:eastAsiaTheme="majorHAnsi" w:hAnsi="Arial" w:cs="Arial"/>
          <w:kern w:val="0"/>
          <w:sz w:val="22"/>
        </w:rPr>
        <w:t>revealed that the NaZn</w:t>
      </w:r>
      <w:r w:rsidRPr="0056529D">
        <w:rPr>
          <w:rFonts w:ascii="Arial" w:eastAsiaTheme="majorHAnsi" w:hAnsi="Arial" w:cs="Arial"/>
          <w:kern w:val="0"/>
          <w:sz w:val="22"/>
          <w:vertAlign w:val="subscript"/>
        </w:rPr>
        <w:t>13</w:t>
      </w:r>
      <w:r w:rsidRPr="0056529D">
        <w:rPr>
          <w:rFonts w:ascii="Arial" w:eastAsiaTheme="majorHAnsi" w:hAnsi="Arial" w:cs="Arial"/>
          <w:kern w:val="0"/>
          <w:sz w:val="22"/>
        </w:rPr>
        <w:t xml:space="preserve"> (100) surface exhibits negative Na adsorption energies (</w:t>
      </w:r>
      <w:r w:rsidRPr="00032571">
        <w:rPr>
          <w:rFonts w:ascii="Arial" w:eastAsiaTheme="majorHAnsi" w:hAnsi="Arial" w:cs="Arial"/>
          <w:color w:val="0000FF"/>
          <w:kern w:val="0"/>
          <w:sz w:val="22"/>
        </w:rPr>
        <w:t xml:space="preserve">Figure 1B </w:t>
      </w:r>
      <w:r w:rsidRPr="0056529D">
        <w:rPr>
          <w:rFonts w:ascii="Arial" w:eastAsiaTheme="majorHAnsi" w:hAnsi="Arial" w:cs="Arial"/>
          <w:kern w:val="0"/>
          <w:sz w:val="22"/>
        </w:rPr>
        <w:t xml:space="preserve">and </w:t>
      </w:r>
      <w:r w:rsidRPr="00032571">
        <w:rPr>
          <w:rFonts w:ascii="Arial" w:eastAsiaTheme="majorHAnsi" w:hAnsi="Arial" w:cs="Arial"/>
          <w:color w:val="0000FF"/>
          <w:kern w:val="0"/>
          <w:sz w:val="22"/>
        </w:rPr>
        <w:t>Figure S2</w:t>
      </w:r>
      <w:r w:rsidRPr="0056529D">
        <w:rPr>
          <w:rFonts w:ascii="Arial" w:eastAsiaTheme="majorHAnsi" w:hAnsi="Arial" w:cs="Arial"/>
          <w:kern w:val="0"/>
          <w:sz w:val="22"/>
        </w:rPr>
        <w:t xml:space="preserve">), indicating high </w:t>
      </w:r>
      <w:proofErr w:type="spellStart"/>
      <w:r w:rsidRPr="0056529D">
        <w:rPr>
          <w:rFonts w:ascii="Arial" w:eastAsiaTheme="majorHAnsi" w:hAnsi="Arial" w:cs="Arial"/>
          <w:kern w:val="0"/>
          <w:sz w:val="22"/>
        </w:rPr>
        <w:t>sodiophilicity</w:t>
      </w:r>
      <w:proofErr w:type="spellEnd"/>
      <w:r w:rsidRPr="0056529D">
        <w:rPr>
          <w:rFonts w:ascii="Arial" w:eastAsiaTheme="majorHAnsi" w:hAnsi="Arial" w:cs="Arial"/>
          <w:kern w:val="0"/>
          <w:sz w:val="22"/>
        </w:rPr>
        <w:t xml:space="preserve">. This suggests that Na–Zn alloying phases are likely to be </w:t>
      </w:r>
      <w:proofErr w:type="spellStart"/>
      <w:r w:rsidRPr="0056529D">
        <w:rPr>
          <w:rFonts w:ascii="Arial" w:eastAsiaTheme="majorHAnsi" w:hAnsi="Arial" w:cs="Arial"/>
          <w:kern w:val="0"/>
          <w:sz w:val="22"/>
        </w:rPr>
        <w:t>sodiophilic</w:t>
      </w:r>
      <w:proofErr w:type="spellEnd"/>
      <w:r w:rsidRPr="0056529D">
        <w:rPr>
          <w:rFonts w:ascii="Arial" w:eastAsiaTheme="majorHAnsi" w:hAnsi="Arial" w:cs="Arial"/>
          <w:kern w:val="0"/>
          <w:sz w:val="22"/>
        </w:rPr>
        <w:t>, lowering the Na nucleation barrier and promoting uniform Na deposition.</w:t>
      </w:r>
    </w:p>
    <w:p w14:paraId="2DAA43E9" w14:textId="03CCE71D" w:rsidR="005415AB" w:rsidRPr="00F95DF5" w:rsidRDefault="00F66DD6" w:rsidP="00BA1F3A">
      <w:pPr>
        <w:snapToGrid w:val="0"/>
        <w:spacing w:after="0" w:line="480" w:lineRule="auto"/>
        <w:ind w:firstLineChars="129" w:firstLine="284"/>
        <w:rPr>
          <w:rFonts w:ascii="Arial" w:eastAsiaTheme="majorHAnsi" w:hAnsi="Arial" w:cs="Arial"/>
          <w:kern w:val="0"/>
          <w:sz w:val="22"/>
        </w:rPr>
      </w:pPr>
      <w:r w:rsidRPr="00F57EFA">
        <w:rPr>
          <w:rFonts w:ascii="Arial" w:eastAsiaTheme="majorHAnsi" w:hAnsi="Arial" w:cs="Arial"/>
          <w:kern w:val="0"/>
          <w:sz w:val="22"/>
        </w:rPr>
        <w:t>An</w:t>
      </w:r>
      <w:r w:rsidR="00F51369" w:rsidRPr="00F57EFA">
        <w:rPr>
          <w:rFonts w:ascii="Arial" w:eastAsiaTheme="majorHAnsi" w:hAnsi="Arial" w:cs="Arial"/>
          <w:kern w:val="0"/>
          <w:sz w:val="22"/>
        </w:rPr>
        <w:t xml:space="preserve"> ideal coating material should satisfy two key req</w:t>
      </w:r>
      <w:r w:rsidR="00F51369" w:rsidRPr="00F95DF5">
        <w:rPr>
          <w:rFonts w:ascii="Arial" w:eastAsiaTheme="majorHAnsi" w:hAnsi="Arial" w:cs="Arial"/>
          <w:kern w:val="0"/>
          <w:sz w:val="22"/>
        </w:rPr>
        <w:t>uirements: (</w:t>
      </w:r>
      <w:proofErr w:type="spellStart"/>
      <w:r w:rsidR="00F51369" w:rsidRPr="00F95DF5">
        <w:rPr>
          <w:rFonts w:ascii="Arial" w:eastAsiaTheme="majorHAnsi" w:hAnsi="Arial" w:cs="Arial"/>
          <w:kern w:val="0"/>
          <w:sz w:val="22"/>
        </w:rPr>
        <w:t>i</w:t>
      </w:r>
      <w:proofErr w:type="spellEnd"/>
      <w:r w:rsidR="00F51369" w:rsidRPr="00F95DF5">
        <w:rPr>
          <w:rFonts w:ascii="Arial" w:eastAsiaTheme="majorHAnsi" w:hAnsi="Arial" w:cs="Arial"/>
          <w:kern w:val="0"/>
          <w:sz w:val="22"/>
        </w:rPr>
        <w:t xml:space="preserve">) it should be highly </w:t>
      </w:r>
      <w:proofErr w:type="spellStart"/>
      <w:r w:rsidR="00F51369" w:rsidRPr="00F95DF5">
        <w:rPr>
          <w:rFonts w:ascii="Arial" w:eastAsiaTheme="majorHAnsi" w:hAnsi="Arial" w:cs="Arial"/>
          <w:kern w:val="0"/>
          <w:sz w:val="22"/>
        </w:rPr>
        <w:t>sodiophilic</w:t>
      </w:r>
      <w:proofErr w:type="spellEnd"/>
      <w:r w:rsidR="00F51369" w:rsidRPr="00F95DF5">
        <w:rPr>
          <w:rFonts w:ascii="Arial" w:eastAsiaTheme="majorHAnsi" w:hAnsi="Arial" w:cs="Arial"/>
          <w:kern w:val="0"/>
          <w:sz w:val="22"/>
        </w:rPr>
        <w:t xml:space="preserve"> to facilitate Na nucleation, and (ii) it should promote the formation of a </w:t>
      </w:r>
      <w:proofErr w:type="spellStart"/>
      <w:r w:rsidR="00F51369" w:rsidRPr="00F95DF5">
        <w:rPr>
          <w:rFonts w:ascii="Arial" w:eastAsiaTheme="majorHAnsi" w:hAnsi="Arial" w:cs="Arial"/>
          <w:kern w:val="0"/>
          <w:sz w:val="22"/>
        </w:rPr>
        <w:t>NaF</w:t>
      </w:r>
      <w:proofErr w:type="spellEnd"/>
      <w:r w:rsidR="00F51369" w:rsidRPr="00F95DF5">
        <w:rPr>
          <w:rFonts w:ascii="Arial" w:eastAsiaTheme="majorHAnsi" w:hAnsi="Arial" w:cs="Arial"/>
          <w:kern w:val="0"/>
          <w:sz w:val="22"/>
        </w:rPr>
        <w:t xml:space="preserve">-rich SEI to guide uniform Na growth. </w:t>
      </w:r>
      <w:r w:rsidR="00B355AB">
        <w:rPr>
          <w:rFonts w:ascii="Arial" w:eastAsiaTheme="majorHAnsi" w:hAnsi="Arial" w:cs="Arial"/>
          <w:kern w:val="0"/>
          <w:sz w:val="22"/>
        </w:rPr>
        <w:t>Based on</w:t>
      </w:r>
      <w:r w:rsidR="00F51369" w:rsidRPr="00F95DF5">
        <w:rPr>
          <w:rFonts w:ascii="Arial" w:eastAsiaTheme="majorHAnsi" w:hAnsi="Arial" w:cs="Arial"/>
          <w:kern w:val="0"/>
          <w:sz w:val="22"/>
        </w:rPr>
        <w:t xml:space="preserve"> these criteria, we </w:t>
      </w:r>
      <w:r w:rsidR="0023006F">
        <w:rPr>
          <w:rFonts w:ascii="Arial" w:eastAsiaTheme="majorHAnsi" w:hAnsi="Arial" w:cs="Arial"/>
          <w:kern w:val="0"/>
          <w:sz w:val="22"/>
        </w:rPr>
        <w:t>focused on</w:t>
      </w:r>
      <w:r w:rsidR="00F51369" w:rsidRPr="00F95DF5">
        <w:rPr>
          <w:rFonts w:ascii="Arial" w:eastAsiaTheme="majorHAnsi" w:hAnsi="Arial" w:cs="Arial"/>
          <w:kern w:val="0"/>
          <w:sz w:val="22"/>
        </w:rPr>
        <w:t xml:space="preserve"> </w:t>
      </w:r>
      <w:r w:rsidR="00411464" w:rsidRPr="00F95DF5">
        <w:rPr>
          <w:rFonts w:ascii="Arial" w:eastAsiaTheme="majorHAnsi" w:hAnsi="Arial" w:cs="Arial"/>
          <w:kern w:val="0"/>
          <w:sz w:val="22"/>
        </w:rPr>
        <w:t>ZnF</w:t>
      </w:r>
      <w:r w:rsidR="00411464" w:rsidRPr="00F95DF5">
        <w:rPr>
          <w:rFonts w:ascii="Arial" w:eastAsiaTheme="majorHAnsi" w:hAnsi="Arial" w:cs="Arial"/>
          <w:kern w:val="0"/>
          <w:sz w:val="22"/>
          <w:vertAlign w:val="subscript"/>
        </w:rPr>
        <w:t>2</w:t>
      </w:r>
      <w:r w:rsidR="00F51369" w:rsidRPr="00F95DF5">
        <w:rPr>
          <w:rFonts w:ascii="Arial" w:eastAsiaTheme="majorHAnsi" w:hAnsi="Arial" w:cs="Arial"/>
          <w:kern w:val="0"/>
          <w:sz w:val="22"/>
        </w:rPr>
        <w:t xml:space="preserve">, which combines </w:t>
      </w:r>
      <w:proofErr w:type="spellStart"/>
      <w:r w:rsidR="00F51369" w:rsidRPr="00F95DF5">
        <w:rPr>
          <w:rFonts w:ascii="Arial" w:eastAsiaTheme="majorHAnsi" w:hAnsi="Arial" w:cs="Arial"/>
          <w:kern w:val="0"/>
          <w:sz w:val="22"/>
        </w:rPr>
        <w:t>sodiophilic</w:t>
      </w:r>
      <w:proofErr w:type="spellEnd"/>
      <w:r w:rsidR="00F51369" w:rsidRPr="00F95DF5">
        <w:rPr>
          <w:rFonts w:ascii="Arial" w:eastAsiaTheme="majorHAnsi" w:hAnsi="Arial" w:cs="Arial"/>
          <w:kern w:val="0"/>
          <w:sz w:val="22"/>
        </w:rPr>
        <w:t xml:space="preserve"> Zn with F, a known promoter of </w:t>
      </w:r>
      <w:proofErr w:type="spellStart"/>
      <w:r w:rsidR="00F51369" w:rsidRPr="00F95DF5">
        <w:rPr>
          <w:rFonts w:ascii="Arial" w:eastAsiaTheme="majorHAnsi" w:hAnsi="Arial" w:cs="Arial"/>
          <w:kern w:val="0"/>
          <w:sz w:val="22"/>
        </w:rPr>
        <w:t>NaF</w:t>
      </w:r>
      <w:proofErr w:type="spellEnd"/>
      <w:r w:rsidR="00F51369" w:rsidRPr="00F95DF5">
        <w:rPr>
          <w:rFonts w:ascii="Arial" w:eastAsiaTheme="majorHAnsi" w:hAnsi="Arial" w:cs="Arial"/>
          <w:kern w:val="0"/>
          <w:sz w:val="22"/>
        </w:rPr>
        <w:t xml:space="preserve"> formation within the </w:t>
      </w:r>
      <w:r w:rsidR="00F51369" w:rsidRPr="00B22DAE">
        <w:rPr>
          <w:rFonts w:ascii="Arial" w:eastAsiaTheme="majorHAnsi" w:hAnsi="Arial" w:cs="Arial"/>
          <w:kern w:val="0"/>
          <w:sz w:val="22"/>
        </w:rPr>
        <w:t>SEI.</w:t>
      </w:r>
      <w:r w:rsidR="0017722E" w:rsidRPr="00B22DAE">
        <w:rPr>
          <w:rFonts w:ascii="Arial" w:eastAsiaTheme="majorHAnsi" w:hAnsi="Arial" w:cs="Arial"/>
          <w:kern w:val="0"/>
          <w:sz w:val="22"/>
        </w:rPr>
        <w:t xml:space="preserve"> </w:t>
      </w:r>
      <w:r w:rsidRPr="00B22DAE">
        <w:rPr>
          <w:rFonts w:ascii="Arial" w:eastAsiaTheme="majorHAnsi" w:hAnsi="Arial" w:cs="Arial"/>
          <w:kern w:val="0"/>
          <w:sz w:val="22"/>
        </w:rPr>
        <w:t>In addition, ZnF</w:t>
      </w:r>
      <w:r w:rsidRPr="00B22DAE">
        <w:rPr>
          <w:rFonts w:ascii="Arial" w:eastAsiaTheme="majorHAnsi" w:hAnsi="Arial" w:cs="Arial"/>
          <w:kern w:val="0"/>
          <w:sz w:val="22"/>
          <w:vertAlign w:val="subscript"/>
        </w:rPr>
        <w:t>2</w:t>
      </w:r>
      <w:r w:rsidRPr="00B22DAE">
        <w:rPr>
          <w:rFonts w:ascii="Arial" w:eastAsiaTheme="majorHAnsi" w:hAnsi="Arial" w:cs="Arial"/>
          <w:kern w:val="0"/>
          <w:sz w:val="22"/>
        </w:rPr>
        <w:t xml:space="preserve"> itself exhibits strong </w:t>
      </w:r>
      <w:proofErr w:type="spellStart"/>
      <w:r w:rsidRPr="00B22DAE">
        <w:rPr>
          <w:rFonts w:ascii="Arial" w:eastAsiaTheme="majorHAnsi" w:hAnsi="Arial" w:cs="Arial"/>
          <w:kern w:val="0"/>
          <w:sz w:val="22"/>
        </w:rPr>
        <w:t>sodiophilicity</w:t>
      </w:r>
      <w:proofErr w:type="spellEnd"/>
      <w:r w:rsidRPr="00B22DAE">
        <w:rPr>
          <w:rFonts w:ascii="Arial" w:eastAsiaTheme="majorHAnsi" w:hAnsi="Arial" w:cs="Arial"/>
          <w:kern w:val="0"/>
          <w:sz w:val="22"/>
        </w:rPr>
        <w:t>, as evidenced by its highly negative adsorption energies</w:t>
      </w:r>
      <w:r w:rsidR="0017722E" w:rsidRPr="00B22DAE">
        <w:rPr>
          <w:rFonts w:ascii="Arial" w:eastAsiaTheme="majorHAnsi" w:hAnsi="Arial" w:cs="Arial"/>
          <w:kern w:val="0"/>
          <w:sz w:val="22"/>
        </w:rPr>
        <w:t xml:space="preserve"> </w:t>
      </w:r>
      <w:r w:rsidR="0017722E" w:rsidRPr="00F95DF5">
        <w:rPr>
          <w:rFonts w:ascii="Arial" w:eastAsiaTheme="majorHAnsi" w:hAnsi="Arial" w:cs="Arial"/>
          <w:kern w:val="0"/>
          <w:sz w:val="22"/>
        </w:rPr>
        <w:t>(</w:t>
      </w:r>
      <w:r w:rsidR="0017722E">
        <w:rPr>
          <w:rFonts w:ascii="Arial" w:eastAsiaTheme="majorHAnsi" w:hAnsi="Arial" w:cs="Arial"/>
          <w:color w:val="0000FF"/>
          <w:kern w:val="0"/>
          <w:sz w:val="22"/>
        </w:rPr>
        <w:t>Figure 1C</w:t>
      </w:r>
      <w:r w:rsidR="0017722E" w:rsidRPr="00F80F32">
        <w:rPr>
          <w:rFonts w:ascii="Arial" w:eastAsiaTheme="majorHAnsi" w:hAnsi="Arial" w:cs="Arial"/>
          <w:kern w:val="0"/>
          <w:sz w:val="22"/>
        </w:rPr>
        <w:t>).</w:t>
      </w:r>
      <w:r w:rsidR="00397C58">
        <w:rPr>
          <w:rFonts w:ascii="Arial" w:eastAsiaTheme="majorHAnsi" w:hAnsi="Arial" w:cs="Arial"/>
          <w:kern w:val="0"/>
          <w:sz w:val="22"/>
        </w:rPr>
        <w:t xml:space="preserve"> </w:t>
      </w:r>
      <w:r w:rsidR="006B0A13" w:rsidRPr="00F80F32">
        <w:rPr>
          <w:rFonts w:ascii="Arial" w:eastAsiaTheme="majorHAnsi" w:hAnsi="Arial" w:cs="Arial"/>
          <w:kern w:val="0"/>
          <w:sz w:val="22"/>
        </w:rPr>
        <w:t xml:space="preserve">We therefore hypothesized that electrochemical </w:t>
      </w:r>
      <w:r w:rsidR="00BD76B1" w:rsidRPr="00F80F32">
        <w:rPr>
          <w:rFonts w:ascii="Arial" w:eastAsiaTheme="majorHAnsi" w:hAnsi="Arial" w:cs="Arial"/>
          <w:kern w:val="0"/>
          <w:sz w:val="22"/>
        </w:rPr>
        <w:t>reactions</w:t>
      </w:r>
      <w:r w:rsidR="006B0A13" w:rsidRPr="00F80F32">
        <w:rPr>
          <w:rFonts w:ascii="Arial" w:eastAsiaTheme="majorHAnsi" w:hAnsi="Arial" w:cs="Arial"/>
          <w:kern w:val="0"/>
          <w:sz w:val="22"/>
        </w:rPr>
        <w:t xml:space="preserve"> would </w:t>
      </w:r>
      <w:r w:rsidR="006B0A13" w:rsidRPr="00F80F32">
        <w:rPr>
          <w:rFonts w:ascii="Arial" w:eastAsiaTheme="majorHAnsi" w:hAnsi="Arial" w:cs="Arial"/>
          <w:i/>
          <w:kern w:val="0"/>
          <w:sz w:val="22"/>
        </w:rPr>
        <w:t>in situ</w:t>
      </w:r>
      <w:r w:rsidR="006B0A13" w:rsidRPr="00F80F32">
        <w:rPr>
          <w:rFonts w:ascii="Arial" w:eastAsiaTheme="majorHAnsi" w:hAnsi="Arial" w:cs="Arial"/>
          <w:kern w:val="0"/>
          <w:sz w:val="22"/>
        </w:rPr>
        <w:t xml:space="preserve"> convert ZnF</w:t>
      </w:r>
      <w:r w:rsidR="006B0A13" w:rsidRPr="00F80F32">
        <w:rPr>
          <w:rFonts w:ascii="Arial" w:eastAsiaTheme="majorHAnsi" w:hAnsi="Arial" w:cs="Arial"/>
          <w:kern w:val="0"/>
          <w:sz w:val="22"/>
          <w:vertAlign w:val="subscript"/>
        </w:rPr>
        <w:t>2</w:t>
      </w:r>
      <w:r w:rsidR="00F80F32" w:rsidRPr="00F80F32">
        <w:rPr>
          <w:rFonts w:ascii="Arial" w:eastAsiaTheme="majorHAnsi" w:hAnsi="Arial" w:cs="Arial"/>
          <w:kern w:val="0"/>
          <w:sz w:val="22"/>
        </w:rPr>
        <w:t xml:space="preserve"> </w:t>
      </w:r>
      <w:r w:rsidR="00F80F32" w:rsidRPr="00397C58">
        <w:rPr>
          <w:rFonts w:ascii="Arial" w:eastAsiaTheme="majorHAnsi" w:hAnsi="Arial" w:cs="Arial"/>
          <w:kern w:val="0"/>
          <w:sz w:val="22"/>
        </w:rPr>
        <w:t xml:space="preserve">into </w:t>
      </w:r>
      <w:r w:rsidR="00B171E1" w:rsidRPr="00397C58">
        <w:rPr>
          <w:rFonts w:ascii="Arial" w:eastAsiaTheme="majorHAnsi" w:hAnsi="Arial" w:cs="Arial"/>
          <w:kern w:val="0"/>
          <w:sz w:val="22"/>
        </w:rPr>
        <w:t>Na–Zn</w:t>
      </w:r>
      <w:r w:rsidR="006B0A13" w:rsidRPr="00397C58">
        <w:rPr>
          <w:rFonts w:ascii="Arial" w:eastAsiaTheme="majorHAnsi" w:hAnsi="Arial" w:cs="Arial"/>
          <w:kern w:val="0"/>
          <w:sz w:val="22"/>
        </w:rPr>
        <w:t xml:space="preserve"> and </w:t>
      </w:r>
      <w:proofErr w:type="spellStart"/>
      <w:r w:rsidR="006B0A13" w:rsidRPr="00397C58">
        <w:rPr>
          <w:rFonts w:ascii="Arial" w:eastAsiaTheme="majorHAnsi" w:hAnsi="Arial" w:cs="Arial"/>
          <w:kern w:val="0"/>
          <w:sz w:val="22"/>
        </w:rPr>
        <w:t>NaF</w:t>
      </w:r>
      <w:proofErr w:type="spellEnd"/>
      <w:r w:rsidR="006B0A13" w:rsidRPr="00397C58">
        <w:rPr>
          <w:rFonts w:ascii="Arial" w:eastAsiaTheme="majorHAnsi" w:hAnsi="Arial" w:cs="Arial"/>
          <w:kern w:val="0"/>
          <w:sz w:val="22"/>
        </w:rPr>
        <w:t xml:space="preserve">. This process would simultaneously introduce a </w:t>
      </w:r>
      <w:proofErr w:type="spellStart"/>
      <w:r w:rsidR="006B0A13" w:rsidRPr="00397C58">
        <w:rPr>
          <w:rFonts w:ascii="Arial" w:eastAsiaTheme="majorHAnsi" w:hAnsi="Arial" w:cs="Arial"/>
          <w:kern w:val="0"/>
          <w:sz w:val="22"/>
        </w:rPr>
        <w:t>sodiophilic</w:t>
      </w:r>
      <w:proofErr w:type="spellEnd"/>
      <w:r w:rsidR="006B0A13" w:rsidRPr="00397C58">
        <w:rPr>
          <w:rFonts w:ascii="Arial" w:eastAsiaTheme="majorHAnsi" w:hAnsi="Arial" w:cs="Arial"/>
          <w:kern w:val="0"/>
          <w:sz w:val="22"/>
        </w:rPr>
        <w:t xml:space="preserve"> Na-alloying phase (</w:t>
      </w:r>
      <w:r w:rsidR="00B171E1" w:rsidRPr="00397C58">
        <w:rPr>
          <w:rFonts w:ascii="Arial" w:eastAsiaTheme="majorHAnsi" w:hAnsi="Arial" w:cs="Arial"/>
          <w:kern w:val="0"/>
          <w:sz w:val="22"/>
        </w:rPr>
        <w:t>Na–Zn</w:t>
      </w:r>
      <w:r w:rsidR="006B0A13" w:rsidRPr="00397C58">
        <w:rPr>
          <w:rFonts w:ascii="Arial" w:eastAsiaTheme="majorHAnsi" w:hAnsi="Arial" w:cs="Arial"/>
          <w:kern w:val="0"/>
          <w:sz w:val="22"/>
        </w:rPr>
        <w:t xml:space="preserve">) and </w:t>
      </w:r>
      <w:r w:rsidR="006B0A13" w:rsidRPr="00F80F32">
        <w:rPr>
          <w:rFonts w:ascii="Arial" w:eastAsiaTheme="majorHAnsi" w:hAnsi="Arial" w:cs="Arial"/>
          <w:kern w:val="0"/>
          <w:sz w:val="22"/>
        </w:rPr>
        <w:t xml:space="preserve">a </w:t>
      </w:r>
      <w:proofErr w:type="spellStart"/>
      <w:r w:rsidR="006B0A13" w:rsidRPr="00F80F32">
        <w:rPr>
          <w:rFonts w:ascii="Arial" w:eastAsiaTheme="majorHAnsi" w:hAnsi="Arial" w:cs="Arial"/>
          <w:kern w:val="0"/>
          <w:sz w:val="22"/>
        </w:rPr>
        <w:t>NaF</w:t>
      </w:r>
      <w:proofErr w:type="spellEnd"/>
      <w:r w:rsidR="006B0A13" w:rsidRPr="00F80F32">
        <w:rPr>
          <w:rFonts w:ascii="Arial" w:eastAsiaTheme="majorHAnsi" w:hAnsi="Arial" w:cs="Arial"/>
          <w:kern w:val="0"/>
          <w:sz w:val="22"/>
        </w:rPr>
        <w:t>-rich SEI, both of which are expected to enhance Na nucleation and growth behavior</w:t>
      </w:r>
      <w:r w:rsidR="00F51369" w:rsidRPr="00F80F32">
        <w:rPr>
          <w:rFonts w:ascii="Arial" w:eastAsiaTheme="majorHAnsi" w:hAnsi="Arial" w:cs="Arial"/>
          <w:kern w:val="0"/>
          <w:sz w:val="22"/>
        </w:rPr>
        <w:t xml:space="preserve"> </w:t>
      </w:r>
      <w:bookmarkStart w:id="68" w:name="OLE_LINK18"/>
      <w:bookmarkStart w:id="69" w:name="OLE_LINK19"/>
      <w:r w:rsidR="00F51369" w:rsidRPr="00F95DF5">
        <w:rPr>
          <w:rFonts w:ascii="Arial" w:eastAsiaTheme="majorHAnsi" w:hAnsi="Arial" w:cs="Arial"/>
          <w:kern w:val="0"/>
          <w:sz w:val="22"/>
        </w:rPr>
        <w:t>(</w:t>
      </w:r>
      <w:r w:rsidR="0017722E">
        <w:rPr>
          <w:rFonts w:ascii="Arial" w:eastAsiaTheme="majorHAnsi" w:hAnsi="Arial" w:cs="Arial"/>
          <w:color w:val="0000FF"/>
          <w:kern w:val="0"/>
          <w:sz w:val="22"/>
        </w:rPr>
        <w:t>Figure 1D</w:t>
      </w:r>
      <w:r w:rsidR="00F51369" w:rsidRPr="00F95DF5">
        <w:rPr>
          <w:rFonts w:ascii="Arial" w:eastAsiaTheme="majorHAnsi" w:hAnsi="Arial" w:cs="Arial"/>
          <w:kern w:val="0"/>
          <w:sz w:val="22"/>
        </w:rPr>
        <w:t xml:space="preserve">). </w:t>
      </w:r>
      <w:bookmarkStart w:id="70" w:name="OLE_LINK52"/>
      <w:bookmarkStart w:id="71" w:name="OLE_LINK53"/>
      <w:bookmarkEnd w:id="68"/>
      <w:bookmarkEnd w:id="69"/>
      <w:r w:rsidR="00F51369" w:rsidRPr="00F95DF5">
        <w:rPr>
          <w:rFonts w:ascii="Arial" w:eastAsiaTheme="majorHAnsi" w:hAnsi="Arial" w:cs="Arial"/>
          <w:kern w:val="0"/>
          <w:sz w:val="22"/>
        </w:rPr>
        <w:t xml:space="preserve">To deposit the </w:t>
      </w:r>
      <w:r w:rsidR="00411464" w:rsidRPr="00F95DF5">
        <w:rPr>
          <w:rFonts w:ascii="Arial" w:eastAsiaTheme="majorHAnsi" w:hAnsi="Arial" w:cs="Arial"/>
          <w:kern w:val="0"/>
          <w:sz w:val="22"/>
        </w:rPr>
        <w:t>ZnF</w:t>
      </w:r>
      <w:r w:rsidR="00411464" w:rsidRPr="00F95DF5">
        <w:rPr>
          <w:rFonts w:ascii="Arial" w:eastAsiaTheme="majorHAnsi" w:hAnsi="Arial" w:cs="Arial"/>
          <w:kern w:val="0"/>
          <w:sz w:val="22"/>
          <w:vertAlign w:val="subscript"/>
        </w:rPr>
        <w:t>2</w:t>
      </w:r>
      <w:r w:rsidR="00F51369" w:rsidRPr="00F95DF5">
        <w:rPr>
          <w:rFonts w:ascii="Arial" w:eastAsiaTheme="majorHAnsi" w:hAnsi="Arial" w:cs="Arial"/>
          <w:kern w:val="0"/>
          <w:sz w:val="22"/>
        </w:rPr>
        <w:t xml:space="preserve"> layer onto Al foil, we employed ALD, a </w:t>
      </w:r>
      <w:r w:rsidR="00AE48B5" w:rsidRPr="00F95DF5">
        <w:rPr>
          <w:rFonts w:ascii="Arial" w:eastAsiaTheme="majorHAnsi" w:hAnsi="Arial" w:cs="Arial"/>
          <w:kern w:val="0"/>
          <w:sz w:val="22"/>
        </w:rPr>
        <w:t>well-established</w:t>
      </w:r>
      <w:r w:rsidR="00F51369" w:rsidRPr="00F95DF5">
        <w:rPr>
          <w:rFonts w:ascii="Arial" w:eastAsiaTheme="majorHAnsi" w:hAnsi="Arial" w:cs="Arial"/>
          <w:kern w:val="0"/>
          <w:sz w:val="22"/>
        </w:rPr>
        <w:t xml:space="preserve"> technique in interfacial engineering that offers precise thickness control, excellent uni</w:t>
      </w:r>
      <w:r w:rsidR="00EA4FEF">
        <w:rPr>
          <w:rFonts w:ascii="Arial" w:eastAsiaTheme="majorHAnsi" w:hAnsi="Arial" w:cs="Arial"/>
          <w:kern w:val="0"/>
          <w:sz w:val="22"/>
        </w:rPr>
        <w:t xml:space="preserve">formity, and conformal </w:t>
      </w:r>
      <w:r w:rsidR="00EA4FEF" w:rsidRPr="00EA4FEF">
        <w:rPr>
          <w:rFonts w:ascii="Arial" w:eastAsiaTheme="majorHAnsi" w:hAnsi="Arial" w:cs="Arial"/>
          <w:kern w:val="0"/>
          <w:sz w:val="22"/>
        </w:rPr>
        <w:t>coverage,</w:t>
      </w:r>
      <w:r w:rsidR="00EA4FEF">
        <w:rPr>
          <w:rFonts w:ascii="Arial" w:eastAsiaTheme="majorHAnsi" w:hAnsi="Arial" w:cs="Arial"/>
          <w:kern w:val="0"/>
          <w:sz w:val="22"/>
        </w:rPr>
        <w:t xml:space="preserve"> </w:t>
      </w:r>
      <w:r w:rsidR="00EA4FEF" w:rsidRPr="00EA4FEF">
        <w:rPr>
          <w:rFonts w:ascii="Arial" w:hAnsi="Arial" w:cs="Arial"/>
          <w:sz w:val="22"/>
        </w:rPr>
        <w:t>particularly suited for energy storage applications</w:t>
      </w:r>
      <w:r w:rsidR="002632EF">
        <w:rPr>
          <w:rFonts w:ascii="Arial" w:hAnsi="Arial" w:cs="Arial"/>
          <w:sz w:val="22"/>
        </w:rPr>
        <w:t>.</w:t>
      </w:r>
      <w:bookmarkStart w:id="72" w:name="OLE_LINK111"/>
      <w:bookmarkStart w:id="73" w:name="OLE_LINK114"/>
      <w:r w:rsidR="00334BC5">
        <w:rPr>
          <w:rFonts w:ascii="Arial" w:hAnsi="Arial" w:cs="Arial"/>
          <w:color w:val="00B0F0"/>
          <w:kern w:val="0"/>
          <w:sz w:val="22"/>
        </w:rPr>
        <w:fldChar w:fldCharType="begin" w:fldLock="1"/>
      </w:r>
      <w:r w:rsidR="00334BC5">
        <w:rPr>
          <w:rFonts w:ascii="Arial" w:hAnsi="Arial" w:cs="Arial"/>
          <w:color w:val="00B0F0"/>
          <w:kern w:val="0"/>
          <w:sz w:val="22"/>
        </w:rPr>
        <w:instrText>ADDIN CSL_CITATION {"citationItems":[{"id":"ITEM-1","itemData":{"DOI":"10.1021/acsenergylett.5c02565","ISSN":"2380-8195","abstract":"The practical use of aqueous zinc-ion batteries is limited by dendrite formation and interfacial degradation at the Zn-metal anode. Here, we demonstrate that an ultrathin ZnF2interfacial coating, merely 90 nm thick, significantly enhances anode stability by suppressing side reactions, promoting uniform Zn deposition, and providing moderate mechanical adhesion. Symmetric cells with ZnF2-coated Zn achieved lifespans of 1500 h at 0.5 mA cm–2and 500 h at 3.0 mA cm–2. Full cells with MnxV2O5cathodes retained 82% capacity after 2000 cycles. Crucially, nanoscratch tests revealed that the optimum thickness of ZnF2films provided reasonable interfacial toughness, offering new insights into the mechanical–electrochemical codesign of artificial protective layers, factors that have often been overlooked or insufficiently investigated so far. This study advances surface engineering for Zn anodes and introduces interfacial mechanics as a design parameter for durable artificial protective layers in aqueous battery systems.","author":[{"dropping-particle":"","family":"Nguyen","given":"Viet Phuong","non-dropping-particle":"","parse-names":false,"suffix":""},{"dropping-particle":"","family":"Park","given":"Minji","non-dropping-particle":"","parse-names":false,"suffix":""},{"dropping-particle":"","family":"Byeon","given":"Young-Woon","non-dropping-particle":"","parse-names":false,"suffix":""},{"dropping-particle":"","family":"Lim","given":"Suim","non-dropping-particle":"","parse-names":false,"suffix":""},{"dropping-particle":"","family":"Yim","given":"Kanghoon","non-dropping-particle":"","parse-names":false,"suffix":""},{"dropping-particle":"","family":"Oh","given":"Minsub","non-dropping-particle":"","parse-names":false,"suffix":""},{"dropping-particle":"","family":"Hyun","given":"Seungmin","non-dropping-particle":"","parse-names":false,"suffix":""},{"dropping-particle":"","family":"Jeon","given":"Eun-chae","non-dropping-particle":"","parse-names":false,"suffix":""},{"dropping-particle":"","family":"Lee","given":"Seung</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Mo","non-dropping-particle":"","parse-names":false,"suffix":""}],"container-title":"ACS Energy Letters","id":"ITEM-1","issue":"11","issued":{"date-parts":[["2025","11","14"]]},"page":"5503-5511","title":"Ultrathin Yet Effective: 90 nm ZnF 2 Layer for Stabilizing Zinc–Metal Anodes","type":"article-journal","volume":"10"},"uris":["http://www.mendeley.com/documents/?uuid=4b9ec4a7-9a43-4810-a661-bf145669f77a"]},{"id":"ITEM-2","itemData":{"DOI":"10.1039/D0CS00156B","ISSN":"0306-0012","PMID":"33523063","abstract":"This review summarizes the achievements of atomic/molecular layer deposition for batteries, supercapacitors, fuel cells, solar cells, and photoelectrochemical water splitting.","author":[{"dropping-particle":"","family":"Zhao","given":"Yang","non-dropping-particle":"","parse-names":false,"suffix":""},{"dropping-particle":"","family":"Zhang","given":"Lei","non-dropping-particle":"","parse-names":false,"suffix":""},{"dropping-particle":"","family":"Liu","given":"Jian","non-dropping-particle":"","parse-names":false,"suffix":""},{"dropping-particle":"","family":"Adair","given":"Keegan","non-dropping-particle":"","parse-names":false,"suffix":""},{"dropping-particle":"","family":"Zhao","given":"Feipeng","non-dropping-particle":"","parse-names":false,"suffix":""},{"dropping-particle":"","family":"Sun","given":"Yipeng","non-dropping-particle":"","parse-names":false,"suffix":""},{"dropping-particle":"","family":"Wu","given":"Tianpin","non-dropping-particle":"","parse-names":false,"suffix":""},{"dropping-particle":"","family":"Bi","given":"Xuanxuan","non-dropping-particle":"","parse-names":false,"suffix":""},{"dropping-particle":"","family":"Amine","given":"Khalil","non-dropping-particle":"","parse-names":false,"suffix":""},{"dropping-particle":"","family":"Lu","given":"Jun","non-dropping-particle":"","parse-names":false,"suffix":""},{"dropping-particle":"","family":"Sun","given":"Xueliang","non-dropping-particle":"","parse-names":false,"suffix":""}],"container-title":"Chemical Society Reviews","id":"ITEM-2","issue":"6","issued":{"date-parts":[["2021","11","4"]]},"page":"3889-3956","publisher":"Royal Society of Chemistry","title":"Atomic/molecular layer deposition for energy storage and conversion","type":"article-journal","volume":"50"},"uris":["http://www.mendeley.com/documents/?uuid=ceac7c0b-dd60-4111-aa2b-35ab2821ba8e"]},{"id":"ITEM-3","itemData":{"DOI":"10.1002/aenm.202501760","ISSN":"1614-6832","abstract":"Sodium (Na)</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ion batteries (SIBs) have emerged as a sustainable alternative to lithium (Li)</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ion counterparts due to sodium's abundance and cost</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effectiveness. However, the larger ionic radius and higher mass of Na + compared to Li</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 xml:space="preserve"> induce sluggish Na</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 xml:space="preserve"> intercalation kinetics within electrode materials, compromising energy density, rate capability, and lifespan. Atomic layer deposition (ALD) presents a promising approach for addressing these issues. This technique can not only synthesize favorable nanostructured coatings/electrodes to accelerate Na + diffusion but also precisely control their thickness to reduce unnecessary mass loading. Over the past five years, research on ALD in SIBs has surged, particularly in cathode applications. However, a comprehensive review focusing specifically on ALD in SIBs remains absent. This review aims to bridge that gap by analyzing key studies published in recent years. First, the ALD techniques as applied in SIBs are outlined, covering their fundamental process, key parameters, common coating materials, and historical development. Next, the applications of ALD on various anodes, cathodes, and solid</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state electrolytes are categorized and summarized, with a particular emphasis on ALD's roles in enhancing SIBs' performance. Finally, the challenges and possible future directions of ALD in SIBs are discussed, aiming to accelerate R&amp;D for practical applications and the commercialization of SIBs.","author":[{"dropping-particle":"","family":"Zhang","given":"Tianzhu","non-dropping-particle":"","parse-names":false,"suffix":""},{"dropping-particle":"","family":"Wang","given":"Tao","non-dropping-particle":"","parse-names":false,"suffix":""},{"dropping-particle":"","family":"Zheng","given":"Yun","non-dropping-particle":"","parse-names":false,"suffix":""},{"dropping-particle":"","family":"Qian","given":"Lanting","non-dropping-particle":"","parse-names":false,"suffix":""},{"dropping-particle":"","family":"Liu","given":"Xiang","non-dropping-particle":"","parse-names":false,"suffix":""},{"dropping-particle":"","family":"Yan","given":"Wei","non-dropping-particle":"","parse-names":false,"suffix":""},{"dropping-particle":"","family":"Zhang","given":"Jiujun","non-dropping-particle":"","parse-names":false,"suffix":""}],"container-title":"Advanced Energy Materials","id":"ITEM-3","issue":"47","issued":{"date-parts":[["2025","12","18"]]},"page":"1-29","title":"Atomic Layer Deposition for Sodium</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Ion Batteries","type":"article-journal","volume":"15"},"uris":["http://www.mendeley.com/documents/?uuid=672e1c05-fd7d-4172-8a8e-a08941802dff"]},{"id":"ITEM-4","itemData":{"DOI":"10.1002/adfm.202507991","ISSN":"1616-301X","abstract":"The practical application of lithium–sulfur batteries is limited by polysulfide shuttling and sluggish reaction kinetics at the cathode, as well as uncontrollable dendrite growth at the anode. In this study, it is demonstrated that heterostructured Sn:SnO 2 nanodots anchored on reduced graphene oxide can serve as a bifunctional host for both sulfur and lithium, effectively addressing these challenges. The Sn:SnO 2 nanodots exhibite high adsorption capability due to SnO 2 and enhanced electron transfer characteristics attributed to metallic Sn. This synergistic effect suppresses the shuttle effect and improves reaction kinetics at the cathode. Additionally, the high lithiophilicity of Sn:SnO 2 facilitates uniform lithium deposition, enabling a dendrite</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free lithium anode. As a result, lithium–sulfur batteries utilizing this novel host exhibit an excellent rate capability of 670 mAh g −1 at 4C and upgraded cycling stability with 81% capacity retention over 500 cycles at 1C. Even under challenging conditions</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including high sulfur loading (5.5 mg cm −2 ), lean electrolyte (6.0 µL mg −1 ), and a low negative</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to</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positive capacity ratio of 1.4</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practical cells delivered a high capacity of 5.04 mAh cm −2 . This work provides a promising and effective strategy for simultaneously addressing issues associated with both sulfur and lithium electrodes, thereby accelerating the practical deployment of lithium–sulfur batteries.","author":[{"dropping-particle":"","family":"Nguyen","given":"Viet Phuong","non-dropping-particle":"","parse-names":false,"suffix":""},{"dropping-particle":"","family":"Kim","given":"Duckjong","non-dropping-particle":"","parse-names":false,"suffix":""},{"dropping-particle":"","family":"Kang","given":"Jiho","non-dropping-particle":"","parse-names":false,"suffix":""},{"dropping-particle":"","family":"Jung","given":"Wonzee","non-dropping-particle":"","parse-names":false,"suffix":""},{"dropping-particle":"","family":"Lim","given":"Suim","non-dropping-particle":"","parse-names":false,"suffix":""},{"dropping-particle":"","family":"Yim","given":"Kanghoon","non-dropping-particle":"","parse-names":false,"suffix":""},{"dropping-particle":"","family":"Lee","given":"Seung</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Mo","non-dropping-particle":"","parse-names":false,"suffix":""}],"container-title":"Advanced Functional Materials","id":"ITEM-4","issue":"47","issued":{"date-parts":[["2025","11","4"]]},"title":"Heterostructured Sn:SnO 2 Nanodots for High</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Performance Li–S Batteries with Kinetics</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Enhanced Cathode and Dendrite</w:instrText>
      </w:r>
      <w:r w:rsidR="00334BC5">
        <w:rPr>
          <w:rFonts w:ascii="Cambria Math" w:hAnsi="Cambria Math" w:cs="Cambria Math"/>
          <w:color w:val="00B0F0"/>
          <w:kern w:val="0"/>
          <w:sz w:val="22"/>
        </w:rPr>
        <w:instrText>‐</w:instrText>
      </w:r>
      <w:r w:rsidR="00334BC5">
        <w:rPr>
          <w:rFonts w:ascii="Arial" w:hAnsi="Arial" w:cs="Arial"/>
          <w:color w:val="00B0F0"/>
          <w:kern w:val="0"/>
          <w:sz w:val="22"/>
        </w:rPr>
        <w:instrText>Free Anode","type":"article-journal","volume":"35"},"uris":["http://www.mendeley.com/documents/?uuid=df98bc2a-e3f8-4060-9f38-22538bed9b41"]},{"id":"ITEM-5","itemData":{"DOI":"10.1016/j.ensm.2022.01.027","ISSN":"24058297","abstract":"The polysulfide shuttling at the cathode and lithium dendrite formation at the anode remain as major obstacles to overcome for the realization of high-performance lithium-sulfur (Li-S) batteries. Here, via a facile one-pot synthesis using carbothermic reduction, we prepared a porous and flexible carbon textile uniformly decorated with VC/V2O3-x hybrid nanoparticles, which was used as a robust and flexible host material for both sulfur cathode and Li metal anode. We observed that the defective V2O3-x part traps polysulfides and the conductive VC part catalytically enhances the fragmentation of the polysulfides. Moreover, it was found that the well-distributed VC/V2O3-x nanoparticles act as lithiophilic sites to lead uniform lithium nucleation for a dendrite-free lithium metal anode. The full battery delivered superb rate performance (882 mAh g −1 at 5 C) and an ultralow decay rate of 0.02% per cycle during 1000 cycles at 1 C. Even with a large sulfur loading of 7.0 mg cm−2, a high areal capacity of 6.29 mAh cm−2 at 0.2 C was obtained. This work provides an effective remedy to simultaneously resolve problems regarding the shuttle effect and the Li dendrite formation for the realization of high-performance flexible Li-S full batteries.","author":[{"dropping-particle":"","family":"Nguyen","given":"Viet Phuong","non-dropping-particle":"","parse-names":false,"suffix":""},{"dropping-particle":"","family":"Kim","given":"Il Hwan","non-dropping-particle":"","parse-names":false,"suffix":""},{"dropping-particle":"","family":"Shim","given":"Hyung Cheoul","non-dropping-particle":"","parse-names":false,"suffix":""},{"dropping-particle":"","family":"Park","given":"Ji Su","non-dropping-particle":"","parse-names":false,"suffix":""},{"dropping-particle":"","family":"Yuk","given":"Jong Min","non-dropping-particle":"","parse-names":false,"suffix":""},{"dropping-particle":"","family":"Kim","given":"Jae Hyun","non-dropping-particle":"","parse-names":false,"suffix":""},{"dropping-particle":"","family":"Kim","given":"Duckjong","non-dropping-particle":"","parse-names":false,"suffix":""},{"dropping-particle":"","family":"Lee","given":"Seung Mo","non-dropping-particle":"","parse-names":false,"suffix":""}],"container-title":"Energy Storage Materials","id":"ITEM-5","issue":"October 2021","issued":{"date-parts":[["2022"]]},"page":"542-552","publisher":"Elsevier B.V.","title":"Porous carbon textile decorated with VC/V2O3-X hybrid nanoparticles: Dual-functional host for flexible Li-S full batteries","type":"article-journal","volume":"46"},"uris":["http://www.mendeley.com/documents/?uuid=3cbbd01a-b016-44c0-83d5-5d311ba9eaeb"]},{"id":"ITEM-6","itemData":{"DOI":"10.1039/d2ta03389e","ISSN":"20507496","abstract":"The inherent sluggish Zn2+ diffusion and poor electronic conductivity limit the ion intercalation/deintercalation process in aqueous Zn-ion batteries (ZIBs) using an oxide-based cathode. Here, we demonstrated that a heterostructure in the form of defective hydrated vanadium oxide embedded in the porous carbon textile (d-VOH@CT) could tackle these issues. The additional edges created by crystal defects significantly promoted facile Zn-ion adsorption and intercalation. Expanded interlayer spacing and reduced crystalline domain size kinetically facilitated fast Zn-ion diffusion in d-VOH flakes with shortened diffusion paths. Moreover, the heterostructure of d-VOH on the conductive carbon textile triggered rapid charge transfer, leading to high rate capability and structural stability. The ZIBs fabricated using the d-VOH@CT cathode delivered a preferable reversible capacity of 416 mA h g−1 at 0.1 A g−1, an impressive energy density of 293 W h kg−1 and long cycle life. In addition, the d-VOH@CT heterostructure was able to be used as a freestanding cathode for a flexible ZIB with outstanding mechanical robustness and electrochemical stability.","author":[{"dropping-particle":"","family":"Nguyen","given":"Viet Phuong","non-dropping-particle":"","parse-names":false,"suffix":""},{"dropping-particle":"","family":"Park","given":"Ji Su","non-dropping-particle":"","parse-names":false,"suffix":""},{"dropping-particle":"","family":"Yuk","given":"Jong Min","non-dropping-particle":"","parse-names":false,"suffix":""},{"dropping-particle":"","family":"Oh","given":"Minsub","non-dropping-particle":"","parse-names":false,"suffix":""},{"dropping-particle":"","family":"Kim","given":"Jae Hyun","non-dropping-particle":"","parse-names":false,"suffix":""},{"dropping-particle":"","family":"Lee","given":"Seung Mo","non-dropping-particle":"","parse-names":false,"suffix":""}],"container-title":"Journal of Materials Chemistry A","id":"ITEM-6","issue":"25","issued":{"date-parts":[["2022"]]},"page":"13428-13438","publisher":"Royal Society of Chemistry","title":"Boosted Zn2+ storage performance of hydrated vanadium oxide by defect and heterostructure","type":"article-journal","volume":"10"},"uris":["http://www.mendeley.com/documents/?uuid=a4fe2a19-4795-41e7-a8a8-f6b5582cfcaa"]}],"mendeley":{"formattedCitation":"&lt;sup&gt;24–27,30,31&lt;/sup&gt;","plainTextFormattedCitation":"24–27,30,31","previouslyFormattedCitation":"&lt;sup&gt;24–27,30,31&lt;/sup&gt;"},"properties":{"noteIndex":0},"schema":"https://github.com/citation-style-language/schema/raw/master/csl-citation.json"}</w:instrText>
      </w:r>
      <w:r w:rsidR="00334BC5">
        <w:rPr>
          <w:rFonts w:ascii="Arial" w:hAnsi="Arial" w:cs="Arial"/>
          <w:color w:val="00B0F0"/>
          <w:kern w:val="0"/>
          <w:sz w:val="22"/>
        </w:rPr>
        <w:fldChar w:fldCharType="separate"/>
      </w:r>
      <w:r w:rsidR="00334BC5">
        <w:rPr>
          <w:rFonts w:ascii="Arial" w:hAnsi="Arial" w:cs="Arial"/>
          <w:noProof/>
          <w:color w:val="00B0F0"/>
          <w:kern w:val="0"/>
          <w:sz w:val="22"/>
          <w:vertAlign w:val="superscript"/>
        </w:rPr>
        <w:t>24–27,30,31</w:t>
      </w:r>
      <w:r w:rsidR="00334BC5">
        <w:rPr>
          <w:rFonts w:ascii="Arial" w:hAnsi="Arial" w:cs="Arial"/>
          <w:color w:val="00B0F0"/>
          <w:kern w:val="0"/>
          <w:sz w:val="22"/>
        </w:rPr>
        <w:fldChar w:fldCharType="end"/>
      </w:r>
      <w:bookmarkEnd w:id="72"/>
      <w:bookmarkEnd w:id="73"/>
      <w:r w:rsidR="00F51369" w:rsidRPr="00F95DF5">
        <w:rPr>
          <w:rFonts w:ascii="Arial" w:eastAsiaTheme="majorHAnsi" w:hAnsi="Arial" w:cs="Arial"/>
          <w:kern w:val="0"/>
          <w:sz w:val="22"/>
        </w:rPr>
        <w:t xml:space="preserve"> </w:t>
      </w:r>
      <w:proofErr w:type="gramStart"/>
      <w:r w:rsidR="00F51369" w:rsidRPr="00F95DF5">
        <w:rPr>
          <w:rFonts w:ascii="Arial" w:eastAsiaTheme="majorHAnsi" w:hAnsi="Arial" w:cs="Arial"/>
          <w:kern w:val="0"/>
          <w:sz w:val="22"/>
        </w:rPr>
        <w:t>The</w:t>
      </w:r>
      <w:proofErr w:type="gramEnd"/>
      <w:r w:rsidR="00F51369" w:rsidRPr="00F95DF5">
        <w:rPr>
          <w:rFonts w:ascii="Arial" w:eastAsiaTheme="majorHAnsi" w:hAnsi="Arial" w:cs="Arial"/>
          <w:kern w:val="0"/>
          <w:sz w:val="22"/>
        </w:rPr>
        <w:t xml:space="preserve"> experimental results presented below strongly support this design hypothesis.</w:t>
      </w:r>
    </w:p>
    <w:bookmarkEnd w:id="70"/>
    <w:bookmarkEnd w:id="71"/>
    <w:p w14:paraId="519803E1" w14:textId="77777777" w:rsidR="005415AB" w:rsidRDefault="005415AB" w:rsidP="00C27FA5">
      <w:pPr>
        <w:snapToGrid w:val="0"/>
        <w:spacing w:after="0" w:line="480" w:lineRule="auto"/>
        <w:rPr>
          <w:rFonts w:ascii="Arial" w:eastAsiaTheme="majorHAnsi" w:hAnsi="Arial" w:cs="Arial"/>
          <w:kern w:val="0"/>
          <w:sz w:val="22"/>
        </w:rPr>
      </w:pPr>
    </w:p>
    <w:p w14:paraId="1BE4B75A" w14:textId="20BDD20A" w:rsidR="00AD5E2C" w:rsidRPr="00A4180F" w:rsidRDefault="00AD5E2C" w:rsidP="00C27FA5">
      <w:pPr>
        <w:snapToGrid w:val="0"/>
        <w:spacing w:after="0" w:line="480" w:lineRule="auto"/>
        <w:rPr>
          <w:rFonts w:ascii="Arial" w:eastAsiaTheme="majorHAnsi" w:hAnsi="Arial" w:cs="Arial"/>
          <w:b/>
          <w:sz w:val="22"/>
        </w:rPr>
      </w:pPr>
      <w:r w:rsidRPr="00A4180F">
        <w:rPr>
          <w:rFonts w:ascii="Arial" w:eastAsiaTheme="majorHAnsi" w:hAnsi="Arial" w:cs="Arial"/>
          <w:b/>
          <w:sz w:val="22"/>
        </w:rPr>
        <w:t xml:space="preserve">Structural and </w:t>
      </w:r>
      <w:r w:rsidR="00A005E7">
        <w:rPr>
          <w:rFonts w:ascii="Arial" w:eastAsiaTheme="majorHAnsi" w:hAnsi="Arial" w:cs="Arial"/>
          <w:b/>
          <w:sz w:val="22"/>
        </w:rPr>
        <w:t>Chemical Characterization of ALD-</w:t>
      </w:r>
      <w:r w:rsidR="00F95DF5" w:rsidRPr="00A4180F">
        <w:rPr>
          <w:rFonts w:ascii="Arial" w:eastAsiaTheme="majorHAnsi" w:hAnsi="Arial" w:cs="Arial"/>
          <w:b/>
          <w:sz w:val="22"/>
        </w:rPr>
        <w:t>ZnF</w:t>
      </w:r>
      <w:r w:rsidR="00F95DF5" w:rsidRPr="00A4180F">
        <w:rPr>
          <w:rFonts w:ascii="Arial" w:eastAsiaTheme="majorHAnsi" w:hAnsi="Arial" w:cs="Arial"/>
          <w:b/>
          <w:sz w:val="22"/>
          <w:vertAlign w:val="subscript"/>
        </w:rPr>
        <w:t>2</w:t>
      </w:r>
      <w:r w:rsidRPr="00A4180F">
        <w:rPr>
          <w:rFonts w:ascii="Arial" w:eastAsiaTheme="majorHAnsi" w:hAnsi="Arial" w:cs="Arial"/>
          <w:b/>
          <w:sz w:val="22"/>
        </w:rPr>
        <w:t xml:space="preserve"> on Al</w:t>
      </w:r>
    </w:p>
    <w:p w14:paraId="26712D1E" w14:textId="0AC57297" w:rsidR="00AE48B5" w:rsidRPr="00A677D9" w:rsidRDefault="00AE48B5" w:rsidP="00AE48B5">
      <w:pPr>
        <w:snapToGrid w:val="0"/>
        <w:spacing w:after="0" w:line="480" w:lineRule="auto"/>
        <w:rPr>
          <w:rFonts w:ascii="Arial" w:eastAsiaTheme="majorHAnsi" w:hAnsi="Arial" w:cs="Arial"/>
          <w:kern w:val="0"/>
          <w:sz w:val="22"/>
        </w:rPr>
      </w:pPr>
      <w:r w:rsidRPr="00AE48B5">
        <w:rPr>
          <w:rFonts w:ascii="Arial" w:eastAsiaTheme="majorHAnsi" w:hAnsi="Arial" w:cs="Arial"/>
          <w:kern w:val="0"/>
          <w:sz w:val="22"/>
        </w:rPr>
        <w:lastRenderedPageBreak/>
        <w:t xml:space="preserve">At the initial stage of our study, </w:t>
      </w:r>
      <w:r w:rsidR="00411464">
        <w:rPr>
          <w:rFonts w:ascii="Arial" w:eastAsiaTheme="majorHAnsi" w:hAnsi="Arial" w:cs="Arial"/>
          <w:kern w:val="0"/>
          <w:sz w:val="22"/>
        </w:rPr>
        <w:t>Zn</w:t>
      </w:r>
      <w:bookmarkStart w:id="74" w:name="OLE_LINK211"/>
      <w:bookmarkStart w:id="75" w:name="OLE_LINK212"/>
      <w:r w:rsidR="00411464">
        <w:rPr>
          <w:rFonts w:ascii="Arial" w:eastAsiaTheme="majorHAnsi" w:hAnsi="Arial" w:cs="Arial"/>
          <w:kern w:val="0"/>
          <w:sz w:val="22"/>
        </w:rPr>
        <w:t>F</w:t>
      </w:r>
      <w:r w:rsidR="00411464" w:rsidRPr="005D0C28">
        <w:rPr>
          <w:rFonts w:ascii="Arial" w:eastAsiaTheme="majorHAnsi" w:hAnsi="Arial" w:cs="Arial"/>
          <w:kern w:val="0"/>
          <w:sz w:val="22"/>
          <w:vertAlign w:val="subscript"/>
        </w:rPr>
        <w:t>2</w:t>
      </w:r>
      <w:bookmarkEnd w:id="74"/>
      <w:bookmarkEnd w:id="75"/>
      <w:r w:rsidRPr="00AE48B5">
        <w:rPr>
          <w:rFonts w:ascii="Arial" w:eastAsiaTheme="majorHAnsi" w:hAnsi="Arial" w:cs="Arial"/>
          <w:kern w:val="0"/>
          <w:sz w:val="22"/>
        </w:rPr>
        <w:t xml:space="preserve">/Al samples with varying </w:t>
      </w:r>
      <w:r w:rsidR="00411464">
        <w:rPr>
          <w:rFonts w:ascii="Arial" w:eastAsiaTheme="majorHAnsi" w:hAnsi="Arial" w:cs="Arial"/>
          <w:kern w:val="0"/>
          <w:sz w:val="22"/>
        </w:rPr>
        <w:t>ZnF</w:t>
      </w:r>
      <w:r w:rsidR="00411464" w:rsidRPr="005D0C28">
        <w:rPr>
          <w:rFonts w:ascii="Arial" w:eastAsiaTheme="majorHAnsi" w:hAnsi="Arial" w:cs="Arial"/>
          <w:kern w:val="0"/>
          <w:sz w:val="22"/>
          <w:vertAlign w:val="subscript"/>
        </w:rPr>
        <w:t>2</w:t>
      </w:r>
      <w:r w:rsidRPr="00AE48B5">
        <w:rPr>
          <w:rFonts w:ascii="Arial" w:eastAsiaTheme="majorHAnsi" w:hAnsi="Arial" w:cs="Arial"/>
          <w:kern w:val="0"/>
          <w:sz w:val="22"/>
        </w:rPr>
        <w:t xml:space="preserve"> thicknesses were fabricated by controlling the number of ALD cycles. After comprehensive characterization, the sample produced using 625 ALD cycles was identified</w:t>
      </w:r>
      <w:r w:rsidR="005D0C28">
        <w:rPr>
          <w:rFonts w:ascii="Arial" w:eastAsiaTheme="majorHAnsi" w:hAnsi="Arial" w:cs="Arial"/>
          <w:kern w:val="0"/>
          <w:sz w:val="22"/>
        </w:rPr>
        <w:t xml:space="preserve"> as having the most suitable ZnF</w:t>
      </w:r>
      <w:r w:rsidR="005D0C28" w:rsidRPr="005D0C28">
        <w:rPr>
          <w:rFonts w:ascii="Arial" w:eastAsiaTheme="majorHAnsi" w:hAnsi="Arial" w:cs="Arial"/>
          <w:kern w:val="0"/>
          <w:sz w:val="22"/>
          <w:vertAlign w:val="subscript"/>
        </w:rPr>
        <w:t>2</w:t>
      </w:r>
      <w:r w:rsidRPr="00AE48B5">
        <w:rPr>
          <w:rFonts w:ascii="Arial" w:eastAsiaTheme="majorHAnsi" w:hAnsi="Arial" w:cs="Arial"/>
          <w:kern w:val="0"/>
          <w:sz w:val="22"/>
        </w:rPr>
        <w:t xml:space="preserve"> thickness and was selected for subsequent analyses. As shown in the optical images in </w:t>
      </w:r>
      <w:r w:rsidRPr="00A4180F">
        <w:rPr>
          <w:rFonts w:ascii="Arial" w:eastAsiaTheme="majorHAnsi" w:hAnsi="Arial" w:cs="Arial"/>
          <w:color w:val="0000FF"/>
          <w:kern w:val="0"/>
          <w:sz w:val="22"/>
        </w:rPr>
        <w:t>Figures 2A</w:t>
      </w:r>
      <w:r w:rsidR="006F32A3" w:rsidRPr="00AE48B5">
        <w:rPr>
          <w:rFonts w:ascii="Arial" w:eastAsiaTheme="majorHAnsi" w:hAnsi="Arial" w:cs="Arial"/>
          <w:color w:val="0000FF"/>
          <w:kern w:val="0"/>
          <w:sz w:val="22"/>
        </w:rPr>
        <w:t>–</w:t>
      </w:r>
      <w:r w:rsidRPr="00A4180F">
        <w:rPr>
          <w:rFonts w:ascii="Arial" w:eastAsiaTheme="majorHAnsi" w:hAnsi="Arial" w:cs="Arial"/>
          <w:color w:val="0000FF"/>
          <w:kern w:val="0"/>
          <w:sz w:val="22"/>
        </w:rPr>
        <w:t>B</w:t>
      </w:r>
      <w:r w:rsidRPr="00AE48B5">
        <w:rPr>
          <w:rFonts w:ascii="Arial" w:eastAsiaTheme="majorHAnsi" w:hAnsi="Arial" w:cs="Arial"/>
          <w:kern w:val="0"/>
          <w:sz w:val="22"/>
        </w:rPr>
        <w:t xml:space="preserve">, the Al foil became noticeably less reflective after ALD treatment, indicating a clear change in surface </w:t>
      </w:r>
      <w:r w:rsidRPr="00A677D9">
        <w:rPr>
          <w:rFonts w:ascii="Arial" w:eastAsiaTheme="majorHAnsi" w:hAnsi="Arial" w:cs="Arial"/>
          <w:kern w:val="0"/>
          <w:sz w:val="22"/>
        </w:rPr>
        <w:t xml:space="preserve">appearance. </w:t>
      </w:r>
      <w:bookmarkStart w:id="76" w:name="OLE_LINK126"/>
      <w:bookmarkStart w:id="77" w:name="OLE_LINK127"/>
      <w:bookmarkStart w:id="78" w:name="OLE_LINK128"/>
      <w:r w:rsidR="00911943" w:rsidRPr="00A677D9">
        <w:rPr>
          <w:rFonts w:ascii="Arial" w:eastAsiaTheme="majorHAnsi" w:hAnsi="Arial" w:cs="Arial"/>
          <w:kern w:val="0"/>
          <w:sz w:val="22"/>
        </w:rPr>
        <w:t xml:space="preserve">The scanning electron microscopy (SEM) images revealed that the bare Al foil possesses a rough and uneven surface morphology originating from the manufacturing process. Such a </w:t>
      </w:r>
      <w:proofErr w:type="spellStart"/>
      <w:r w:rsidR="00911943" w:rsidRPr="00A677D9">
        <w:rPr>
          <w:rFonts w:ascii="Arial" w:eastAsiaTheme="majorHAnsi" w:hAnsi="Arial" w:cs="Arial"/>
          <w:kern w:val="0"/>
          <w:sz w:val="22"/>
        </w:rPr>
        <w:t>nonuniform</w:t>
      </w:r>
      <w:proofErr w:type="spellEnd"/>
      <w:r w:rsidR="00911943" w:rsidRPr="00A677D9">
        <w:rPr>
          <w:rFonts w:ascii="Arial" w:eastAsiaTheme="majorHAnsi" w:hAnsi="Arial" w:cs="Arial"/>
          <w:kern w:val="0"/>
          <w:sz w:val="22"/>
        </w:rPr>
        <w:t xml:space="preserve"> surface requires an advanced coating technique capable of achieving conformal and homogeneous interfacial coverage. Encouragingly, after the ALD treatment, a much more uniform surface texture and smoother morphology were obtained, indicating the excellent </w:t>
      </w:r>
      <w:proofErr w:type="spellStart"/>
      <w:r w:rsidR="00911943" w:rsidRPr="00A677D9">
        <w:rPr>
          <w:rFonts w:ascii="Arial" w:eastAsiaTheme="majorHAnsi" w:hAnsi="Arial" w:cs="Arial"/>
          <w:kern w:val="0"/>
          <w:sz w:val="22"/>
        </w:rPr>
        <w:t>conformality</w:t>
      </w:r>
      <w:proofErr w:type="spellEnd"/>
      <w:r w:rsidR="00911943" w:rsidRPr="00A677D9">
        <w:rPr>
          <w:rFonts w:ascii="Arial" w:eastAsiaTheme="majorHAnsi" w:hAnsi="Arial" w:cs="Arial"/>
          <w:kern w:val="0"/>
          <w:sz w:val="22"/>
        </w:rPr>
        <w:t xml:space="preserve"> and surface coverage of the ALD-grown ZnF</w:t>
      </w:r>
      <w:r w:rsidR="00911943" w:rsidRPr="00A677D9">
        <w:rPr>
          <w:rFonts w:ascii="Arial" w:eastAsiaTheme="majorHAnsi" w:hAnsi="Arial" w:cs="Arial"/>
          <w:kern w:val="0"/>
          <w:sz w:val="22"/>
          <w:vertAlign w:val="subscript"/>
        </w:rPr>
        <w:t>2</w:t>
      </w:r>
      <w:r w:rsidR="00911943" w:rsidRPr="00A677D9">
        <w:rPr>
          <w:rFonts w:ascii="Arial" w:eastAsiaTheme="majorHAnsi" w:hAnsi="Arial" w:cs="Arial"/>
          <w:kern w:val="0"/>
          <w:sz w:val="22"/>
        </w:rPr>
        <w:t xml:space="preserve"> layer</w:t>
      </w:r>
      <w:r w:rsidR="00DE3B91" w:rsidRPr="00A677D9">
        <w:rPr>
          <w:rFonts w:ascii="Arial" w:eastAsiaTheme="majorHAnsi" w:hAnsi="Arial" w:cs="Arial"/>
          <w:kern w:val="0"/>
          <w:sz w:val="22"/>
        </w:rPr>
        <w:t>.</w:t>
      </w:r>
      <w:bookmarkEnd w:id="76"/>
      <w:bookmarkEnd w:id="77"/>
      <w:bookmarkEnd w:id="78"/>
    </w:p>
    <w:p w14:paraId="65296C40" w14:textId="7ED811FC" w:rsidR="00AE48B5" w:rsidRDefault="00AE48B5" w:rsidP="00AE48B5">
      <w:pPr>
        <w:snapToGrid w:val="0"/>
        <w:spacing w:after="0" w:line="480" w:lineRule="auto"/>
        <w:ind w:firstLineChars="193" w:firstLine="425"/>
        <w:rPr>
          <w:rFonts w:ascii="Arial" w:eastAsiaTheme="majorHAnsi" w:hAnsi="Arial" w:cs="Arial"/>
          <w:color w:val="C00000"/>
          <w:kern w:val="0"/>
          <w:sz w:val="22"/>
        </w:rPr>
      </w:pPr>
      <w:r w:rsidRPr="00AE48B5">
        <w:rPr>
          <w:rFonts w:ascii="Arial" w:eastAsiaTheme="majorHAnsi" w:hAnsi="Arial" w:cs="Arial"/>
          <w:kern w:val="0"/>
          <w:sz w:val="22"/>
        </w:rPr>
        <w:t xml:space="preserve">The coating thickness was determined </w:t>
      </w:r>
      <w:r w:rsidRPr="005D0C28">
        <w:rPr>
          <w:rFonts w:ascii="Arial" w:eastAsiaTheme="majorHAnsi" w:hAnsi="Arial" w:cs="Arial"/>
          <w:kern w:val="0"/>
          <w:sz w:val="22"/>
        </w:rPr>
        <w:t>to be ≈55 nm from cross-</w:t>
      </w:r>
      <w:r w:rsidRPr="00D87363">
        <w:rPr>
          <w:rFonts w:ascii="Arial" w:eastAsiaTheme="majorHAnsi" w:hAnsi="Arial" w:cs="Arial"/>
          <w:kern w:val="0"/>
          <w:sz w:val="22"/>
        </w:rPr>
        <w:t xml:space="preserve">sectional </w:t>
      </w:r>
      <w:r w:rsidR="00860617" w:rsidRPr="00D87363">
        <w:rPr>
          <w:rFonts w:ascii="Arial" w:eastAsiaTheme="majorHAnsi" w:hAnsi="Arial" w:cs="Arial"/>
          <w:kern w:val="0"/>
          <w:sz w:val="22"/>
        </w:rPr>
        <w:t xml:space="preserve">TEM </w:t>
      </w:r>
      <w:r w:rsidRPr="00AE48B5">
        <w:rPr>
          <w:rFonts w:ascii="Arial" w:eastAsiaTheme="majorHAnsi" w:hAnsi="Arial" w:cs="Arial"/>
          <w:kern w:val="0"/>
          <w:sz w:val="22"/>
        </w:rPr>
        <w:t>(</w:t>
      </w:r>
      <w:r w:rsidRPr="00AE48B5">
        <w:rPr>
          <w:rFonts w:ascii="Arial" w:eastAsiaTheme="majorHAnsi" w:hAnsi="Arial" w:cs="Arial"/>
          <w:color w:val="0000FF"/>
          <w:kern w:val="0"/>
          <w:sz w:val="22"/>
        </w:rPr>
        <w:t>Figure 2C</w:t>
      </w:r>
      <w:r w:rsidRPr="00AE48B5">
        <w:rPr>
          <w:rFonts w:ascii="Arial" w:eastAsiaTheme="majorHAnsi" w:hAnsi="Arial" w:cs="Arial"/>
          <w:kern w:val="0"/>
          <w:sz w:val="22"/>
        </w:rPr>
        <w:t>). Energy</w:t>
      </w:r>
      <w:r w:rsidRPr="00AE48B5">
        <w:rPr>
          <w:rFonts w:ascii="Arial" w:eastAsiaTheme="majorHAnsi" w:hAnsi="Arial" w:cs="Arial"/>
          <w:kern w:val="0"/>
          <w:sz w:val="22"/>
        </w:rPr>
        <w:noBreakHyphen/>
        <w:t xml:space="preserve">dispersive </w:t>
      </w:r>
      <w:r>
        <w:rPr>
          <w:rFonts w:ascii="Arial" w:eastAsiaTheme="majorHAnsi" w:hAnsi="Arial" w:cs="Arial"/>
          <w:kern w:val="0"/>
          <w:sz w:val="22"/>
        </w:rPr>
        <w:t>X-ray</w:t>
      </w:r>
      <w:r w:rsidRPr="00AE48B5">
        <w:rPr>
          <w:rFonts w:ascii="Arial" w:eastAsiaTheme="majorHAnsi" w:hAnsi="Arial" w:cs="Arial"/>
          <w:kern w:val="0"/>
          <w:sz w:val="22"/>
        </w:rPr>
        <w:t xml:space="preserve"> spectroscopy (EDX) </w:t>
      </w:r>
      <w:r w:rsidRPr="005D0C28">
        <w:rPr>
          <w:rFonts w:ascii="Arial" w:eastAsiaTheme="majorHAnsi" w:hAnsi="Arial" w:cs="Arial"/>
          <w:kern w:val="0"/>
          <w:sz w:val="22"/>
        </w:rPr>
        <w:t xml:space="preserve">mapping confirmed a homogeneous distribution of </w:t>
      </w:r>
      <w:r w:rsidRPr="00AE48B5">
        <w:rPr>
          <w:rFonts w:ascii="Arial" w:eastAsiaTheme="majorHAnsi" w:hAnsi="Arial" w:cs="Arial"/>
          <w:kern w:val="0"/>
          <w:sz w:val="22"/>
        </w:rPr>
        <w:t>Zn and F across the Al surface (</w:t>
      </w:r>
      <w:r w:rsidRPr="00AE48B5">
        <w:rPr>
          <w:rFonts w:ascii="Arial" w:eastAsiaTheme="majorHAnsi" w:hAnsi="Arial" w:cs="Arial"/>
          <w:color w:val="0000FF"/>
          <w:kern w:val="0"/>
          <w:sz w:val="22"/>
        </w:rPr>
        <w:t>Figures 2D–F</w:t>
      </w:r>
      <w:r w:rsidRPr="00AE48B5">
        <w:rPr>
          <w:rFonts w:ascii="Arial" w:eastAsiaTheme="majorHAnsi" w:hAnsi="Arial" w:cs="Arial"/>
          <w:kern w:val="0"/>
          <w:sz w:val="22"/>
        </w:rPr>
        <w:t xml:space="preserve"> and </w:t>
      </w:r>
      <w:r w:rsidR="00E42A1C">
        <w:rPr>
          <w:rFonts w:ascii="Arial" w:eastAsiaTheme="majorHAnsi" w:hAnsi="Arial" w:cs="Arial"/>
          <w:color w:val="0000FF"/>
          <w:kern w:val="0"/>
          <w:sz w:val="22"/>
        </w:rPr>
        <w:t>Figure S3</w:t>
      </w:r>
      <w:r w:rsidRPr="00AE48B5">
        <w:rPr>
          <w:rFonts w:ascii="Arial" w:eastAsiaTheme="majorHAnsi" w:hAnsi="Arial" w:cs="Arial"/>
          <w:kern w:val="0"/>
          <w:sz w:val="22"/>
        </w:rPr>
        <w:t xml:space="preserve">), </w:t>
      </w:r>
      <w:r w:rsidRPr="005D0C28">
        <w:rPr>
          <w:rFonts w:ascii="Arial" w:eastAsiaTheme="majorHAnsi" w:hAnsi="Arial" w:cs="Arial"/>
          <w:kern w:val="0"/>
          <w:sz w:val="22"/>
        </w:rPr>
        <w:t xml:space="preserve">demonstrating that the ALD process produced a conformal and compositionally uniform </w:t>
      </w:r>
      <w:r w:rsidR="00411464" w:rsidRPr="005D0C28">
        <w:rPr>
          <w:rFonts w:ascii="Arial" w:eastAsiaTheme="majorHAnsi" w:hAnsi="Arial" w:cs="Arial"/>
          <w:kern w:val="0"/>
          <w:sz w:val="22"/>
        </w:rPr>
        <w:t>ZnF</w:t>
      </w:r>
      <w:r w:rsidR="00411464" w:rsidRPr="005D0C28">
        <w:rPr>
          <w:rFonts w:ascii="Arial" w:eastAsiaTheme="majorHAnsi" w:hAnsi="Arial" w:cs="Arial"/>
          <w:kern w:val="0"/>
          <w:sz w:val="22"/>
          <w:vertAlign w:val="subscript"/>
        </w:rPr>
        <w:t>2</w:t>
      </w:r>
      <w:r w:rsidRPr="005D0C28">
        <w:rPr>
          <w:rFonts w:ascii="Arial" w:eastAsiaTheme="majorHAnsi" w:hAnsi="Arial" w:cs="Arial"/>
          <w:kern w:val="0"/>
          <w:sz w:val="22"/>
        </w:rPr>
        <w:t xml:space="preserve"> layer.</w:t>
      </w:r>
    </w:p>
    <w:p w14:paraId="74D5757B" w14:textId="55C67171" w:rsidR="00AE48B5" w:rsidRPr="005D0C28" w:rsidRDefault="00AE48B5" w:rsidP="00AE48B5">
      <w:pPr>
        <w:snapToGrid w:val="0"/>
        <w:spacing w:after="0" w:line="480" w:lineRule="auto"/>
        <w:ind w:firstLineChars="193" w:firstLine="425"/>
        <w:rPr>
          <w:rFonts w:ascii="Arial" w:eastAsiaTheme="majorHAnsi" w:hAnsi="Arial" w:cs="Arial"/>
          <w:kern w:val="0"/>
          <w:sz w:val="22"/>
        </w:rPr>
      </w:pPr>
      <w:r w:rsidRPr="00AE48B5">
        <w:rPr>
          <w:rFonts w:ascii="Arial" w:eastAsiaTheme="majorHAnsi" w:hAnsi="Arial" w:cs="Arial"/>
          <w:kern w:val="0"/>
          <w:sz w:val="22"/>
        </w:rPr>
        <w:t xml:space="preserve">To further elucidate the structure and composition of the </w:t>
      </w:r>
      <w:r w:rsidR="00411464">
        <w:rPr>
          <w:rFonts w:ascii="Arial" w:eastAsiaTheme="majorHAnsi" w:hAnsi="Arial" w:cs="Arial"/>
          <w:kern w:val="0"/>
          <w:sz w:val="22"/>
        </w:rPr>
        <w:t>ZnF</w:t>
      </w:r>
      <w:r w:rsidR="00411464" w:rsidRPr="005D0C28">
        <w:rPr>
          <w:rFonts w:ascii="Arial" w:eastAsiaTheme="majorHAnsi" w:hAnsi="Arial" w:cs="Arial"/>
          <w:kern w:val="0"/>
          <w:sz w:val="22"/>
          <w:vertAlign w:val="subscript"/>
        </w:rPr>
        <w:t>2</w:t>
      </w:r>
      <w:r w:rsidRPr="00AE48B5">
        <w:rPr>
          <w:rFonts w:ascii="Arial" w:eastAsiaTheme="majorHAnsi" w:hAnsi="Arial" w:cs="Arial"/>
          <w:kern w:val="0"/>
          <w:sz w:val="22"/>
        </w:rPr>
        <w:t xml:space="preserve"> layer, we </w:t>
      </w:r>
      <w:r w:rsidRPr="00D87363">
        <w:rPr>
          <w:rFonts w:ascii="Arial" w:eastAsiaTheme="majorHAnsi" w:hAnsi="Arial" w:cs="Arial"/>
          <w:kern w:val="0"/>
          <w:sz w:val="22"/>
        </w:rPr>
        <w:t xml:space="preserve">employed </w:t>
      </w:r>
      <w:r w:rsidR="004D67F6" w:rsidRPr="00D87363">
        <w:rPr>
          <w:rFonts w:ascii="Arial" w:eastAsiaTheme="majorHAnsi" w:hAnsi="Arial" w:cs="Arial"/>
          <w:kern w:val="0"/>
          <w:sz w:val="22"/>
        </w:rPr>
        <w:t>XRD</w:t>
      </w:r>
      <w:r w:rsidRPr="00D87363">
        <w:rPr>
          <w:rFonts w:ascii="Arial" w:eastAsiaTheme="majorHAnsi" w:hAnsi="Arial" w:cs="Arial"/>
          <w:kern w:val="0"/>
          <w:sz w:val="22"/>
        </w:rPr>
        <w:t xml:space="preserve"> and X</w:t>
      </w:r>
      <w:r w:rsidR="004D67F6" w:rsidRPr="00D87363">
        <w:rPr>
          <w:rFonts w:ascii="Arial" w:eastAsiaTheme="majorHAnsi" w:hAnsi="Arial" w:cs="Arial"/>
          <w:kern w:val="0"/>
          <w:sz w:val="22"/>
        </w:rPr>
        <w:t>PS</w:t>
      </w:r>
      <w:r w:rsidRPr="00D87363">
        <w:rPr>
          <w:rFonts w:ascii="Arial" w:eastAsiaTheme="majorHAnsi" w:hAnsi="Arial" w:cs="Arial"/>
          <w:kern w:val="0"/>
          <w:sz w:val="22"/>
        </w:rPr>
        <w:t xml:space="preserve">. Distinct diffraction peaks corresponding to </w:t>
      </w:r>
      <w:r w:rsidR="00411464" w:rsidRPr="00D87363">
        <w:rPr>
          <w:rFonts w:ascii="Arial" w:eastAsiaTheme="majorHAnsi" w:hAnsi="Arial" w:cs="Arial"/>
          <w:kern w:val="0"/>
          <w:sz w:val="22"/>
        </w:rPr>
        <w:t>ZnF</w:t>
      </w:r>
      <w:r w:rsidR="00411464" w:rsidRPr="00D87363">
        <w:rPr>
          <w:rFonts w:ascii="Arial" w:eastAsiaTheme="majorHAnsi" w:hAnsi="Arial" w:cs="Arial"/>
          <w:kern w:val="0"/>
          <w:sz w:val="22"/>
          <w:vertAlign w:val="subscript"/>
        </w:rPr>
        <w:t>2</w:t>
      </w:r>
      <w:r w:rsidRPr="00D87363">
        <w:rPr>
          <w:rFonts w:ascii="Arial" w:eastAsiaTheme="majorHAnsi" w:hAnsi="Arial" w:cs="Arial"/>
          <w:kern w:val="0"/>
          <w:sz w:val="22"/>
        </w:rPr>
        <w:t xml:space="preserve"> in the XRD patterns provided clear </w:t>
      </w:r>
      <w:r w:rsidRPr="00AE48B5">
        <w:rPr>
          <w:rFonts w:ascii="Arial" w:eastAsiaTheme="majorHAnsi" w:hAnsi="Arial" w:cs="Arial"/>
          <w:kern w:val="0"/>
          <w:sz w:val="22"/>
        </w:rPr>
        <w:t xml:space="preserve">evidence of </w:t>
      </w:r>
      <w:r w:rsidR="00411464">
        <w:rPr>
          <w:rFonts w:ascii="Arial" w:eastAsiaTheme="majorHAnsi" w:hAnsi="Arial" w:cs="Arial"/>
          <w:kern w:val="0"/>
          <w:sz w:val="22"/>
        </w:rPr>
        <w:t>ZnF</w:t>
      </w:r>
      <w:r w:rsidR="00411464" w:rsidRPr="005D0C28">
        <w:rPr>
          <w:rFonts w:ascii="Arial" w:eastAsiaTheme="majorHAnsi" w:hAnsi="Arial" w:cs="Arial"/>
          <w:kern w:val="0"/>
          <w:sz w:val="22"/>
          <w:vertAlign w:val="subscript"/>
        </w:rPr>
        <w:t>2</w:t>
      </w:r>
      <w:r w:rsidRPr="00AE48B5">
        <w:rPr>
          <w:rFonts w:ascii="Arial" w:eastAsiaTheme="majorHAnsi" w:hAnsi="Arial" w:cs="Arial"/>
          <w:kern w:val="0"/>
          <w:sz w:val="22"/>
        </w:rPr>
        <w:t xml:space="preserve"> formation on the Al substrate (</w:t>
      </w:r>
      <w:r w:rsidRPr="00AE48B5">
        <w:rPr>
          <w:rFonts w:ascii="Arial" w:eastAsiaTheme="majorHAnsi" w:hAnsi="Arial" w:cs="Arial"/>
          <w:color w:val="0000FF"/>
          <w:kern w:val="0"/>
          <w:sz w:val="22"/>
        </w:rPr>
        <w:t>Figure 2G</w:t>
      </w:r>
      <w:r w:rsidRPr="00AE48B5">
        <w:rPr>
          <w:rFonts w:ascii="Arial" w:eastAsiaTheme="majorHAnsi" w:hAnsi="Arial" w:cs="Arial"/>
          <w:kern w:val="0"/>
          <w:sz w:val="22"/>
        </w:rPr>
        <w:t>)</w:t>
      </w:r>
      <w:r w:rsidR="002632EF">
        <w:rPr>
          <w:rFonts w:ascii="Arial" w:eastAsiaTheme="majorHAnsi" w:hAnsi="Arial" w:cs="Arial"/>
          <w:kern w:val="0"/>
          <w:sz w:val="22"/>
        </w:rPr>
        <w:t>.</w:t>
      </w:r>
      <w:r w:rsidRPr="00520A1B">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{"citationItems":[{"id":"ITEM-1","itemData":{"DOI":"10.1021/acsenergylett.5c02565","ISSN":"2380-8195","abstract":"The practical use of aqueous zinc-ion batteries is limited by dendrite formation and interfacial degradation at the Zn-metal anode. Here, we demonstrate that an ultrathin ZnF2interfacial coating, merely 90 nm thick, significantly enhances anode stability by suppressing side reactions, promoting uniform Zn deposition, and providing moderate mechanical adhesion. Symmetric cells with ZnF2-coated Zn achieved lifespans of 1500 h at 0.5 mA cm–2and 500 h at 3.0 mA cm–2. Full cells with MnxV2O5cathodes retained 82% capacity after 2000 cycles. Crucially, nanoscratch tests revealed that the optimum thickness of ZnF2films provided reasonable interfacial toughness, offering new insights into the mechanical–electrochemical codesign of artificial protective layers, factors that have often been overlooked or insufficiently investigated so far. This study advances surface engineering for Zn anodes and introduces interfacial mechanics as a design parameter for durable artificial protective layers in aqueous battery systems.","author":[{"dropping-particle":"","family":"Nguyen","given":"Viet Phuong","non-dropping-particle":"","parse-names":false,"suffix":""},{"dropping-particle":"","family":"Park","given":"Minji","non-dropping-particle":"","parse-names":false,"suffix":""},{"dropping-particle":"","family":"Byeon","given":"Young-Woon","non-dropping-particle":"","parse-names":false,"suffix":""},{"dropping-particle":"","family":"Lim","given":"Suim","non-dropping-particle":"","parse-names":false,"suffix":""},{"dropping-particle":"","family":"Yim","given":"Kanghoon","non-dropping-particle":"","parse-names":false,"suffix":""},{"dropping-particle":"","family":"Oh","given":"Minsub","non-dropping-particle":"","parse-names":false,"suffix":""},{"dropping-particle":"","family":"Hyun","given":"Seungmin","non-dropping-particle":"","parse-names":false,"suffix":""},{"dropping-particle":"","family":"Jeon","given":"Eun-chae","non-dropping-particle":"","parse-names":false,"suffix":""},{"dropping-particle":"","family":"Lee","given":"Seung</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Mo","non-dropping-particle":"","parse-names":false,"suffix":""}],"container-title":"ACS Energy Letters","id":"ITEM-1","issue":"11","issued":{"date-parts":[["2025","11","14"]]},"page":"5503-5511","title":"Ultrathin Yet Effective: 90 nm ZnF 2 Layer for Stabilizing Zinc–Metal Anodes","type":"article-journal","volume":"10"},"uris":["http://www.mendeley.com/documents/?uuid=4b9ec4a7-9a43-4810-a661-bf145669f77a"]},{"id":"ITEM-2","itemData":{"DOI":"10.1021/acs.nanolett.1c04975","ISSN":"15306992","PMID":"35119870","abstract":"Metallic Zn as a promising anode material of aqueous batteries suffers from severe parasitic reactions and notorious dendrite growth. To address these issues, the desolvation and nucleation processes need to be carefully regulated. Herein, Zn foils coated by ZnF2-Ag nanoparticles (ZnF2-Ag@Zn) are used as a model to modulate the desolvation and nucleation processes by hybrid surfaces, where Ag has a strong affinity to Zn adatoms and ZnF2 shows an intense adsorption to H2O. This selective adsorption of different species on ZnF2 and Ag reduces the mutual interference between two species. Therefore, ZnF2-Ag@Zn exhibits the electrochemical performance much better than ZnF2@Zn or Ag@Zn. Even at −40 °C, the full cells using ZnF2-Ag@Zn demonstrate an ultralong lifespan of 5000 cycles with a capacity retention of almost 100%. This work provides new insights to improve the performance of Zn metal batteries, especially at low temperatures.","author":[{"dropping-particle":"","family":"Wang","given":"Dongdong","non-dropping-particle":"","parse-names":false,"suffix":""},{"dropping-particle":"","family":"Lv","given":"Dan","non-dropping-particle":"","parse-names":false,"suffix":""},{"dropping-particle":"","family":"Peng","given":"Huili","non-dropping-particle":"","parse-names":false,"suffix":""},{"dropping-particle":"","family":"Wang","given":"Nana","non-dropping-particle":"","parse-names":false,"suffix":""},{"dropping-particle":"","family":"Liu","given":"Hongxia","non-dropping-particle":"","parse-names":false,"suffix":""},{"dropping-particle":"","family":"Yang","given":"Jian","non-dropping-particle":"","parse-names":false,"suffix":""},{"dropping-particle":"","family":"Qian","given":"Yitai","non-dropping-particle":"","parse-names":false,"suffix":""}],"container-title":"Nano Letters","id":"ITEM-2","issue":"4","issued":{"date-parts":[["2022"]]},"page":"1750-1758","title":"Site-Selective Adsorption on ZnF2/Ag Coated Zn for Advanced Aqueous Zinc-Metal Batteries at Low Temperature","type":"article","volume":"22"},"uris":["http://www.mendeley.com/documents/?uuid=2787df66-c823-479e-8b8d-5e7b991dd617"]}],"mendeley":{"formattedCitation":"&lt;sup&gt;26,32&lt;/sup&gt;","plainTextFormattedCitation":"26,32","previouslyFormattedCitation":"&lt;sup&gt;26,31&lt;/sup&gt;"},"properties":{"noteIndex":0},"schema":"https://github.com/citation-style-language/schema/raw/master/csl-citation.json"}</w:instrText>
      </w:r>
      <w:r w:rsidRPr="00520A1B">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26,32</w:t>
      </w:r>
      <w:r w:rsidRPr="00520A1B">
        <w:rPr>
          <w:rFonts w:ascii="Arial" w:eastAsiaTheme="majorHAnsi" w:hAnsi="Arial" w:cs="Arial"/>
          <w:color w:val="00B0F0"/>
          <w:kern w:val="0"/>
          <w:sz w:val="22"/>
        </w:rPr>
        <w:fldChar w:fldCharType="end"/>
      </w:r>
      <w:r w:rsidRPr="007960F4">
        <w:rPr>
          <w:rFonts w:ascii="Arial" w:eastAsiaTheme="majorHAnsi" w:hAnsi="Arial" w:cs="Arial"/>
          <w:kern w:val="0"/>
          <w:sz w:val="22"/>
        </w:rPr>
        <w:t xml:space="preserve"> </w:t>
      </w:r>
      <w:r w:rsidRPr="00AE48B5">
        <w:rPr>
          <w:rFonts w:ascii="Arial" w:eastAsiaTheme="majorHAnsi" w:hAnsi="Arial" w:cs="Arial"/>
          <w:kern w:val="0"/>
          <w:sz w:val="22"/>
        </w:rPr>
        <w:t xml:space="preserve"> </w:t>
      </w:r>
      <w:r w:rsidRPr="005D0C28">
        <w:rPr>
          <w:rFonts w:ascii="Arial" w:eastAsiaTheme="majorHAnsi" w:hAnsi="Arial" w:cs="Arial"/>
          <w:kern w:val="0"/>
          <w:sz w:val="22"/>
        </w:rPr>
        <w:t xml:space="preserve">Notably, the XPS survey spectrum of </w:t>
      </w:r>
      <w:r w:rsidR="00411464" w:rsidRPr="005D0C28">
        <w:rPr>
          <w:rFonts w:ascii="Arial" w:eastAsiaTheme="majorHAnsi" w:hAnsi="Arial" w:cs="Arial"/>
          <w:kern w:val="0"/>
          <w:sz w:val="22"/>
        </w:rPr>
        <w:t>ZnF</w:t>
      </w:r>
      <w:r w:rsidR="00411464" w:rsidRPr="005D0C28">
        <w:rPr>
          <w:rFonts w:ascii="Arial" w:eastAsiaTheme="majorHAnsi" w:hAnsi="Arial" w:cs="Arial"/>
          <w:kern w:val="0"/>
          <w:sz w:val="22"/>
          <w:vertAlign w:val="subscript"/>
        </w:rPr>
        <w:t>2</w:t>
      </w:r>
      <w:r w:rsidRPr="005D0C28">
        <w:rPr>
          <w:rFonts w:ascii="Arial" w:eastAsiaTheme="majorHAnsi" w:hAnsi="Arial" w:cs="Arial"/>
          <w:kern w:val="0"/>
          <w:sz w:val="22"/>
        </w:rPr>
        <w:t xml:space="preserve">/Al did not show any characteristic Al peaks, indicating that the </w:t>
      </w:r>
      <w:r w:rsidR="00411464" w:rsidRPr="005D0C28">
        <w:rPr>
          <w:rFonts w:ascii="Arial" w:eastAsiaTheme="majorHAnsi" w:hAnsi="Arial" w:cs="Arial"/>
          <w:kern w:val="0"/>
          <w:sz w:val="22"/>
        </w:rPr>
        <w:t>ZnF</w:t>
      </w:r>
      <w:r w:rsidR="00411464" w:rsidRPr="005D0C28">
        <w:rPr>
          <w:rFonts w:ascii="Arial" w:eastAsiaTheme="majorHAnsi" w:hAnsi="Arial" w:cs="Arial"/>
          <w:kern w:val="0"/>
          <w:sz w:val="22"/>
          <w:vertAlign w:val="subscript"/>
        </w:rPr>
        <w:t>2</w:t>
      </w:r>
      <w:r w:rsidRPr="005D0C28">
        <w:rPr>
          <w:rFonts w:ascii="Arial" w:eastAsiaTheme="majorHAnsi" w:hAnsi="Arial" w:cs="Arial"/>
          <w:kern w:val="0"/>
          <w:sz w:val="22"/>
        </w:rPr>
        <w:t xml:space="preserve"> layer was sufficiently thick to fully cover the </w:t>
      </w:r>
      <w:r w:rsidRPr="00AE48B5">
        <w:rPr>
          <w:rFonts w:ascii="Arial" w:eastAsiaTheme="majorHAnsi" w:hAnsi="Arial" w:cs="Arial"/>
          <w:kern w:val="0"/>
          <w:sz w:val="22"/>
        </w:rPr>
        <w:t>substrate (</w:t>
      </w:r>
      <w:r w:rsidRPr="00B22DAE">
        <w:rPr>
          <w:rFonts w:ascii="Arial" w:eastAsiaTheme="majorHAnsi" w:hAnsi="Arial" w:cs="Arial"/>
          <w:color w:val="0000FF"/>
          <w:kern w:val="0"/>
          <w:sz w:val="22"/>
        </w:rPr>
        <w:t>Figure S</w:t>
      </w:r>
      <w:r w:rsidR="00AC622B" w:rsidRPr="00B22DAE">
        <w:rPr>
          <w:rFonts w:ascii="Arial" w:eastAsiaTheme="majorHAnsi" w:hAnsi="Arial" w:cs="Arial" w:hint="eastAsia"/>
          <w:color w:val="0000FF"/>
          <w:kern w:val="0"/>
          <w:sz w:val="22"/>
        </w:rPr>
        <w:t>4</w:t>
      </w:r>
      <w:r w:rsidRPr="00AE48B5">
        <w:rPr>
          <w:rFonts w:ascii="Arial" w:eastAsiaTheme="majorHAnsi" w:hAnsi="Arial" w:cs="Arial"/>
          <w:kern w:val="0"/>
          <w:sz w:val="22"/>
        </w:rPr>
        <w:t xml:space="preserve">). In addition, the measured </w:t>
      </w:r>
      <w:r w:rsidR="00C84CF3" w:rsidRPr="00C84CF3">
        <w:rPr>
          <w:rFonts w:ascii="Arial" w:eastAsiaTheme="majorHAnsi" w:hAnsi="Arial" w:cs="Arial"/>
          <w:kern w:val="0"/>
          <w:sz w:val="22"/>
        </w:rPr>
        <w:t xml:space="preserve">doublet separation energy </w:t>
      </w:r>
      <w:r w:rsidRPr="00AE48B5">
        <w:rPr>
          <w:rFonts w:ascii="Arial" w:eastAsiaTheme="majorHAnsi" w:hAnsi="Arial" w:cs="Arial"/>
          <w:kern w:val="0"/>
          <w:sz w:val="22"/>
        </w:rPr>
        <w:t>between the Zn 2p</w:t>
      </w:r>
      <w:r w:rsidR="00411464" w:rsidRPr="00411464">
        <w:rPr>
          <w:rFonts w:ascii="Arial" w:eastAsiaTheme="majorHAnsi" w:hAnsi="Arial" w:cs="Arial"/>
          <w:kern w:val="0"/>
          <w:sz w:val="22"/>
          <w:vertAlign w:val="subscript"/>
        </w:rPr>
        <w:t>3/2</w:t>
      </w:r>
      <w:r w:rsidRPr="00AE48B5">
        <w:rPr>
          <w:rFonts w:ascii="Arial" w:eastAsiaTheme="majorHAnsi" w:hAnsi="Arial" w:cs="Arial"/>
          <w:kern w:val="0"/>
          <w:sz w:val="22"/>
        </w:rPr>
        <w:t xml:space="preserve"> (1022.5 eV) and Zn 2p</w:t>
      </w:r>
      <w:r w:rsidR="00411464" w:rsidRPr="00411464">
        <w:rPr>
          <w:rFonts w:ascii="Arial" w:eastAsiaTheme="majorHAnsi" w:hAnsi="Arial" w:cs="Arial"/>
          <w:kern w:val="0"/>
          <w:sz w:val="22"/>
          <w:vertAlign w:val="subscript"/>
        </w:rPr>
        <w:t>1/2</w:t>
      </w:r>
      <w:r w:rsidRPr="00AE48B5">
        <w:rPr>
          <w:rFonts w:ascii="Arial" w:eastAsiaTheme="majorHAnsi" w:hAnsi="Arial" w:cs="Arial"/>
          <w:kern w:val="0"/>
          <w:sz w:val="22"/>
        </w:rPr>
        <w:t xml:space="preserve"> (1045.6 eV) peaks was 23.1 </w:t>
      </w:r>
      <w:r w:rsidRPr="005D0C28">
        <w:rPr>
          <w:rFonts w:ascii="Arial" w:eastAsiaTheme="majorHAnsi" w:hAnsi="Arial" w:cs="Arial"/>
          <w:kern w:val="0"/>
          <w:sz w:val="22"/>
        </w:rPr>
        <w:t>eV</w:t>
      </w:r>
      <w:r w:rsidR="00E52B11">
        <w:rPr>
          <w:rFonts w:ascii="Arial" w:eastAsiaTheme="majorHAnsi" w:hAnsi="Arial" w:cs="Arial"/>
          <w:kern w:val="0"/>
          <w:sz w:val="22"/>
        </w:rPr>
        <w:t xml:space="preserve"> (</w:t>
      </w:r>
      <w:r w:rsidR="00E52B11" w:rsidRPr="00E52B11">
        <w:rPr>
          <w:rFonts w:ascii="Arial" w:eastAsiaTheme="majorHAnsi" w:hAnsi="Arial" w:cs="Arial"/>
          <w:color w:val="0000FF"/>
          <w:kern w:val="0"/>
          <w:sz w:val="22"/>
        </w:rPr>
        <w:t>Table S1</w:t>
      </w:r>
      <w:r w:rsidR="00E52B11">
        <w:rPr>
          <w:rFonts w:ascii="Arial" w:eastAsiaTheme="majorHAnsi" w:hAnsi="Arial" w:cs="Arial"/>
          <w:kern w:val="0"/>
          <w:sz w:val="22"/>
        </w:rPr>
        <w:t>)</w:t>
      </w:r>
      <w:r w:rsidRPr="005D0C28">
        <w:rPr>
          <w:rFonts w:ascii="Arial" w:eastAsiaTheme="majorHAnsi" w:hAnsi="Arial" w:cs="Arial"/>
          <w:kern w:val="0"/>
          <w:sz w:val="22"/>
        </w:rPr>
        <w:t>, in agreement with the</w:t>
      </w:r>
      <w:r w:rsidR="005D0C28" w:rsidRPr="005D0C28">
        <w:rPr>
          <w:rFonts w:ascii="Arial" w:eastAsiaTheme="majorHAnsi" w:hAnsi="Arial" w:cs="Arial"/>
          <w:kern w:val="0"/>
          <w:sz w:val="22"/>
        </w:rPr>
        <w:t xml:space="preserve"> typical value for Zn</w:t>
      </w:r>
      <w:r w:rsidR="005D0C28" w:rsidRPr="005D0C28">
        <w:rPr>
          <w:rFonts w:ascii="Arial" w:eastAsiaTheme="majorHAnsi" w:hAnsi="Arial" w:cs="Arial"/>
          <w:kern w:val="0"/>
          <w:sz w:val="22"/>
          <w:vertAlign w:val="superscript"/>
        </w:rPr>
        <w:t>2+</w:t>
      </w:r>
      <w:r w:rsidRPr="005D0C28">
        <w:rPr>
          <w:rFonts w:ascii="Arial" w:eastAsiaTheme="majorHAnsi" w:hAnsi="Arial" w:cs="Arial"/>
          <w:kern w:val="0"/>
          <w:sz w:val="22"/>
        </w:rPr>
        <w:t xml:space="preserve"> species (</w:t>
      </w:r>
      <w:r w:rsidRPr="00AE48B5">
        <w:rPr>
          <w:rFonts w:ascii="Arial" w:eastAsiaTheme="majorHAnsi" w:hAnsi="Arial" w:cs="Arial"/>
          <w:color w:val="0000FF"/>
          <w:kern w:val="0"/>
          <w:sz w:val="22"/>
        </w:rPr>
        <w:t>Figure 2H</w:t>
      </w:r>
      <w:r w:rsidRPr="00AE48B5">
        <w:rPr>
          <w:rFonts w:ascii="Arial" w:eastAsiaTheme="majorHAnsi" w:hAnsi="Arial" w:cs="Arial"/>
          <w:kern w:val="0"/>
          <w:sz w:val="22"/>
        </w:rPr>
        <w:t>)</w:t>
      </w:r>
      <w:r w:rsidR="002632EF">
        <w:rPr>
          <w:rFonts w:ascii="Arial" w:eastAsiaTheme="majorHAnsi" w:hAnsi="Arial" w:cs="Arial"/>
          <w:kern w:val="0"/>
          <w:sz w:val="22"/>
        </w:rPr>
        <w:t>.</w:t>
      </w:r>
      <w:r w:rsidRPr="007155C8">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{"citationItems":[{"id":"ITEM-1","itemData":{"DOI":"10.1039/c1cp20718k","ISSN":"14639076","PMID":"21709895","abstract":"The influence of the Zn2+ concentration and temperature on the electrochemical reduction of O2 in a solution of zinc bis(trifluoromethanesulfonyl)imide (Zn(TFSI)2) salt in 1-butyl-1-methylpyrrolidinium bis(trifluoromethanesulfonyl)imide (PYR14TFSI) ionic liquid is presented. ZnO nanocrystalline films were then electrodeposited, under enhanced O2 reduction, at temperatures in the 75-150 °C range. Their morphology, chemical composition, structural and optical properties were analyzed. In contrast to the polar-oriented ZnO usually obtained from aqueous and conventional solvent based electrolytes, nanocrystalline films oriented along non-polar directions, (1110) and (1120), were obtained from this ionic liquid electrolyte. A significant content of carbon was detected in the films, pointing to the active participation and crucial effect of pyrrolidinium cation (and/or bypro</w:instrText>
      </w:r>
      <w:r w:rsidR="00334BC5">
        <w:rPr>
          <w:rFonts w:ascii="Arial" w:eastAsiaTheme="majorHAnsi" w:hAnsi="Arial" w:cs="Arial" w:hint="eastAsia"/>
          <w:color w:val="00B0F0"/>
          <w:kern w:val="0"/>
          <w:sz w:val="22"/>
        </w:rPr>
        <w:instrText xml:space="preserve">ducts) during the electrodeposition. The films showed semiconducting behavior with an optical gap between 3.43 and 3.53 eV as measured by optical transmittance. Their room temperature photoluminescence spectra exhibited two different bands centered at </w:instrText>
      </w:r>
      <w:r w:rsidR="00334BC5">
        <w:rPr>
          <w:rFonts w:ascii="Arial" w:eastAsiaTheme="majorHAnsi" w:hAnsi="Arial" w:cs="Arial" w:hint="eastAsia"/>
          <w:color w:val="00B0F0"/>
          <w:kern w:val="0"/>
          <w:sz w:val="22"/>
        </w:rPr>
        <w:instrText>∼</w:instrText>
      </w:r>
      <w:r w:rsidR="00334BC5">
        <w:rPr>
          <w:rFonts w:ascii="Arial" w:eastAsiaTheme="majorHAnsi" w:hAnsi="Arial" w:cs="Arial" w:hint="eastAsia"/>
          <w:color w:val="00B0F0"/>
          <w:kern w:val="0"/>
          <w:sz w:val="22"/>
        </w:rPr>
        <w:instrText xml:space="preserve">3.4 and </w:instrText>
      </w:r>
      <w:r w:rsidR="00334BC5">
        <w:rPr>
          <w:rFonts w:ascii="Arial" w:eastAsiaTheme="majorHAnsi" w:hAnsi="Arial" w:cs="Arial" w:hint="eastAsia"/>
          <w:color w:val="00B0F0"/>
          <w:kern w:val="0"/>
          <w:sz w:val="22"/>
        </w:rPr>
        <w:instrText>∼</w:instrText>
      </w:r>
      <w:r w:rsidR="00334BC5">
        <w:rPr>
          <w:rFonts w:ascii="Arial" w:eastAsiaTheme="majorHAnsi" w:hAnsi="Arial" w:cs="Arial" w:hint="eastAsia"/>
          <w:color w:val="00B0F0"/>
          <w:kern w:val="0"/>
          <w:sz w:val="22"/>
        </w:rPr>
        <w:instrText>2.2 eV. The intensity ratio between both bands was found to depend on the deposition temperature. This work demonstrates the great potential of ionic liquids based electrolytes for the electrodeposition of ZnO nanocrystalline thin films with innova</w:instrText>
      </w:r>
      <w:r w:rsidR="00334BC5">
        <w:rPr>
          <w:rFonts w:ascii="Arial" w:eastAsiaTheme="majorHAnsi" w:hAnsi="Arial" w:cs="Arial"/>
          <w:color w:val="00B0F0"/>
          <w:kern w:val="0"/>
          <w:sz w:val="22"/>
        </w:rPr>
        <w:instrText>tive microstructural and optoelectronic properties. © the Owner Societies.","author":[{"dropping-particle":"","family":"Azaceta","given":"Eneko","non-dropping-particle":"","parse-names":false,"suffix":""},{"dropping-particle":"","family":"Marcilla","given":"Rebeca","non-dropping-particle":"","parse-names":false,"suffix":""},{"dropping-particle":"","family":"Mecerreyes","given":"David","non-dropping-particle":"","parse-names":false,"suffix":""},{"dropping-particle":"","family":"Ungureanu","given":"Mariana","non-dropping-particle":"","parse-names":false,"suffix":""},{"dropping-particle":"","family":"Dev","given":"Apurba","non-dropping-particle":"","parse-names":false,"suffix":""},{"dropping-particle":"","family":"Voss","given":"Tobias","non-dropping-particle":"","parse-names":false,"suffix":""},{"dropping-particle":"","family":"Fantini","given":"Sebastian","non-dropping-particle":"","parse-names":false,"suffix":""},{"dropping-particle":"","family":"Grande","given":"Hans Jurgen","non-dropping-particle":"","parse-names":false,"suffix":""},{"dropping-particle":"","family":"Cabañero","given":"German","non-dropping-particle":"","parse-names":false,"suffix":""},{"dropping-particle":"","family":"Tena-Zaera","given":"Ramon","non-dropping-particle":"","parse-names":false,"suffix":""}],"container-title":"Physical Chemistry Chemical Physics","id":"ITEM-1","issue":"29","issued":{"date-parts":[["2011"]]},"page":"13433-13440","title":"Electrochemical reduction of O2 in 1-butyl-1-methylpyrrolidinium bis(trifluoromethanesulfonyl)imide ionic liquid containing Zn2+ cations: Deposition of non-polar oriented ZnO nanocrystalline films","type":"article-journal","volume":"13"},"uris":["http://www.mendeley.com/documents/?uuid=b75430d4-8889-4ea3-b444-63f05aca8d5f"]},{"id":"ITEM-2","itemData":{"DOI":"10.1002/adfm.202208288","ISSN":"16163028","abstract":"Zn metal anode has drawn tremendous attention owing to its low cost and high volumetric capacity advantages. However, the commercial application of zinc-based batteries is greatly deterred by Zn dendrite and severe side reactions. Interface modification is one of the most effective strategies to solve these issues. Herein, a facile iodine etching strategy to in situ construct a film-coated 3D porous Zn anode is first proposed, which significantly reduces the nucleation overpotential of Zn while suppressing side reactions, thus resulting in uniform Zn deposition. Benefiting from the dual protection of surface coating and 3D porous Zn anode, the symmetric cell displays a long lifespan of over 5000 h at 1 mA cm–2, ≈40 times of bare Zn anode. The asymmetric cell with modified Zn anode also delivers excellent cycling stability for over 2000 cycles to achieve a high average Coulombic efficiency of 99.87%. Moreover, the capacity retention of a full battery coupled with ammonium vanadate cathode after 5000 cycles is up to 97.3%, which is much more stable than the bare Zn anode under the same condition (20%). Such a novel interfacial modification method provides a new perspective for the realization of stable metal electrodes.","author":[{"dropping-particle":"","family":"Li","given":"Gaopeng","non-dropping-particle":"","parse-names":false,"suffix":""},{"dropping-particle":"","family":"Wang","given":"Xinlu","non-dropping-particle":"","parse-names":false,"suffix":""},{"dropping-particle":"","family":"Lv","given":"Shuhui","non-dropping-particle":"","parse-names":false,"suffix":""},{"dropping-particle":"","family":"Wang","given":"Jinxian","non-dropping-particle":"","parse-names":false,"suffix":""},{"dropping-particle":"","family":"Yu","given":"Wensheng","non-dropping-particle":"","parse-names":false,"suffix":""},{"dropping-particle":"","family":"Dong","given":"Xiangting","non-dropping-particle":"","parse-names":false,"suffix":""},{"dropping-particle":"","family":"Liu","given":"Dongtao","non-dropping-particle":"","parse-names":false,"suffix":""}],"container-title":"Advanced Functional Materials","id":"ITEM-2","issue":"4","issued":{"date-parts":[["2023"]]},"title":"In Situ Constructing a Film-Coated 3D Porous Zn Anode by Iodine Etching Strategy Toward Horizontally Arranged Dendrite-Free Zn Deposition","type":"article","volume":"33"},"uris":["http://www.mendeley.com/documents/?uuid=79caa69a-402a-4ac2-9539-0bafe6deb924"]},{"id":"ITEM-3","itemData":{"DOI":"10.1002/advs.202416426","ISSN":"21983844","PMID":"40138201","abstract":"Lithium-metal anodes are essential for the advancement of next-generation batteries. However, their practical use is largely hindered by the uncontrollable growth of dendrites and intricate problems associated with fabricating anodes that meet capacity requirements. Here, it is demonstrated that an ultrathin ZnF2 layer deposited on the copper foil can produce a novel and efficient current collector to address these challenges. It is observed that ZnF2 can be transformed into LiZn alloy and LiF salt in one step by simple electrochemical activation. The resulting LiZn alloy exhibits high lithiophilicity, which reduces overpotential and promotes uniform lithium nucleation, while the LiF salt enhances the solid electrolyte interphase, ensuring uniform lithium growth. This synergistic effect led to a dendrite-free, densely packed lithium anode with an extended lifespan, achieving over 900 h in symmetric cells at a high current density of 3 mA cm−2 and a high cut-off capacity of 3 mAh cm−2. Furthermore, full cells utilizing the lithium anode (Li capacity of 6 mAh cm−2) paired with LiNi0.8Mn0.1Co0.1O2 cathodes (mass loading of 11.5 mg cm−2) demonstrates drastically improved rate capability and excellent cycling stability. This approach holds great promise for developing safer and more efficient lithium-metal-based batteries for future energy storage solutions.","author":[{"dropping-particle":"","family":"Nguyen","given":"Viet Phuong","non-dropping-particle":"","parse-names":false,"suffix":""},{"dropping-particle":"","family":"Shim","given":"Hyung Cheoul","non-dropping-particle":"","parse-names":false,"suffix":""},{"dropping-particle":"","family":"Byeon","given":"Young Woon","non-dropping-particle":"","parse-names":false,"suffix":""},{"dropping-particle":"","family":"Kim","given":"Jae Hyun","non-dropping-particle":"","parse-names":false,"suffix":""},{"dropping-particle":"","family":"Lee","given":"Seung Mo","non-dropping-particle":"","parse-names":false,"suffix":""}],"container-title":"Advanced Science","id":"ITEM-3","issue":"19","issued":{"date-parts":[["2025"]]},"page":"1-9","title":"Taming Lithium Nucleation and Growth on Cu Current Collector by Electrochemical Activation of ZnF2 Layer","type":"article-journal","volume":"12"},"uris":["http://www.mendeley.com/documents/?uuid=81bb3058-bbb9-4e93-91a2-9701eb1aa87e"]}],"mendeley":{"formattedCitation":"&lt;sup&gt;33–35&lt;/sup&gt;","plainTextFormattedCitation":"33–35","previouslyFormattedCitation":"&lt;sup&gt;32–34&lt;/sup&gt;"},"properties":{"noteIndex":0},"schema":"https://github.com/citation-style-language/schema/raw/master/csl-citation.json"}</w:instrText>
      </w:r>
      <w:r w:rsidRPr="007155C8">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33–35</w:t>
      </w:r>
      <w:r w:rsidRPr="007155C8">
        <w:rPr>
          <w:rFonts w:ascii="Arial" w:eastAsiaTheme="majorHAnsi" w:hAnsi="Arial" w:cs="Arial"/>
          <w:color w:val="00B0F0"/>
          <w:kern w:val="0"/>
          <w:sz w:val="22"/>
        </w:rPr>
        <w:fldChar w:fldCharType="end"/>
      </w:r>
      <w:r w:rsidRPr="00AE48B5">
        <w:rPr>
          <w:rFonts w:ascii="Arial" w:eastAsiaTheme="majorHAnsi" w:hAnsi="Arial" w:cs="Arial"/>
          <w:kern w:val="0"/>
          <w:sz w:val="22"/>
        </w:rPr>
        <w:t xml:space="preserve"> The </w:t>
      </w:r>
      <w:r w:rsidRPr="005D0C28">
        <w:rPr>
          <w:rFonts w:ascii="Arial" w:eastAsiaTheme="majorHAnsi" w:hAnsi="Arial" w:cs="Arial"/>
          <w:kern w:val="0"/>
          <w:sz w:val="22"/>
        </w:rPr>
        <w:t xml:space="preserve">F 1s spectrum exhibited a </w:t>
      </w:r>
      <w:r w:rsidRPr="00AE48B5">
        <w:rPr>
          <w:rFonts w:ascii="Arial" w:eastAsiaTheme="majorHAnsi" w:hAnsi="Arial" w:cs="Arial"/>
          <w:kern w:val="0"/>
          <w:sz w:val="22"/>
        </w:rPr>
        <w:t>main peak at 685.8 eV, attributable to Zn–F bonding (</w:t>
      </w:r>
      <w:r w:rsidRPr="00AE48B5">
        <w:rPr>
          <w:rFonts w:ascii="Arial" w:eastAsiaTheme="majorHAnsi" w:hAnsi="Arial" w:cs="Arial"/>
          <w:color w:val="0000FF"/>
          <w:kern w:val="0"/>
          <w:sz w:val="22"/>
        </w:rPr>
        <w:t>Figure 2I</w:t>
      </w:r>
      <w:r w:rsidRPr="00AE48B5">
        <w:rPr>
          <w:rFonts w:ascii="Arial" w:eastAsiaTheme="majorHAnsi" w:hAnsi="Arial" w:cs="Arial"/>
          <w:kern w:val="0"/>
          <w:sz w:val="22"/>
        </w:rPr>
        <w:t xml:space="preserve">). </w:t>
      </w:r>
      <w:r w:rsidRPr="005D0C28">
        <w:rPr>
          <w:rFonts w:ascii="Arial" w:eastAsiaTheme="majorHAnsi" w:hAnsi="Arial" w:cs="Arial"/>
          <w:kern w:val="0"/>
          <w:sz w:val="22"/>
        </w:rPr>
        <w:t>Collectively, these results confirm the successful deposition of a continuo</w:t>
      </w:r>
      <w:r w:rsidR="005D0C28">
        <w:rPr>
          <w:rFonts w:ascii="Arial" w:eastAsiaTheme="majorHAnsi" w:hAnsi="Arial" w:cs="Arial"/>
          <w:kern w:val="0"/>
          <w:sz w:val="22"/>
        </w:rPr>
        <w:t>us, conformal, and ultrathin ZnF</w:t>
      </w:r>
      <w:r w:rsidR="005D0C28">
        <w:rPr>
          <w:rFonts w:ascii="Arial" w:eastAsiaTheme="majorHAnsi" w:hAnsi="Arial" w:cs="Arial"/>
          <w:kern w:val="0"/>
          <w:sz w:val="22"/>
          <w:vertAlign w:val="subscript"/>
        </w:rPr>
        <w:t>2</w:t>
      </w:r>
      <w:r w:rsidRPr="005D0C28">
        <w:rPr>
          <w:rFonts w:ascii="Arial" w:eastAsiaTheme="majorHAnsi" w:hAnsi="Arial" w:cs="Arial"/>
          <w:kern w:val="0"/>
          <w:sz w:val="22"/>
        </w:rPr>
        <w:t xml:space="preserve"> coating on Al by ALD.</w:t>
      </w:r>
    </w:p>
    <w:p w14:paraId="3F3DB9E6" w14:textId="77777777" w:rsidR="00AE48B5" w:rsidRPr="00AE48B5" w:rsidRDefault="00AE48B5" w:rsidP="00AE48B5">
      <w:pPr>
        <w:snapToGrid w:val="0"/>
        <w:spacing w:after="0" w:line="480" w:lineRule="auto"/>
        <w:ind w:firstLineChars="193" w:firstLine="425"/>
        <w:rPr>
          <w:rFonts w:ascii="Arial" w:eastAsiaTheme="majorHAnsi" w:hAnsi="Arial" w:cs="Arial"/>
          <w:kern w:val="0"/>
          <w:sz w:val="22"/>
        </w:rPr>
      </w:pPr>
    </w:p>
    <w:p w14:paraId="3245D9EA" w14:textId="634C1CEC" w:rsidR="00AD5E2C" w:rsidRPr="005D0C28" w:rsidRDefault="00AD5E2C" w:rsidP="00AD5E2C">
      <w:pPr>
        <w:snapToGrid w:val="0"/>
        <w:spacing w:after="0" w:line="480" w:lineRule="auto"/>
        <w:rPr>
          <w:rFonts w:ascii="Arial" w:eastAsiaTheme="majorHAnsi" w:hAnsi="Arial" w:cs="Arial"/>
          <w:b/>
          <w:bCs/>
          <w:kern w:val="0"/>
          <w:sz w:val="22"/>
        </w:rPr>
      </w:pPr>
      <w:r w:rsidRPr="005D0C28">
        <w:rPr>
          <w:rFonts w:ascii="Arial" w:eastAsiaTheme="majorHAnsi" w:hAnsi="Arial" w:cs="Arial"/>
          <w:b/>
          <w:bCs/>
          <w:kern w:val="0"/>
          <w:sz w:val="22"/>
        </w:rPr>
        <w:t>Initial Electroche</w:t>
      </w:r>
      <w:r w:rsidR="005D0C28">
        <w:rPr>
          <w:rFonts w:ascii="Arial" w:eastAsiaTheme="majorHAnsi" w:hAnsi="Arial" w:cs="Arial"/>
          <w:b/>
          <w:bCs/>
          <w:kern w:val="0"/>
          <w:sz w:val="22"/>
        </w:rPr>
        <w:t xml:space="preserve">mical </w:t>
      </w:r>
      <w:r w:rsidR="005D0C28" w:rsidRPr="007E6D40">
        <w:rPr>
          <w:rFonts w:ascii="Arial" w:eastAsiaTheme="majorHAnsi" w:hAnsi="Arial" w:cs="Arial"/>
          <w:b/>
          <w:bCs/>
          <w:kern w:val="0"/>
          <w:sz w:val="22"/>
        </w:rPr>
        <w:t xml:space="preserve">Activation and </w:t>
      </w:r>
      <w:r w:rsidR="005D0C28" w:rsidRPr="007E6D40">
        <w:rPr>
          <w:rFonts w:ascii="Arial" w:eastAsiaTheme="majorHAnsi" w:hAnsi="Arial" w:cs="Arial"/>
          <w:b/>
          <w:bCs/>
          <w:i/>
          <w:iCs/>
          <w:kern w:val="0"/>
          <w:sz w:val="22"/>
        </w:rPr>
        <w:t>in situ</w:t>
      </w:r>
      <w:r w:rsidR="005D0C28" w:rsidRPr="007E6D40">
        <w:rPr>
          <w:rFonts w:ascii="Arial" w:eastAsiaTheme="majorHAnsi" w:hAnsi="Arial" w:cs="Arial"/>
          <w:b/>
          <w:bCs/>
          <w:kern w:val="0"/>
          <w:sz w:val="22"/>
        </w:rPr>
        <w:t xml:space="preserve"> ZnF</w:t>
      </w:r>
      <w:r w:rsidR="005D0C28" w:rsidRPr="007E6D40">
        <w:rPr>
          <w:rFonts w:ascii="Arial" w:eastAsiaTheme="majorHAnsi" w:hAnsi="Arial" w:cs="Arial"/>
          <w:b/>
          <w:bCs/>
          <w:kern w:val="0"/>
          <w:sz w:val="22"/>
          <w:vertAlign w:val="subscript"/>
        </w:rPr>
        <w:t>2</w:t>
      </w:r>
      <w:r w:rsidRPr="007E6D40">
        <w:rPr>
          <w:rFonts w:ascii="Arial" w:eastAsiaTheme="majorHAnsi" w:hAnsi="Arial" w:cs="Arial"/>
          <w:b/>
          <w:bCs/>
          <w:kern w:val="0"/>
          <w:sz w:val="22"/>
        </w:rPr>
        <w:t xml:space="preserve"> </w:t>
      </w:r>
      <w:r w:rsidRPr="005D0C28">
        <w:rPr>
          <w:rFonts w:ascii="Arial" w:eastAsiaTheme="majorHAnsi" w:hAnsi="Arial" w:cs="Arial"/>
          <w:b/>
          <w:bCs/>
          <w:kern w:val="0"/>
          <w:sz w:val="22"/>
        </w:rPr>
        <w:t>Conversion</w:t>
      </w:r>
    </w:p>
    <w:p w14:paraId="16495CE9" w14:textId="1BDB0CE3" w:rsidR="00AE48B5" w:rsidRPr="002A79DC" w:rsidRDefault="00AE48B5" w:rsidP="00AE48B5">
      <w:pPr>
        <w:snapToGrid w:val="0"/>
        <w:spacing w:after="0" w:line="480" w:lineRule="auto"/>
        <w:rPr>
          <w:rFonts w:ascii="Arial" w:eastAsiaTheme="majorHAnsi" w:hAnsi="Arial" w:cs="Arial"/>
          <w:kern w:val="0"/>
          <w:sz w:val="22"/>
        </w:rPr>
      </w:pPr>
      <w:r w:rsidRPr="005D0C28">
        <w:rPr>
          <w:rFonts w:ascii="Arial" w:eastAsiaTheme="majorHAnsi" w:hAnsi="Arial" w:cs="Arial"/>
          <w:kern w:val="0"/>
          <w:sz w:val="22"/>
        </w:rPr>
        <w:lastRenderedPageBreak/>
        <w:t xml:space="preserve">To assess the role of </w:t>
      </w:r>
      <w:r w:rsidR="00411464" w:rsidRPr="005D0C28">
        <w:rPr>
          <w:rFonts w:ascii="Arial" w:eastAsiaTheme="majorHAnsi" w:hAnsi="Arial" w:cs="Arial"/>
          <w:kern w:val="0"/>
          <w:sz w:val="22"/>
        </w:rPr>
        <w:t>ZnF</w:t>
      </w:r>
      <w:r w:rsidR="00411464" w:rsidRPr="005D0C28">
        <w:rPr>
          <w:rFonts w:ascii="Arial" w:eastAsiaTheme="majorHAnsi" w:hAnsi="Arial" w:cs="Arial"/>
          <w:kern w:val="0"/>
          <w:sz w:val="22"/>
          <w:vertAlign w:val="subscript"/>
        </w:rPr>
        <w:t>2</w:t>
      </w:r>
      <w:r w:rsidRPr="005D0C28">
        <w:rPr>
          <w:rFonts w:ascii="Arial" w:eastAsiaTheme="majorHAnsi" w:hAnsi="Arial" w:cs="Arial"/>
          <w:kern w:val="0"/>
          <w:sz w:val="22"/>
        </w:rPr>
        <w:t xml:space="preserve"> in modulating Na plating/stripping behavior, we assembled coin cells using either </w:t>
      </w:r>
      <w:r w:rsidR="00411464" w:rsidRPr="005D0C28">
        <w:rPr>
          <w:rFonts w:ascii="Arial" w:eastAsiaTheme="majorHAnsi" w:hAnsi="Arial" w:cs="Arial"/>
          <w:kern w:val="0"/>
          <w:sz w:val="22"/>
        </w:rPr>
        <w:t>ZnF</w:t>
      </w:r>
      <w:r w:rsidR="00411464" w:rsidRPr="005D0C28">
        <w:rPr>
          <w:rFonts w:ascii="Arial" w:eastAsiaTheme="majorHAnsi" w:hAnsi="Arial" w:cs="Arial"/>
          <w:kern w:val="0"/>
          <w:sz w:val="22"/>
          <w:vertAlign w:val="subscript"/>
        </w:rPr>
        <w:t>2</w:t>
      </w:r>
      <w:r w:rsidRPr="00AE48B5">
        <w:rPr>
          <w:rFonts w:ascii="Arial" w:eastAsiaTheme="majorHAnsi" w:hAnsi="Arial" w:cs="Arial"/>
          <w:kern w:val="0"/>
          <w:sz w:val="22"/>
        </w:rPr>
        <w:t xml:space="preserve">/Al or bare Al as the working electrode, </w:t>
      </w:r>
      <w:r w:rsidR="00471919">
        <w:rPr>
          <w:rFonts w:ascii="Arial" w:eastAsiaTheme="majorHAnsi" w:hAnsi="Arial" w:cs="Arial"/>
          <w:kern w:val="0"/>
          <w:sz w:val="22"/>
        </w:rPr>
        <w:t>paired with Na foil (</w:t>
      </w:r>
      <w:r w:rsidR="00471919" w:rsidRPr="007E6D40">
        <w:rPr>
          <w:rFonts w:ascii="Arial" w:eastAsiaTheme="majorHAnsi" w:hAnsi="Arial" w:cs="Arial"/>
          <w:kern w:val="0"/>
          <w:sz w:val="22"/>
        </w:rPr>
        <w:t>denoted Na</w:t>
      </w:r>
      <w:r w:rsidR="00471919" w:rsidRPr="007E6D40">
        <w:rPr>
          <w:rFonts w:ascii="Arial" w:hAnsi="Arial" w:cs="Arial"/>
          <w:noProof/>
          <w:kern w:val="0"/>
          <w:sz w:val="22"/>
        </w:rPr>
        <w:t>║</w:t>
      </w:r>
      <w:r w:rsidR="00411464" w:rsidRPr="007E6D40">
        <w:rPr>
          <w:rFonts w:ascii="Arial" w:eastAsiaTheme="majorHAnsi" w:hAnsi="Arial" w:cs="Arial"/>
          <w:kern w:val="0"/>
          <w:sz w:val="22"/>
        </w:rPr>
        <w:t xml:space="preserve"> ZnF</w:t>
      </w:r>
      <w:r w:rsidR="00411464" w:rsidRPr="007E6D40">
        <w:rPr>
          <w:rFonts w:ascii="Arial" w:eastAsiaTheme="majorHAnsi" w:hAnsi="Arial" w:cs="Arial"/>
          <w:kern w:val="0"/>
          <w:sz w:val="22"/>
          <w:vertAlign w:val="subscript"/>
        </w:rPr>
        <w:t>2</w:t>
      </w:r>
      <w:r w:rsidR="00471919" w:rsidRPr="007E6D40">
        <w:rPr>
          <w:rFonts w:ascii="Arial" w:eastAsiaTheme="majorHAnsi" w:hAnsi="Arial" w:cs="Arial"/>
          <w:kern w:val="0"/>
          <w:sz w:val="22"/>
        </w:rPr>
        <w:t xml:space="preserve">/Al and </w:t>
      </w:r>
      <w:proofErr w:type="spellStart"/>
      <w:r w:rsidR="00471919" w:rsidRPr="007E6D40">
        <w:rPr>
          <w:rFonts w:ascii="Arial" w:eastAsiaTheme="majorHAnsi" w:hAnsi="Arial" w:cs="Arial"/>
          <w:kern w:val="0"/>
          <w:sz w:val="22"/>
        </w:rPr>
        <w:t>Na</w:t>
      </w:r>
      <w:r w:rsidR="00471919" w:rsidRPr="007E6D40">
        <w:rPr>
          <w:rFonts w:ascii="Arial" w:hAnsi="Arial" w:cs="Arial"/>
          <w:noProof/>
          <w:kern w:val="0"/>
          <w:sz w:val="22"/>
        </w:rPr>
        <w:t>║</w:t>
      </w:r>
      <w:r w:rsidRPr="007E6D40">
        <w:rPr>
          <w:rFonts w:ascii="Arial" w:eastAsiaTheme="majorHAnsi" w:hAnsi="Arial" w:cs="Arial"/>
          <w:kern w:val="0"/>
          <w:sz w:val="22"/>
        </w:rPr>
        <w:t>Al</w:t>
      </w:r>
      <w:proofErr w:type="spellEnd"/>
      <w:r w:rsidRPr="007E6D40">
        <w:rPr>
          <w:rFonts w:ascii="Arial" w:eastAsiaTheme="majorHAnsi" w:hAnsi="Arial" w:cs="Arial"/>
          <w:kern w:val="0"/>
          <w:sz w:val="22"/>
        </w:rPr>
        <w:t xml:space="preserve">, respectively). </w:t>
      </w:r>
      <w:bookmarkStart w:id="79" w:name="OLE_LINK85"/>
      <w:bookmarkStart w:id="80" w:name="OLE_LINK86"/>
      <w:r w:rsidRPr="007E6D40">
        <w:rPr>
          <w:rFonts w:ascii="Arial" w:eastAsiaTheme="majorHAnsi" w:hAnsi="Arial" w:cs="Arial"/>
          <w:kern w:val="0"/>
          <w:sz w:val="22"/>
        </w:rPr>
        <w:t xml:space="preserve">The cells were first discharged to 0.01 V </w:t>
      </w:r>
      <w:r w:rsidR="005A3CC3" w:rsidRPr="007E6D40">
        <w:rPr>
          <w:rFonts w:ascii="Arial" w:eastAsiaTheme="majorHAnsi" w:hAnsi="Arial" w:cs="Arial"/>
          <w:kern w:val="0"/>
          <w:sz w:val="22"/>
        </w:rPr>
        <w:t>vs. Na</w:t>
      </w:r>
      <w:r w:rsidR="005A3CC3" w:rsidRPr="007E6D40">
        <w:rPr>
          <w:rFonts w:ascii="Arial" w:eastAsiaTheme="majorHAnsi" w:hAnsi="Arial" w:cs="Arial"/>
          <w:kern w:val="0"/>
          <w:sz w:val="22"/>
          <w:vertAlign w:val="superscript"/>
        </w:rPr>
        <w:t>+</w:t>
      </w:r>
      <w:r w:rsidR="005A3CC3" w:rsidRPr="007E6D40">
        <w:rPr>
          <w:rFonts w:ascii="Arial" w:eastAsiaTheme="majorHAnsi" w:hAnsi="Arial" w:cs="Arial"/>
          <w:kern w:val="0"/>
          <w:sz w:val="22"/>
        </w:rPr>
        <w:t xml:space="preserve">/Na </w:t>
      </w:r>
      <w:r w:rsidRPr="007E6D40">
        <w:rPr>
          <w:rFonts w:ascii="Arial" w:eastAsiaTheme="majorHAnsi" w:hAnsi="Arial" w:cs="Arial"/>
          <w:kern w:val="0"/>
          <w:sz w:val="22"/>
        </w:rPr>
        <w:t xml:space="preserve">and then cycled five times between 0.01 and 1.0 V </w:t>
      </w:r>
      <w:r w:rsidR="00D96CD9" w:rsidRPr="007E6D40">
        <w:rPr>
          <w:rFonts w:ascii="Arial" w:eastAsiaTheme="majorHAnsi" w:hAnsi="Arial" w:cs="Arial"/>
          <w:kern w:val="0"/>
          <w:sz w:val="22"/>
        </w:rPr>
        <w:t>vs. Na</w:t>
      </w:r>
      <w:r w:rsidR="00D96CD9" w:rsidRPr="007E6D40">
        <w:rPr>
          <w:rFonts w:ascii="Arial" w:eastAsiaTheme="majorHAnsi" w:hAnsi="Arial" w:cs="Arial"/>
          <w:kern w:val="0"/>
          <w:sz w:val="22"/>
          <w:vertAlign w:val="superscript"/>
        </w:rPr>
        <w:t>+</w:t>
      </w:r>
      <w:r w:rsidR="00D96CD9" w:rsidRPr="007E6D40">
        <w:rPr>
          <w:rFonts w:ascii="Arial" w:eastAsiaTheme="majorHAnsi" w:hAnsi="Arial" w:cs="Arial"/>
          <w:kern w:val="0"/>
          <w:sz w:val="22"/>
        </w:rPr>
        <w:t xml:space="preserve">/Na </w:t>
      </w:r>
      <w:r w:rsidRPr="007E6D40">
        <w:rPr>
          <w:rFonts w:ascii="Arial" w:eastAsiaTheme="majorHAnsi" w:hAnsi="Arial" w:cs="Arial"/>
          <w:kern w:val="0"/>
          <w:sz w:val="22"/>
        </w:rPr>
        <w:t>to stabilize</w:t>
      </w:r>
      <w:r w:rsidRPr="00AE48B5">
        <w:rPr>
          <w:rFonts w:ascii="Arial" w:eastAsiaTheme="majorHAnsi" w:hAnsi="Arial" w:cs="Arial"/>
          <w:kern w:val="0"/>
          <w:sz w:val="22"/>
        </w:rPr>
        <w:t xml:space="preserve"> the SEI</w:t>
      </w:r>
      <w:bookmarkEnd w:id="79"/>
      <w:bookmarkEnd w:id="80"/>
      <w:r w:rsidRPr="00AE48B5">
        <w:rPr>
          <w:rFonts w:ascii="Arial" w:eastAsiaTheme="majorHAnsi" w:hAnsi="Arial" w:cs="Arial"/>
          <w:kern w:val="0"/>
          <w:sz w:val="22"/>
        </w:rPr>
        <w:t xml:space="preserve"> (</w:t>
      </w:r>
      <w:r w:rsidR="002D4FBB">
        <w:rPr>
          <w:rFonts w:ascii="Arial" w:eastAsiaTheme="majorHAnsi" w:hAnsi="Arial" w:cs="Arial"/>
          <w:color w:val="0000FF"/>
          <w:kern w:val="0"/>
          <w:sz w:val="22"/>
        </w:rPr>
        <w:t>Figure S5</w:t>
      </w:r>
      <w:r w:rsidRPr="00AE48B5">
        <w:rPr>
          <w:rFonts w:ascii="Arial" w:eastAsiaTheme="majorHAnsi" w:hAnsi="Arial" w:cs="Arial"/>
          <w:kern w:val="0"/>
          <w:sz w:val="22"/>
        </w:rPr>
        <w:t xml:space="preserve">). </w:t>
      </w:r>
      <w:r w:rsidRPr="00681AFC">
        <w:rPr>
          <w:rFonts w:ascii="Arial" w:eastAsiaTheme="majorHAnsi" w:hAnsi="Arial" w:cs="Arial"/>
          <w:kern w:val="0"/>
          <w:sz w:val="22"/>
        </w:rPr>
        <w:t xml:space="preserve">Notably, </w:t>
      </w:r>
      <w:r>
        <w:rPr>
          <w:rFonts w:ascii="Arial" w:eastAsiaTheme="majorHAnsi" w:hAnsi="Arial" w:cs="Arial"/>
          <w:kern w:val="0"/>
          <w:sz w:val="22"/>
        </w:rPr>
        <w:t>w</w:t>
      </w:r>
      <w:r w:rsidR="00471919">
        <w:rPr>
          <w:rFonts w:ascii="Arial" w:eastAsiaTheme="majorHAnsi" w:hAnsi="Arial" w:cs="Arial"/>
          <w:kern w:val="0"/>
          <w:sz w:val="22"/>
        </w:rPr>
        <w:t xml:space="preserve">hile </w:t>
      </w:r>
      <w:r w:rsidR="00471919" w:rsidRPr="007E6D40">
        <w:rPr>
          <w:rFonts w:ascii="Arial" w:eastAsiaTheme="majorHAnsi" w:hAnsi="Arial" w:cs="Arial"/>
          <w:kern w:val="0"/>
          <w:sz w:val="22"/>
        </w:rPr>
        <w:t xml:space="preserve">the </w:t>
      </w:r>
      <w:proofErr w:type="spellStart"/>
      <w:r w:rsidR="00471919" w:rsidRPr="007E6D40">
        <w:rPr>
          <w:rFonts w:ascii="Arial" w:eastAsiaTheme="majorHAnsi" w:hAnsi="Arial" w:cs="Arial"/>
          <w:kern w:val="0"/>
          <w:sz w:val="22"/>
        </w:rPr>
        <w:t>Na</w:t>
      </w:r>
      <w:r w:rsidR="00471919" w:rsidRPr="007E6D40">
        <w:rPr>
          <w:rFonts w:ascii="Arial" w:hAnsi="Arial" w:cs="Arial"/>
          <w:noProof/>
          <w:kern w:val="0"/>
          <w:sz w:val="22"/>
        </w:rPr>
        <w:t>║</w:t>
      </w:r>
      <w:r w:rsidRPr="007E6D40">
        <w:rPr>
          <w:rFonts w:ascii="Arial" w:eastAsiaTheme="majorHAnsi" w:hAnsi="Arial" w:cs="Arial"/>
          <w:kern w:val="0"/>
          <w:sz w:val="22"/>
        </w:rPr>
        <w:t>Al</w:t>
      </w:r>
      <w:proofErr w:type="spellEnd"/>
      <w:r w:rsidRPr="007E6D40">
        <w:rPr>
          <w:rFonts w:ascii="Arial" w:eastAsiaTheme="majorHAnsi" w:hAnsi="Arial" w:cs="Arial"/>
          <w:kern w:val="0"/>
          <w:sz w:val="22"/>
        </w:rPr>
        <w:t xml:space="preserve"> cell exhibit</w:t>
      </w:r>
      <w:r w:rsidR="00471919" w:rsidRPr="007E6D40">
        <w:rPr>
          <w:rFonts w:ascii="Arial" w:eastAsiaTheme="majorHAnsi" w:hAnsi="Arial" w:cs="Arial"/>
          <w:kern w:val="0"/>
          <w:sz w:val="22"/>
        </w:rPr>
        <w:t>ed a rapid voltage drop, the Na</w:t>
      </w:r>
      <w:r w:rsidR="00471919" w:rsidRPr="007E6D40">
        <w:rPr>
          <w:rFonts w:ascii="Arial" w:hAnsi="Arial" w:cs="Arial"/>
          <w:noProof/>
          <w:kern w:val="0"/>
          <w:sz w:val="22"/>
        </w:rPr>
        <w:t>║</w:t>
      </w:r>
      <w:r w:rsidR="00411464" w:rsidRPr="007E6D40">
        <w:rPr>
          <w:rFonts w:ascii="Arial" w:eastAsiaTheme="majorHAnsi" w:hAnsi="Arial" w:cs="Arial"/>
          <w:kern w:val="0"/>
          <w:sz w:val="22"/>
        </w:rPr>
        <w:t>ZnF</w:t>
      </w:r>
      <w:r w:rsidR="00411464" w:rsidRPr="007E6D40">
        <w:rPr>
          <w:rFonts w:ascii="Arial" w:eastAsiaTheme="majorHAnsi" w:hAnsi="Arial" w:cs="Arial"/>
          <w:kern w:val="0"/>
          <w:sz w:val="22"/>
          <w:vertAlign w:val="subscript"/>
        </w:rPr>
        <w:t>2</w:t>
      </w:r>
      <w:r w:rsidRPr="007E6D40">
        <w:rPr>
          <w:rFonts w:ascii="Arial" w:eastAsiaTheme="majorHAnsi" w:hAnsi="Arial" w:cs="Arial"/>
          <w:kern w:val="0"/>
          <w:sz w:val="22"/>
        </w:rPr>
        <w:t>/Al cell showed a pronounced voltage plateau at around 0.</w:t>
      </w:r>
      <w:r w:rsidR="006D6200" w:rsidRPr="007E6D40">
        <w:rPr>
          <w:rFonts w:ascii="Arial" w:eastAsiaTheme="majorHAnsi" w:hAnsi="Arial" w:cs="Arial"/>
          <w:kern w:val="0"/>
          <w:sz w:val="22"/>
        </w:rPr>
        <w:t>3</w:t>
      </w:r>
      <w:r w:rsidRPr="007E6D40">
        <w:rPr>
          <w:rFonts w:ascii="Arial" w:eastAsiaTheme="majorHAnsi" w:hAnsi="Arial" w:cs="Arial"/>
          <w:kern w:val="0"/>
          <w:sz w:val="22"/>
        </w:rPr>
        <w:t xml:space="preserve"> V during </w:t>
      </w:r>
      <w:r w:rsidRPr="005D0C28">
        <w:rPr>
          <w:rFonts w:ascii="Arial" w:eastAsiaTheme="majorHAnsi" w:hAnsi="Arial" w:cs="Arial"/>
          <w:kern w:val="0"/>
          <w:sz w:val="22"/>
        </w:rPr>
        <w:t xml:space="preserve">the initial discharge </w:t>
      </w:r>
      <w:r w:rsidRPr="00AE48B5">
        <w:rPr>
          <w:rFonts w:ascii="Arial" w:eastAsiaTheme="majorHAnsi" w:hAnsi="Arial" w:cs="Arial"/>
          <w:kern w:val="0"/>
          <w:sz w:val="22"/>
        </w:rPr>
        <w:t>(</w:t>
      </w:r>
      <w:r w:rsidRPr="00AE48B5">
        <w:rPr>
          <w:rFonts w:ascii="Arial" w:eastAsiaTheme="majorHAnsi" w:hAnsi="Arial" w:cs="Arial"/>
          <w:color w:val="0000FF"/>
          <w:kern w:val="0"/>
          <w:sz w:val="22"/>
        </w:rPr>
        <w:t>Figure 3A</w:t>
      </w:r>
      <w:r w:rsidRPr="00AE48B5">
        <w:rPr>
          <w:rFonts w:ascii="Arial" w:eastAsiaTheme="majorHAnsi" w:hAnsi="Arial" w:cs="Arial"/>
          <w:kern w:val="0"/>
          <w:sz w:val="22"/>
        </w:rPr>
        <w:t xml:space="preserve">). This plateau is </w:t>
      </w:r>
      <w:r w:rsidRPr="007E6D40">
        <w:rPr>
          <w:rFonts w:ascii="Arial" w:eastAsiaTheme="majorHAnsi" w:hAnsi="Arial" w:cs="Arial"/>
          <w:kern w:val="0"/>
          <w:sz w:val="22"/>
        </w:rPr>
        <w:t xml:space="preserve">attributed to </w:t>
      </w:r>
      <w:r w:rsidR="00224954" w:rsidRPr="007E6D40">
        <w:rPr>
          <w:rFonts w:ascii="Arial" w:eastAsiaTheme="majorHAnsi" w:hAnsi="Arial" w:cs="Arial"/>
          <w:kern w:val="0"/>
          <w:sz w:val="22"/>
        </w:rPr>
        <w:t>the</w:t>
      </w:r>
      <w:r w:rsidR="00224954" w:rsidRPr="007E6D40">
        <w:rPr>
          <w:rFonts w:ascii="Arial" w:eastAsiaTheme="majorHAnsi" w:hAnsi="Arial" w:cs="Arial"/>
          <w:iCs/>
          <w:kern w:val="0"/>
          <w:sz w:val="22"/>
        </w:rPr>
        <w:t xml:space="preserve"> </w:t>
      </w:r>
      <w:r w:rsidR="00224954" w:rsidRPr="007E6D40">
        <w:rPr>
          <w:rFonts w:ascii="Arial" w:eastAsiaTheme="majorHAnsi" w:hAnsi="Arial" w:cs="Arial"/>
          <w:kern w:val="0"/>
          <w:sz w:val="22"/>
        </w:rPr>
        <w:t xml:space="preserve">electrochemical </w:t>
      </w:r>
      <w:r w:rsidRPr="007E6D40">
        <w:rPr>
          <w:rFonts w:ascii="Arial" w:eastAsiaTheme="majorHAnsi" w:hAnsi="Arial" w:cs="Arial"/>
          <w:kern w:val="0"/>
          <w:sz w:val="22"/>
        </w:rPr>
        <w:t xml:space="preserve">reactions </w:t>
      </w:r>
      <w:r w:rsidRPr="00AE48B5">
        <w:rPr>
          <w:rFonts w:ascii="Arial" w:eastAsiaTheme="majorHAnsi" w:hAnsi="Arial" w:cs="Arial"/>
          <w:kern w:val="0"/>
          <w:sz w:val="22"/>
        </w:rPr>
        <w:t xml:space="preserve">between </w:t>
      </w:r>
      <w:r w:rsidR="00411464">
        <w:rPr>
          <w:rFonts w:ascii="Arial" w:eastAsiaTheme="majorHAnsi" w:hAnsi="Arial" w:cs="Arial"/>
          <w:kern w:val="0"/>
          <w:sz w:val="22"/>
        </w:rPr>
        <w:t>ZnF</w:t>
      </w:r>
      <w:r w:rsidR="00411464" w:rsidRPr="005D0C28">
        <w:rPr>
          <w:rFonts w:ascii="Arial" w:eastAsiaTheme="majorHAnsi" w:hAnsi="Arial" w:cs="Arial"/>
          <w:kern w:val="0"/>
          <w:sz w:val="22"/>
          <w:vertAlign w:val="subscript"/>
        </w:rPr>
        <w:t>2</w:t>
      </w:r>
      <w:r w:rsidR="00411464">
        <w:rPr>
          <w:rFonts w:ascii="Arial" w:eastAsiaTheme="majorHAnsi" w:hAnsi="Arial" w:cs="Arial"/>
          <w:kern w:val="0"/>
          <w:sz w:val="22"/>
          <w:vertAlign w:val="subscript"/>
        </w:rPr>
        <w:t xml:space="preserve"> </w:t>
      </w:r>
      <w:r w:rsidR="005D0C28">
        <w:rPr>
          <w:rFonts w:ascii="Arial" w:eastAsiaTheme="majorHAnsi" w:hAnsi="Arial" w:cs="Arial"/>
          <w:kern w:val="0"/>
          <w:sz w:val="22"/>
        </w:rPr>
        <w:t>and Na</w:t>
      </w:r>
      <w:r w:rsidR="005D0C28">
        <w:rPr>
          <w:rFonts w:ascii="Arial" w:eastAsiaTheme="majorHAnsi" w:hAnsi="Arial" w:cs="Arial"/>
          <w:kern w:val="0"/>
          <w:sz w:val="22"/>
          <w:vertAlign w:val="superscript"/>
        </w:rPr>
        <w:t>+</w:t>
      </w:r>
      <w:r w:rsidRPr="00AE48B5">
        <w:rPr>
          <w:rFonts w:ascii="Arial" w:eastAsiaTheme="majorHAnsi" w:hAnsi="Arial" w:cs="Arial"/>
          <w:kern w:val="0"/>
          <w:sz w:val="22"/>
        </w:rPr>
        <w:t xml:space="preserve">, </w:t>
      </w:r>
      <w:r w:rsidRPr="005D0C28">
        <w:rPr>
          <w:rFonts w:ascii="Arial" w:eastAsiaTheme="majorHAnsi" w:hAnsi="Arial" w:cs="Arial"/>
          <w:kern w:val="0"/>
          <w:sz w:val="22"/>
        </w:rPr>
        <w:t xml:space="preserve">leading to the </w:t>
      </w:r>
      <w:r w:rsidR="009C39E4" w:rsidRPr="002A79DC">
        <w:rPr>
          <w:rFonts w:ascii="Arial" w:eastAsiaTheme="majorHAnsi" w:hAnsi="Arial" w:cs="Arial"/>
          <w:kern w:val="0"/>
          <w:sz w:val="22"/>
        </w:rPr>
        <w:t xml:space="preserve">formation of </w:t>
      </w:r>
      <w:r w:rsidR="00B171E1" w:rsidRPr="002A79DC">
        <w:rPr>
          <w:rFonts w:ascii="Arial" w:eastAsiaTheme="majorHAnsi" w:hAnsi="Arial" w:cs="Arial"/>
          <w:kern w:val="0"/>
          <w:sz w:val="22"/>
        </w:rPr>
        <w:t>Na</w:t>
      </w:r>
      <w:bookmarkStart w:id="81" w:name="OLE_LINK417"/>
      <w:bookmarkStart w:id="82" w:name="OLE_LINK418"/>
      <w:r w:rsidR="00B171E1" w:rsidRPr="002A79DC">
        <w:rPr>
          <w:rFonts w:ascii="Arial" w:eastAsiaTheme="majorHAnsi" w:hAnsi="Arial" w:cs="Arial"/>
          <w:kern w:val="0"/>
          <w:sz w:val="22"/>
        </w:rPr>
        <w:t>–</w:t>
      </w:r>
      <w:bookmarkEnd w:id="81"/>
      <w:bookmarkEnd w:id="82"/>
      <w:r w:rsidR="00B171E1" w:rsidRPr="002A79DC">
        <w:rPr>
          <w:rFonts w:ascii="Arial" w:eastAsiaTheme="majorHAnsi" w:hAnsi="Arial" w:cs="Arial"/>
          <w:kern w:val="0"/>
          <w:sz w:val="22"/>
        </w:rPr>
        <w:t>Zn</w:t>
      </w:r>
      <w:r w:rsidRPr="002A79DC">
        <w:rPr>
          <w:rFonts w:ascii="Arial" w:eastAsiaTheme="majorHAnsi" w:hAnsi="Arial" w:cs="Arial"/>
          <w:kern w:val="0"/>
          <w:sz w:val="22"/>
        </w:rPr>
        <w:t xml:space="preserve"> alloy and </w:t>
      </w:r>
      <w:proofErr w:type="spellStart"/>
      <w:r w:rsidRPr="002A79DC">
        <w:rPr>
          <w:rFonts w:ascii="Arial" w:eastAsiaTheme="majorHAnsi" w:hAnsi="Arial" w:cs="Arial"/>
          <w:kern w:val="0"/>
          <w:sz w:val="22"/>
        </w:rPr>
        <w:t>NaF</w:t>
      </w:r>
      <w:proofErr w:type="spellEnd"/>
      <w:r w:rsidRPr="002A79DC">
        <w:rPr>
          <w:rFonts w:ascii="Arial" w:eastAsiaTheme="majorHAnsi" w:hAnsi="Arial" w:cs="Arial"/>
          <w:kern w:val="0"/>
          <w:sz w:val="22"/>
        </w:rPr>
        <w:t xml:space="preserve"> according to:</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1"/>
        <w:gridCol w:w="626"/>
      </w:tblGrid>
      <w:tr w:rsidR="002A79DC" w:rsidRPr="002A79DC" w14:paraId="2EDA005B" w14:textId="77777777" w:rsidTr="001E3FBB">
        <w:trPr>
          <w:trHeight w:val="907"/>
        </w:trPr>
        <w:tc>
          <w:tcPr>
            <w:tcW w:w="8401" w:type="dxa"/>
          </w:tcPr>
          <w:p w14:paraId="21C80F7D" w14:textId="55BAA028" w:rsidR="00AE48B5" w:rsidRPr="002A79DC" w:rsidRDefault="00411464" w:rsidP="005D0C28">
            <w:pPr>
              <w:snapToGrid w:val="0"/>
              <w:spacing w:line="480" w:lineRule="auto"/>
              <w:ind w:right="110"/>
              <w:jc w:val="center"/>
              <w:rPr>
                <w:rFonts w:ascii="Arial" w:eastAsiaTheme="majorHAnsi" w:hAnsi="Arial" w:cs="Arial"/>
                <w:kern w:val="0"/>
                <w:sz w:val="22"/>
                <w:lang w:val="pt-BR"/>
              </w:rPr>
            </w:pPr>
            <w:bookmarkStart w:id="83" w:name="OLE_LINK280"/>
            <w:bookmarkStart w:id="84" w:name="OLE_LINK281"/>
            <w:r w:rsidRPr="002A79DC">
              <w:rPr>
                <w:rFonts w:ascii="Arial" w:eastAsiaTheme="majorHAnsi" w:hAnsi="Arial" w:cs="Arial"/>
                <w:kern w:val="0"/>
                <w:sz w:val="22"/>
                <w:lang w:val="pt-BR"/>
              </w:rPr>
              <w:t>ZnF</w:t>
            </w:r>
            <w:r w:rsidRPr="002A79DC">
              <w:rPr>
                <w:rFonts w:ascii="Arial" w:eastAsiaTheme="majorHAnsi" w:hAnsi="Arial" w:cs="Arial"/>
                <w:kern w:val="0"/>
                <w:sz w:val="22"/>
                <w:vertAlign w:val="subscript"/>
                <w:lang w:val="pt-BR"/>
              </w:rPr>
              <w:t>2</w:t>
            </w:r>
            <w:r w:rsidR="00AE48B5" w:rsidRPr="002A79DC">
              <w:rPr>
                <w:rFonts w:ascii="Arial" w:eastAsiaTheme="majorHAnsi" w:hAnsi="Arial" w:cs="Arial"/>
                <w:kern w:val="0"/>
                <w:sz w:val="22"/>
                <w:lang w:val="pt-BR"/>
              </w:rPr>
              <w:t xml:space="preserve"> + 2Na</w:t>
            </w:r>
            <w:r w:rsidR="00AE48B5" w:rsidRPr="002A79DC">
              <w:rPr>
                <w:rFonts w:ascii="Arial" w:eastAsiaTheme="majorHAnsi" w:hAnsi="Arial" w:cs="Arial"/>
                <w:kern w:val="0"/>
                <w:sz w:val="22"/>
                <w:vertAlign w:val="superscript"/>
                <w:lang w:val="pt-BR"/>
              </w:rPr>
              <w:t>+</w:t>
            </w:r>
            <w:r w:rsidR="00AE48B5" w:rsidRPr="002A79DC">
              <w:rPr>
                <w:rFonts w:ascii="Arial" w:eastAsiaTheme="majorHAnsi" w:hAnsi="Arial" w:cs="Arial"/>
                <w:kern w:val="0"/>
                <w:sz w:val="22"/>
                <w:lang w:val="pt-BR"/>
              </w:rPr>
              <w:t xml:space="preserve"> + 2e</w:t>
            </w:r>
            <w:r w:rsidR="00AE48B5" w:rsidRPr="002A79DC">
              <w:rPr>
                <w:rFonts w:ascii="Arial" w:eastAsiaTheme="majorHAnsi" w:hAnsi="Arial" w:cs="Arial"/>
                <w:kern w:val="0"/>
                <w:sz w:val="22"/>
                <w:vertAlign w:val="superscript"/>
                <w:lang w:val="pt-BR"/>
              </w:rPr>
              <w:t>–</w:t>
            </w:r>
            <w:r w:rsidR="00AE48B5" w:rsidRPr="002A79DC">
              <w:rPr>
                <w:rFonts w:ascii="Arial" w:eastAsiaTheme="majorHAnsi" w:hAnsi="Arial" w:cs="Arial"/>
                <w:kern w:val="0"/>
                <w:sz w:val="22"/>
                <w:lang w:val="pt-BR"/>
              </w:rPr>
              <w:t xml:space="preserve"> </w:t>
            </w:r>
            <w:r w:rsidR="00AE48B5" w:rsidRPr="002A79DC">
              <w:rPr>
                <w:rFonts w:ascii="Arial" w:eastAsiaTheme="majorHAnsi" w:hAnsi="Arial" w:cs="Arial" w:hint="eastAsia"/>
                <w:kern w:val="0"/>
                <w:sz w:val="22"/>
                <w:lang w:val="pt-BR"/>
              </w:rPr>
              <w:t>→</w:t>
            </w:r>
            <w:r w:rsidR="00AE48B5" w:rsidRPr="002A79DC">
              <w:rPr>
                <w:rFonts w:ascii="Arial" w:eastAsiaTheme="majorHAnsi" w:hAnsi="Arial" w:cs="Arial"/>
                <w:kern w:val="0"/>
                <w:sz w:val="22"/>
                <w:lang w:val="pt-BR"/>
              </w:rPr>
              <w:t xml:space="preserve"> Zn + 2NaF</w:t>
            </w:r>
          </w:p>
          <w:p w14:paraId="1306FAC4" w14:textId="7A8D89F0" w:rsidR="00AE48B5" w:rsidRPr="002A79DC" w:rsidRDefault="00AE48B5" w:rsidP="005D0C28">
            <w:pPr>
              <w:snapToGrid w:val="0"/>
              <w:spacing w:line="480" w:lineRule="auto"/>
              <w:jc w:val="center"/>
              <w:rPr>
                <w:rFonts w:ascii="Arial" w:eastAsiaTheme="majorHAnsi" w:hAnsi="Arial" w:cs="Arial"/>
                <w:kern w:val="0"/>
                <w:sz w:val="22"/>
                <w:vertAlign w:val="subscript"/>
                <w:lang w:val="pt-BR"/>
              </w:rPr>
            </w:pPr>
            <w:r w:rsidRPr="002A79DC">
              <w:rPr>
                <w:rFonts w:ascii="Arial" w:eastAsiaTheme="majorHAnsi" w:hAnsi="Arial" w:cs="Arial"/>
                <w:kern w:val="0"/>
                <w:sz w:val="22"/>
                <w:lang w:val="pt-BR"/>
              </w:rPr>
              <w:t>Zn + Na</w:t>
            </w:r>
            <w:r w:rsidRPr="002A79DC">
              <w:rPr>
                <w:rFonts w:ascii="Arial" w:eastAsiaTheme="majorHAnsi" w:hAnsi="Arial" w:cs="Arial"/>
                <w:kern w:val="0"/>
                <w:sz w:val="22"/>
                <w:vertAlign w:val="superscript"/>
                <w:lang w:val="pt-BR"/>
              </w:rPr>
              <w:t>+</w:t>
            </w:r>
            <w:r w:rsidRPr="002A79DC">
              <w:rPr>
                <w:rFonts w:ascii="Arial" w:eastAsiaTheme="majorHAnsi" w:hAnsi="Arial" w:cs="Arial"/>
                <w:kern w:val="0"/>
                <w:sz w:val="22"/>
                <w:lang w:val="pt-BR"/>
              </w:rPr>
              <w:t xml:space="preserve"> + e</w:t>
            </w:r>
            <w:r w:rsidRPr="002A79DC">
              <w:rPr>
                <w:rFonts w:ascii="Arial" w:eastAsiaTheme="majorHAnsi" w:hAnsi="Arial" w:cs="Arial"/>
                <w:kern w:val="0"/>
                <w:sz w:val="22"/>
                <w:vertAlign w:val="superscript"/>
                <w:lang w:val="pt-BR"/>
              </w:rPr>
              <w:t>–</w:t>
            </w:r>
            <w:r w:rsidRPr="002A79DC">
              <w:rPr>
                <w:rFonts w:ascii="Arial" w:eastAsiaTheme="majorHAnsi" w:hAnsi="Arial" w:cs="Arial"/>
                <w:kern w:val="0"/>
                <w:sz w:val="22"/>
                <w:lang w:val="pt-BR"/>
              </w:rPr>
              <w:t xml:space="preserve"> </w:t>
            </w:r>
            <w:r w:rsidRPr="002A79DC">
              <w:rPr>
                <w:rFonts w:ascii="Arial" w:eastAsiaTheme="majorHAnsi" w:hAnsi="Arial" w:cs="Arial" w:hint="eastAsia"/>
                <w:kern w:val="0"/>
                <w:sz w:val="22"/>
                <w:lang w:val="pt-BR"/>
              </w:rPr>
              <w:t>→</w:t>
            </w:r>
            <w:r w:rsidRPr="002A79DC">
              <w:rPr>
                <w:rFonts w:ascii="Arial" w:eastAsiaTheme="majorHAnsi" w:hAnsi="Arial" w:cs="Arial"/>
                <w:kern w:val="0"/>
                <w:sz w:val="22"/>
                <w:lang w:val="pt-BR"/>
              </w:rPr>
              <w:t xml:space="preserve"> </w:t>
            </w:r>
            <w:bookmarkEnd w:id="83"/>
            <w:bookmarkEnd w:id="84"/>
            <w:r w:rsidR="00B171E1" w:rsidRPr="002A79DC">
              <w:rPr>
                <w:rFonts w:ascii="Arial" w:eastAsiaTheme="majorHAnsi" w:hAnsi="Arial" w:cs="Arial"/>
                <w:kern w:val="0"/>
                <w:sz w:val="22"/>
                <w:lang w:val="pt-BR"/>
              </w:rPr>
              <w:t>Na–Zn</w:t>
            </w:r>
          </w:p>
        </w:tc>
        <w:tc>
          <w:tcPr>
            <w:tcW w:w="626" w:type="dxa"/>
          </w:tcPr>
          <w:p w14:paraId="0DCEE834" w14:textId="77777777" w:rsidR="00AE48B5" w:rsidRPr="002A79DC" w:rsidRDefault="00AE48B5" w:rsidP="005D0C28">
            <w:pPr>
              <w:snapToGrid w:val="0"/>
              <w:spacing w:line="480" w:lineRule="auto"/>
              <w:rPr>
                <w:rFonts w:ascii="Arial" w:eastAsiaTheme="majorHAnsi" w:hAnsi="Arial" w:cs="Arial"/>
                <w:kern w:val="0"/>
                <w:sz w:val="22"/>
              </w:rPr>
            </w:pPr>
            <w:r w:rsidRPr="002A79DC">
              <w:rPr>
                <w:rFonts w:ascii="Arial" w:eastAsiaTheme="majorHAnsi" w:hAnsi="Arial" w:cs="Arial"/>
                <w:kern w:val="0"/>
                <w:sz w:val="22"/>
              </w:rPr>
              <w:t>(1)</w:t>
            </w:r>
          </w:p>
          <w:p w14:paraId="55AED2CE" w14:textId="77777777" w:rsidR="00AE48B5" w:rsidRPr="002A79DC" w:rsidRDefault="00AE48B5" w:rsidP="005D0C28">
            <w:pPr>
              <w:snapToGrid w:val="0"/>
              <w:spacing w:line="480" w:lineRule="auto"/>
              <w:rPr>
                <w:rFonts w:ascii="Arial" w:eastAsiaTheme="majorHAnsi" w:hAnsi="Arial" w:cs="Arial"/>
                <w:kern w:val="0"/>
                <w:sz w:val="22"/>
              </w:rPr>
            </w:pPr>
            <w:r w:rsidRPr="002A79DC">
              <w:rPr>
                <w:rFonts w:ascii="Arial" w:eastAsiaTheme="majorHAnsi" w:hAnsi="Arial" w:cs="Arial"/>
                <w:kern w:val="0"/>
                <w:sz w:val="22"/>
              </w:rPr>
              <w:t>(2)</w:t>
            </w:r>
          </w:p>
        </w:tc>
      </w:tr>
    </w:tbl>
    <w:p w14:paraId="60FDFEAC" w14:textId="0F4EDE3A" w:rsidR="001E3FBB" w:rsidRPr="00A677D9" w:rsidRDefault="00B11673" w:rsidP="001E3FBB">
      <w:pPr>
        <w:snapToGrid w:val="0"/>
        <w:spacing w:after="0" w:line="480" w:lineRule="auto"/>
        <w:rPr>
          <w:rFonts w:ascii="Arial" w:eastAsiaTheme="majorHAnsi" w:hAnsi="Arial" w:cs="Arial"/>
          <w:kern w:val="0"/>
          <w:sz w:val="22"/>
        </w:rPr>
      </w:pPr>
      <w:r w:rsidRPr="00A677D9">
        <w:rPr>
          <w:rFonts w:ascii="Arial" w:eastAsiaTheme="majorHAnsi" w:hAnsi="Arial" w:cs="Arial"/>
          <w:kern w:val="0"/>
          <w:sz w:val="22"/>
        </w:rPr>
        <w:t>Using DFT calculations, the enthalpy change for the reaction 13ZnF</w:t>
      </w:r>
      <w:r w:rsidRPr="00A677D9">
        <w:rPr>
          <w:rFonts w:ascii="Arial" w:eastAsiaTheme="majorHAnsi" w:hAnsi="Arial" w:cs="Arial"/>
          <w:kern w:val="0"/>
          <w:sz w:val="22"/>
          <w:vertAlign w:val="subscript"/>
        </w:rPr>
        <w:t>2</w:t>
      </w:r>
      <w:r w:rsidRPr="00A677D9">
        <w:rPr>
          <w:rFonts w:ascii="Arial" w:eastAsiaTheme="majorHAnsi" w:hAnsi="Arial" w:cs="Arial"/>
          <w:kern w:val="0"/>
          <w:sz w:val="22"/>
        </w:rPr>
        <w:t xml:space="preserve"> + 27Na → NaZn</w:t>
      </w:r>
      <w:r w:rsidRPr="00A677D9">
        <w:rPr>
          <w:rFonts w:ascii="Arial" w:eastAsiaTheme="majorHAnsi" w:hAnsi="Arial" w:cs="Arial"/>
          <w:kern w:val="0"/>
          <w:sz w:val="22"/>
          <w:vertAlign w:val="subscript"/>
        </w:rPr>
        <w:t>13</w:t>
      </w:r>
      <w:r w:rsidRPr="00A677D9">
        <w:rPr>
          <w:rFonts w:ascii="Arial" w:eastAsiaTheme="majorHAnsi" w:hAnsi="Arial" w:cs="Arial"/>
          <w:kern w:val="0"/>
          <w:sz w:val="22"/>
        </w:rPr>
        <w:t xml:space="preserve"> + 26NaF was determined to be −0.833 eV atom</w:t>
      </w:r>
      <w:r w:rsidRPr="00A677D9">
        <w:rPr>
          <w:rFonts w:ascii="Arial" w:eastAsiaTheme="majorHAnsi" w:hAnsi="Arial" w:cs="Arial"/>
          <w:kern w:val="0"/>
          <w:sz w:val="22"/>
          <w:vertAlign w:val="superscript"/>
        </w:rPr>
        <w:t>−1</w:t>
      </w:r>
      <w:r w:rsidRPr="00A677D9">
        <w:rPr>
          <w:rFonts w:ascii="Arial" w:eastAsiaTheme="majorHAnsi" w:hAnsi="Arial" w:cs="Arial"/>
          <w:kern w:val="0"/>
          <w:sz w:val="22"/>
        </w:rPr>
        <w:t>. This highly negative value indicates that the conversion process is intensely exothermic and thermodynamically favorable</w:t>
      </w:r>
      <w:r w:rsidR="001E3FBB" w:rsidRPr="00A677D9">
        <w:rPr>
          <w:rFonts w:ascii="Arial" w:hAnsi="Arial" w:cs="Arial"/>
          <w:kern w:val="0"/>
          <w:sz w:val="22"/>
        </w:rPr>
        <w:t>.</w:t>
      </w:r>
      <w:r w:rsidR="001E3FBB" w:rsidRPr="00A677D9">
        <w:rPr>
          <w:rFonts w:ascii="Arial" w:eastAsiaTheme="majorHAnsi" w:hAnsi="Arial" w:cs="Arial"/>
          <w:kern w:val="0"/>
          <w:sz w:val="22"/>
        </w:rPr>
        <w:t xml:space="preserve"> </w:t>
      </w:r>
    </w:p>
    <w:p w14:paraId="18868D19" w14:textId="307A5AE6" w:rsidR="00AE48B5" w:rsidRPr="00DB62A2" w:rsidRDefault="00AE48B5" w:rsidP="00AE48B5">
      <w:pPr>
        <w:snapToGrid w:val="0"/>
        <w:spacing w:after="0" w:line="480" w:lineRule="auto"/>
        <w:ind w:firstLineChars="193" w:firstLine="425"/>
        <w:rPr>
          <w:rFonts w:ascii="Arial" w:eastAsiaTheme="majorHAnsi" w:hAnsi="Arial" w:cs="Arial"/>
          <w:kern w:val="0"/>
          <w:sz w:val="22"/>
        </w:rPr>
      </w:pPr>
      <w:r w:rsidRPr="002A79DC">
        <w:rPr>
          <w:rFonts w:ascii="Arial" w:eastAsiaTheme="majorHAnsi" w:hAnsi="Arial" w:cs="Arial"/>
          <w:kern w:val="0"/>
          <w:sz w:val="22"/>
        </w:rPr>
        <w:t xml:space="preserve">To gain further insight into the interfacial changes associated with this </w:t>
      </w:r>
      <w:r w:rsidRPr="00E67811">
        <w:rPr>
          <w:rFonts w:ascii="Arial" w:eastAsiaTheme="majorHAnsi" w:hAnsi="Arial" w:cs="Arial"/>
          <w:kern w:val="0"/>
          <w:sz w:val="22"/>
        </w:rPr>
        <w:t>activation step, we disassembled the cells for post-mortem characterization. Remarkably</w:t>
      </w:r>
      <w:r w:rsidRPr="00AE48B5">
        <w:rPr>
          <w:rFonts w:ascii="Arial" w:eastAsiaTheme="majorHAnsi" w:hAnsi="Arial" w:cs="Arial"/>
          <w:kern w:val="0"/>
          <w:sz w:val="22"/>
        </w:rPr>
        <w:t xml:space="preserve">, the bare Al electrode retained its metallic luster, whereas the </w:t>
      </w:r>
      <w:r w:rsidR="00411464">
        <w:rPr>
          <w:rFonts w:ascii="Arial" w:eastAsiaTheme="majorHAnsi" w:hAnsi="Arial" w:cs="Arial"/>
          <w:kern w:val="0"/>
          <w:sz w:val="22"/>
        </w:rPr>
        <w:t>ZnF</w:t>
      </w:r>
      <w:r w:rsidR="00411464" w:rsidRPr="00E67811">
        <w:rPr>
          <w:rFonts w:ascii="Arial" w:eastAsiaTheme="majorHAnsi" w:hAnsi="Arial" w:cs="Arial"/>
          <w:kern w:val="0"/>
          <w:sz w:val="22"/>
          <w:vertAlign w:val="subscript"/>
        </w:rPr>
        <w:t>2</w:t>
      </w:r>
      <w:r w:rsidRPr="00AE48B5">
        <w:rPr>
          <w:rFonts w:ascii="Arial" w:eastAsiaTheme="majorHAnsi" w:hAnsi="Arial" w:cs="Arial"/>
          <w:kern w:val="0"/>
          <w:sz w:val="22"/>
        </w:rPr>
        <w:t>/Al electrode turned uniformly black (</w:t>
      </w:r>
      <w:r w:rsidRPr="00AE48B5">
        <w:rPr>
          <w:rFonts w:ascii="Arial" w:eastAsiaTheme="majorHAnsi" w:hAnsi="Arial" w:cs="Arial"/>
          <w:color w:val="0000FF"/>
          <w:kern w:val="0"/>
          <w:sz w:val="22"/>
        </w:rPr>
        <w:t>Figures 3B</w:t>
      </w:r>
      <w:r w:rsidR="002A79DC" w:rsidRPr="00AE48B5">
        <w:rPr>
          <w:rFonts w:ascii="Arial" w:eastAsiaTheme="majorHAnsi" w:hAnsi="Arial" w:cs="Arial"/>
          <w:color w:val="0000FF"/>
          <w:kern w:val="0"/>
          <w:sz w:val="22"/>
        </w:rPr>
        <w:t>–</w:t>
      </w:r>
      <w:r w:rsidRPr="00AE48B5">
        <w:rPr>
          <w:rFonts w:ascii="Arial" w:eastAsiaTheme="majorHAnsi" w:hAnsi="Arial" w:cs="Arial"/>
          <w:color w:val="0000FF"/>
          <w:kern w:val="0"/>
          <w:sz w:val="22"/>
        </w:rPr>
        <w:t>C</w:t>
      </w:r>
      <w:r w:rsidRPr="00AE48B5">
        <w:rPr>
          <w:rFonts w:ascii="Arial" w:eastAsiaTheme="majorHAnsi" w:hAnsi="Arial" w:cs="Arial"/>
          <w:kern w:val="0"/>
          <w:sz w:val="22"/>
        </w:rPr>
        <w:t xml:space="preserve">), indicating a </w:t>
      </w:r>
      <w:r w:rsidRPr="00E67811">
        <w:rPr>
          <w:rFonts w:ascii="Arial" w:eastAsiaTheme="majorHAnsi" w:hAnsi="Arial" w:cs="Arial"/>
          <w:kern w:val="0"/>
          <w:sz w:val="22"/>
        </w:rPr>
        <w:t>substantial change in surface chemistry. SEM images of bare Al revealed only minor surface modifications, with a few scattered deposits likely arising from electrol</w:t>
      </w:r>
      <w:r w:rsidR="00080F3E">
        <w:rPr>
          <w:rFonts w:ascii="Arial" w:eastAsiaTheme="majorHAnsi" w:hAnsi="Arial" w:cs="Arial"/>
          <w:kern w:val="0"/>
          <w:sz w:val="22"/>
        </w:rPr>
        <w:t xml:space="preserve">yte decomposition. In contrast, </w:t>
      </w:r>
      <w:r w:rsidRPr="00E67811">
        <w:rPr>
          <w:rFonts w:ascii="Arial" w:eastAsiaTheme="majorHAnsi" w:hAnsi="Arial" w:cs="Arial"/>
          <w:kern w:val="0"/>
          <w:sz w:val="22"/>
        </w:rPr>
        <w:t xml:space="preserve">the </w:t>
      </w:r>
      <w:r w:rsidR="00411464" w:rsidRPr="00E67811">
        <w:rPr>
          <w:rFonts w:ascii="Arial" w:eastAsiaTheme="majorHAnsi" w:hAnsi="Arial" w:cs="Arial"/>
          <w:kern w:val="0"/>
          <w:sz w:val="22"/>
        </w:rPr>
        <w:t>ZnF</w:t>
      </w:r>
      <w:r w:rsidR="00411464" w:rsidRPr="00E67811">
        <w:rPr>
          <w:rFonts w:ascii="Arial" w:eastAsiaTheme="majorHAnsi" w:hAnsi="Arial" w:cs="Arial"/>
          <w:kern w:val="0"/>
          <w:sz w:val="22"/>
          <w:vertAlign w:val="subscript"/>
        </w:rPr>
        <w:t>2</w:t>
      </w:r>
      <w:r w:rsidRPr="00E67811">
        <w:rPr>
          <w:rFonts w:ascii="Arial" w:eastAsiaTheme="majorHAnsi" w:hAnsi="Arial" w:cs="Arial"/>
          <w:kern w:val="0"/>
          <w:sz w:val="22"/>
        </w:rPr>
        <w:t xml:space="preserve">/Al surface was completely and uniformly covered with reaction products </w:t>
      </w:r>
      <w:r w:rsidR="00080F3E" w:rsidRPr="00DB62A2">
        <w:rPr>
          <w:rFonts w:ascii="Arial" w:eastAsiaTheme="majorHAnsi" w:hAnsi="Arial" w:cs="Arial"/>
          <w:kern w:val="0"/>
          <w:sz w:val="22"/>
        </w:rPr>
        <w:t>generated</w:t>
      </w:r>
      <w:r w:rsidRPr="00DB62A2">
        <w:rPr>
          <w:rFonts w:ascii="Arial" w:eastAsiaTheme="majorHAnsi" w:hAnsi="Arial" w:cs="Arial"/>
          <w:kern w:val="0"/>
          <w:sz w:val="22"/>
        </w:rPr>
        <w:t xml:space="preserve"> during </w:t>
      </w:r>
      <w:proofErr w:type="spellStart"/>
      <w:r w:rsidRPr="00DB62A2">
        <w:rPr>
          <w:rFonts w:ascii="Arial" w:eastAsiaTheme="majorHAnsi" w:hAnsi="Arial" w:cs="Arial"/>
          <w:kern w:val="0"/>
          <w:sz w:val="22"/>
        </w:rPr>
        <w:t>sodiation</w:t>
      </w:r>
      <w:proofErr w:type="spellEnd"/>
      <w:r w:rsidRPr="00DB62A2">
        <w:rPr>
          <w:rFonts w:ascii="Arial" w:eastAsiaTheme="majorHAnsi" w:hAnsi="Arial" w:cs="Arial"/>
          <w:kern w:val="0"/>
          <w:sz w:val="22"/>
        </w:rPr>
        <w:t xml:space="preserve"> of the </w:t>
      </w:r>
      <w:bookmarkStart w:id="85" w:name="OLE_LINK181"/>
      <w:bookmarkStart w:id="86" w:name="OLE_LINK182"/>
      <w:r w:rsidR="00411464" w:rsidRPr="00DB62A2">
        <w:rPr>
          <w:rFonts w:ascii="Arial" w:eastAsiaTheme="majorHAnsi" w:hAnsi="Arial" w:cs="Arial"/>
          <w:kern w:val="0"/>
          <w:sz w:val="22"/>
        </w:rPr>
        <w:t>ZnF</w:t>
      </w:r>
      <w:bookmarkStart w:id="87" w:name="OLE_LINK54"/>
      <w:bookmarkStart w:id="88" w:name="OLE_LINK55"/>
      <w:r w:rsidR="00411464" w:rsidRPr="00DB62A2">
        <w:rPr>
          <w:rFonts w:ascii="Arial" w:eastAsiaTheme="majorHAnsi" w:hAnsi="Arial" w:cs="Arial"/>
          <w:kern w:val="0"/>
          <w:sz w:val="22"/>
          <w:vertAlign w:val="subscript"/>
        </w:rPr>
        <w:t>2</w:t>
      </w:r>
      <w:bookmarkEnd w:id="87"/>
      <w:bookmarkEnd w:id="88"/>
      <w:r w:rsidR="00080F3E" w:rsidRPr="00DB62A2">
        <w:rPr>
          <w:rFonts w:ascii="Arial" w:eastAsiaTheme="majorHAnsi" w:hAnsi="Arial" w:cs="Arial"/>
          <w:kern w:val="0"/>
          <w:sz w:val="22"/>
        </w:rPr>
        <w:t xml:space="preserve"> layer</w:t>
      </w:r>
      <w:bookmarkEnd w:id="85"/>
      <w:bookmarkEnd w:id="86"/>
      <w:r w:rsidR="00EA0167" w:rsidRPr="00DB62A2">
        <w:rPr>
          <w:rFonts w:ascii="Arial" w:eastAsiaTheme="majorHAnsi" w:hAnsi="Arial" w:cs="Arial"/>
          <w:kern w:val="0"/>
          <w:sz w:val="22"/>
        </w:rPr>
        <w:t xml:space="preserve">. </w:t>
      </w:r>
      <w:r w:rsidR="00080F3E" w:rsidRPr="00DB62A2">
        <w:rPr>
          <w:rFonts w:ascii="Arial" w:eastAsiaTheme="majorHAnsi" w:hAnsi="Arial" w:cs="Arial"/>
          <w:kern w:val="0"/>
          <w:sz w:val="22"/>
        </w:rPr>
        <w:t>The resulting layer</w:t>
      </w:r>
      <w:r w:rsidRPr="00DB62A2">
        <w:rPr>
          <w:rFonts w:ascii="Arial" w:eastAsiaTheme="majorHAnsi" w:hAnsi="Arial" w:cs="Arial"/>
          <w:kern w:val="0"/>
          <w:sz w:val="22"/>
        </w:rPr>
        <w:t xml:space="preserve"> a</w:t>
      </w:r>
      <w:r w:rsidR="00E67811" w:rsidRPr="00DB62A2">
        <w:rPr>
          <w:rFonts w:ascii="Arial" w:eastAsiaTheme="majorHAnsi" w:hAnsi="Arial" w:cs="Arial"/>
          <w:kern w:val="0"/>
          <w:sz w:val="22"/>
        </w:rPr>
        <w:t>ppeared expanded</w:t>
      </w:r>
      <w:r w:rsidR="00FF10B4" w:rsidRPr="00DB62A2">
        <w:rPr>
          <w:rFonts w:ascii="Arial" w:eastAsiaTheme="majorHAnsi" w:hAnsi="Arial" w:cs="Arial"/>
          <w:kern w:val="0"/>
          <w:sz w:val="22"/>
        </w:rPr>
        <w:t xml:space="preserve"> relative to the </w:t>
      </w:r>
      <w:bookmarkStart w:id="89" w:name="OLE_LINK183"/>
      <w:bookmarkStart w:id="90" w:name="OLE_LINK186"/>
      <w:r w:rsidR="00FF10B4" w:rsidRPr="00DB62A2">
        <w:rPr>
          <w:rFonts w:ascii="Arial" w:eastAsiaTheme="majorHAnsi" w:hAnsi="Arial" w:cs="Arial"/>
          <w:kern w:val="0"/>
          <w:sz w:val="22"/>
        </w:rPr>
        <w:t>pri</w:t>
      </w:r>
      <w:r w:rsidR="00080F3E" w:rsidRPr="00DB62A2">
        <w:rPr>
          <w:rFonts w:ascii="Arial" w:eastAsiaTheme="majorHAnsi" w:hAnsi="Arial" w:cs="Arial"/>
          <w:kern w:val="0"/>
          <w:sz w:val="22"/>
        </w:rPr>
        <w:t xml:space="preserve">stine </w:t>
      </w:r>
      <w:bookmarkEnd w:id="89"/>
      <w:bookmarkEnd w:id="90"/>
      <w:r w:rsidR="00080F3E" w:rsidRPr="00DB62A2">
        <w:rPr>
          <w:rFonts w:ascii="Arial" w:eastAsiaTheme="majorHAnsi" w:hAnsi="Arial" w:cs="Arial"/>
          <w:kern w:val="0"/>
          <w:sz w:val="22"/>
        </w:rPr>
        <w:t>ZnF</w:t>
      </w:r>
      <w:r w:rsidR="00080F3E" w:rsidRPr="00DB62A2">
        <w:rPr>
          <w:rFonts w:ascii="Arial" w:eastAsiaTheme="majorHAnsi" w:hAnsi="Arial" w:cs="Arial"/>
          <w:kern w:val="0"/>
          <w:sz w:val="22"/>
          <w:vertAlign w:val="subscript"/>
        </w:rPr>
        <w:t>2</w:t>
      </w:r>
      <w:r w:rsidR="00080F3E" w:rsidRPr="00DB62A2">
        <w:rPr>
          <w:rFonts w:ascii="Arial" w:eastAsiaTheme="majorHAnsi" w:hAnsi="Arial" w:cs="Arial"/>
          <w:kern w:val="0"/>
          <w:sz w:val="22"/>
        </w:rPr>
        <w:t xml:space="preserve"> layer.</w:t>
      </w:r>
    </w:p>
    <w:p w14:paraId="4045F680" w14:textId="77777777" w:rsidR="00AE48B5" w:rsidRDefault="00AE48B5" w:rsidP="00AE48B5">
      <w:pPr>
        <w:snapToGrid w:val="0"/>
        <w:spacing w:after="0" w:line="480" w:lineRule="auto"/>
        <w:rPr>
          <w:rFonts w:ascii="Arial" w:eastAsiaTheme="majorHAnsi" w:hAnsi="Arial" w:cs="Arial"/>
          <w:kern w:val="0"/>
          <w:sz w:val="22"/>
        </w:rPr>
      </w:pPr>
    </w:p>
    <w:p w14:paraId="36191637" w14:textId="4ED9A272" w:rsidR="00AD5E2C" w:rsidRPr="0019450C" w:rsidRDefault="00273FF7" w:rsidP="00AD5E2C">
      <w:pPr>
        <w:snapToGrid w:val="0"/>
        <w:spacing w:after="0" w:line="480" w:lineRule="auto"/>
        <w:rPr>
          <w:rFonts w:ascii="Arial" w:eastAsiaTheme="majorHAnsi" w:hAnsi="Arial" w:cs="Arial"/>
          <w:b/>
          <w:bCs/>
          <w:kern w:val="0"/>
          <w:sz w:val="22"/>
        </w:rPr>
      </w:pPr>
      <w:r w:rsidRPr="00A547A9">
        <w:rPr>
          <w:rFonts w:ascii="Arial" w:eastAsiaTheme="majorHAnsi" w:hAnsi="Arial" w:cs="Arial"/>
          <w:b/>
          <w:bCs/>
          <w:kern w:val="0"/>
          <w:sz w:val="22"/>
        </w:rPr>
        <w:t xml:space="preserve">Evidence </w:t>
      </w:r>
      <w:r w:rsidRPr="0019450C">
        <w:rPr>
          <w:rFonts w:ascii="Arial" w:eastAsiaTheme="majorHAnsi" w:hAnsi="Arial" w:cs="Arial"/>
          <w:b/>
          <w:bCs/>
          <w:kern w:val="0"/>
          <w:sz w:val="22"/>
        </w:rPr>
        <w:t xml:space="preserve">for </w:t>
      </w:r>
      <w:proofErr w:type="spellStart"/>
      <w:r w:rsidR="000B4835" w:rsidRPr="0019450C">
        <w:rPr>
          <w:rFonts w:ascii="Arial" w:eastAsiaTheme="majorHAnsi" w:hAnsi="Arial" w:cs="Arial"/>
          <w:b/>
          <w:bCs/>
          <w:kern w:val="0"/>
          <w:sz w:val="22"/>
        </w:rPr>
        <w:t>NaF</w:t>
      </w:r>
      <w:proofErr w:type="spellEnd"/>
      <w:r w:rsidR="000B4835" w:rsidRPr="0019450C">
        <w:rPr>
          <w:rFonts w:ascii="Arial" w:eastAsiaTheme="majorHAnsi" w:hAnsi="Arial" w:cs="Arial"/>
          <w:b/>
          <w:bCs/>
          <w:kern w:val="0"/>
          <w:sz w:val="22"/>
        </w:rPr>
        <w:t>/</w:t>
      </w:r>
      <w:r w:rsidR="00B171E1" w:rsidRPr="0019450C">
        <w:rPr>
          <w:rFonts w:ascii="Arial" w:eastAsiaTheme="majorHAnsi" w:hAnsi="Arial" w:cs="Arial"/>
          <w:b/>
          <w:kern w:val="0"/>
          <w:sz w:val="22"/>
        </w:rPr>
        <w:t>Na–Zn</w:t>
      </w:r>
      <w:r w:rsidR="000B4835" w:rsidRPr="0019450C">
        <w:rPr>
          <w:rFonts w:ascii="Arial" w:eastAsiaTheme="majorHAnsi" w:hAnsi="Arial" w:cs="Arial"/>
          <w:b/>
          <w:bCs/>
          <w:kern w:val="0"/>
          <w:sz w:val="22"/>
        </w:rPr>
        <w:t xml:space="preserve"> </w:t>
      </w:r>
      <w:r w:rsidR="00AD5E2C" w:rsidRPr="0019450C">
        <w:rPr>
          <w:rFonts w:ascii="Arial" w:eastAsiaTheme="majorHAnsi" w:hAnsi="Arial" w:cs="Arial"/>
          <w:b/>
          <w:bCs/>
          <w:kern w:val="0"/>
          <w:sz w:val="22"/>
        </w:rPr>
        <w:t>Interphase Formation</w:t>
      </w:r>
    </w:p>
    <w:p w14:paraId="5E43864E" w14:textId="48A200DE" w:rsidR="00B03000" w:rsidRPr="0019450C" w:rsidRDefault="00B03000" w:rsidP="004D67F6">
      <w:pPr>
        <w:snapToGrid w:val="0"/>
        <w:spacing w:after="0" w:line="480" w:lineRule="auto"/>
        <w:rPr>
          <w:rFonts w:ascii="Arial" w:eastAsiaTheme="majorHAnsi" w:hAnsi="Arial" w:cs="Arial"/>
          <w:kern w:val="0"/>
          <w:sz w:val="22"/>
        </w:rPr>
      </w:pPr>
      <w:r w:rsidRPr="00D87363">
        <w:rPr>
          <w:rFonts w:ascii="Arial" w:eastAsiaTheme="majorHAnsi" w:hAnsi="Arial" w:cs="Arial"/>
          <w:kern w:val="0"/>
          <w:sz w:val="22"/>
        </w:rPr>
        <w:t>The structural evolution of the ALD</w:t>
      </w:r>
      <w:r w:rsidRPr="00D87363">
        <w:rPr>
          <w:rFonts w:ascii="Arial" w:eastAsiaTheme="majorHAnsi" w:hAnsi="Arial" w:cs="Arial"/>
          <w:kern w:val="0"/>
          <w:sz w:val="22"/>
        </w:rPr>
        <w:noBreakHyphen/>
        <w:t>ZnF</w:t>
      </w:r>
      <w:r w:rsidRPr="00D87363">
        <w:rPr>
          <w:rFonts w:ascii="Arial" w:eastAsiaTheme="majorHAnsi" w:hAnsi="Arial" w:cs="Arial"/>
          <w:kern w:val="0"/>
          <w:sz w:val="22"/>
          <w:vertAlign w:val="subscript"/>
        </w:rPr>
        <w:t>2</w:t>
      </w:r>
      <w:r w:rsidRPr="00D87363">
        <w:rPr>
          <w:rFonts w:ascii="Arial" w:eastAsiaTheme="majorHAnsi" w:hAnsi="Arial" w:cs="Arial"/>
          <w:kern w:val="0"/>
          <w:sz w:val="22"/>
        </w:rPr>
        <w:t xml:space="preserve"> layer upon </w:t>
      </w:r>
      <w:proofErr w:type="spellStart"/>
      <w:r w:rsidRPr="00D87363">
        <w:rPr>
          <w:rFonts w:ascii="Arial" w:eastAsiaTheme="majorHAnsi" w:hAnsi="Arial" w:cs="Arial"/>
          <w:kern w:val="0"/>
          <w:sz w:val="22"/>
        </w:rPr>
        <w:t>sodiation</w:t>
      </w:r>
      <w:proofErr w:type="spellEnd"/>
      <w:r w:rsidRPr="00D87363">
        <w:rPr>
          <w:rFonts w:ascii="Arial" w:eastAsiaTheme="majorHAnsi" w:hAnsi="Arial" w:cs="Arial"/>
          <w:kern w:val="0"/>
          <w:sz w:val="22"/>
        </w:rPr>
        <w:t xml:space="preserve"> was further investigated using </w:t>
      </w:r>
      <w:r w:rsidR="004D67F6" w:rsidRPr="00D87363">
        <w:rPr>
          <w:rFonts w:ascii="Arial" w:eastAsiaTheme="majorHAnsi" w:hAnsi="Arial" w:cs="Arial"/>
          <w:kern w:val="0"/>
          <w:sz w:val="22"/>
        </w:rPr>
        <w:t>cryogenic scanning transmission electron microscopy (</w:t>
      </w:r>
      <w:proofErr w:type="spellStart"/>
      <w:r w:rsidRPr="00D87363">
        <w:rPr>
          <w:rFonts w:ascii="Arial" w:eastAsiaTheme="majorHAnsi" w:hAnsi="Arial" w:cs="Arial"/>
          <w:kern w:val="0"/>
          <w:sz w:val="22"/>
        </w:rPr>
        <w:t>cryo</w:t>
      </w:r>
      <w:proofErr w:type="spellEnd"/>
      <w:r w:rsidRPr="00D87363">
        <w:rPr>
          <w:rFonts w:ascii="Arial" w:eastAsiaTheme="majorHAnsi" w:hAnsi="Arial" w:cs="Arial"/>
          <w:kern w:val="0"/>
          <w:sz w:val="22"/>
        </w:rPr>
        <w:t>-STEM</w:t>
      </w:r>
      <w:r w:rsidR="004D67F6" w:rsidRPr="00D87363">
        <w:rPr>
          <w:rFonts w:ascii="Arial" w:eastAsiaTheme="majorHAnsi" w:hAnsi="Arial" w:cs="Arial"/>
          <w:kern w:val="0"/>
          <w:sz w:val="22"/>
        </w:rPr>
        <w:t>)</w:t>
      </w:r>
      <w:r w:rsidRPr="00D87363">
        <w:rPr>
          <w:rFonts w:ascii="Arial" w:eastAsiaTheme="majorHAnsi" w:hAnsi="Arial" w:cs="Arial"/>
          <w:kern w:val="0"/>
          <w:sz w:val="22"/>
        </w:rPr>
        <w:t xml:space="preserve"> combined </w:t>
      </w:r>
      <w:r w:rsidRPr="00AF6C73">
        <w:rPr>
          <w:rFonts w:ascii="Arial" w:eastAsiaTheme="majorHAnsi" w:hAnsi="Arial" w:cs="Arial"/>
          <w:kern w:val="0"/>
          <w:sz w:val="22"/>
        </w:rPr>
        <w:t>with electron energy-loss spectroscopy (EELS)</w:t>
      </w:r>
      <w:r w:rsidR="002632EF" w:rsidRPr="00AF6C73">
        <w:rPr>
          <w:rFonts w:ascii="Arial" w:eastAsiaTheme="majorHAnsi" w:hAnsi="Arial" w:cs="Arial"/>
          <w:kern w:val="0"/>
          <w:sz w:val="22"/>
        </w:rPr>
        <w:t>.</w:t>
      </w:r>
      <w:r w:rsidR="00B47817" w:rsidRPr="006F32A3">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{"citationItems":[{"id":"ITEM-1","itemData":{"DOI":"10.1002/smll.202004868","ISSN":"16136829","PMID":"33283473","abstract":"The diffusion of carrier ions in alloying anodes often develops compressive stresses in front of the propagating interface, suppressing the carrier-ion diffusion and limiting their full penetration into alloying anodes during battery cycles. This phenomenon, termed “self-limiting diffusion (SLD)”, reduces the rate performance of batteries and hinders the full usage of anode materials. However, SLD is mitigated in some systems where tensile residual stresses develop at the interface, causing them to manifest significantly improved rate performance and energy capacity. Here, a comparative study of Li-Si and Na-Sn systems to elucidate how the differing diffusion kinetics displayed by the two systems can influence SLD behaviors and the rate performance of batteries is performed. Experiments show that the Na diffusion into soft Sn crystals induces tensile stresses near the interface, promoting the nucleation of high-density dislocations. Thus-formed dislocations facilitate Na diffusion at ultrafast rates by providing pathways for dislocation pipe diffusion and alleviate SLD, making crystalline Sn suitable for fast-charging anode material. The outcomes of this study, while filling the knowledge gaps on the reasons for SLD, offer some guidelines for the appropriate choice of potential anode materials with superior rate performance and energy capacity suitable for future applications.","author":[{"dropping-particle":"","family":"Byeon","given":"Young Woon","non-dropping-particle":"","parse-names":false,"suffix":""},{"dropping-particle":"","family":"Ahn","given":"Jae Pyoung","non-dropping-particle":"","parse-names":false,"suffix":""},{"dropping-particle":"","family":"Lee","given":"Jae Chul","non-dropping-particle":"","parse-names":false,"suffix":""}],"container-title":"Small","id":"ITEM-1","issue":"52","issued":{"date-parts":[["2020"]]},"page":"1-10","title":"Diffusion Along Dislocations Mitigates Self-Limiting Na Diffusion in Crystalline Sn","type":"article-journal","volume":"16"},"uris":["http://www.mendeley.com/documents/?uuid=a6fdc819-75de-4ad9-aeb9-3495dd474b7b"]},{"id":"ITEM-2","itemData":{"DOI":"10.1126/science.aam6014","ISSN":"10959203","PMID":"29074771","abstract":"Whereas standard transmission electron microscopy studies are unable to preserve the native state of chemically reactive and beam-sensitive battery materials after operation, such materials remain pristine at cryogenic conditions. It is then possible to atomically resolve individual lithium metal atoms and their interface with the solid electrolyte interphase (SEI). We observe that dendrites in carbonate-based electrolytes grow along the &lt;111&gt; (preferred), &lt;110&gt;, or &lt;211&gt; directions as faceted, single-crystalline nanowires. These growth directions can change at kinks with no observable crystallographic defect. Furthermore, we reveal distinct SEI nanostructures formed in different electrolytes.","author":[{"dropping-particle":"","family":"Li","given":"Yuzhang","non-dropping-particle":"","parse-names":false,"suffix":""},{"dropping-particle":"","family":"Li","given":"Yanbin","non-dropping-particle":"","parse-names":false,"suffix":""},{"dropping-particle":"","family":"Pei","given":"Allen","non-dropping-particle":"","parse-names":false,"suffix":""},{"dropping-particle":"","family":"Yan","given":"Kai","non-dropping-particle":"","parse-names":false,"suffix":""},{"dropping-particle":"","family":"Sun","given":"Yongming","non-dropping-particle":"","parse-names":false,"suffix":""},{"dropping-particle":"","family":"Wu","given":"Chun Lan","non-dropping-particle":"","parse-names":false,"suffix":""},{"dropping-particle":"","family":"Joubert","given":"Lydia Marie","non-dropping-particle":"","parse-names":false,"suffix":""},{"dropping-particle":"","family":"Chin","given":"Richard","non-dropping-particle":"","parse-names":false,"suffix":""},{"dropping-particle":"","family":"Koh","given":"Ai Leen","non-dropping-particle":"","parse-names":false,"suffix":""},{"dropping-particle":"","family":"Yu","given":"Yi","non-dropping-particle":"","parse-names":false,"suffix":""},{"dropping-particle":"","family":"Perrino","given":"John","non-dropping-particle":"","parse-names":false,"suffix":""},{"dropping-particle":"","family":"Butz","given":"Benjamin","non-dropping-particle":"","parse-names":false,"suffix":""},{"dropping-particle":"","family":"Chu","given":"Steven","non-dropping-particle":"","parse-names":false,"suffix":""},{"dropping-particle":"","family":"Cui","given":"Yi","non-dropping-particle":"","parse-names":false,"suffix":""}],"container-title":"Science","id":"ITEM-2","issue":"6362","issued":{"date-parts":[["2017"]]},"page":"506-510","title":"Atomic structure of sensitive battery materials and interfaces revealed by cryo–electron microscopy","type":"article","volume":"358"},"uris":["http://www.mendeley.com/documents/?uuid=1e4022be-5339-41be-8316-25d88d61860e"]},{"id":"ITEM-3","itemData":{"DOI":"10.1016/j.joule.2020.08.013","ISSN":"25424351","abstract":"Li metal anode coupled with solid-state electrolyte is regarded as an important step for next-generation high-energy batteries to boost the performance of electric vehicles. However, commercialization of Li metal anode in all-solid-state batteries have faced challenges, one of which is the interfacial instability originated during battery operation. To overcome the difficulties in characterizing such interfaces due to their sensitivity to beam and ambient air, we applied cryogenic electron microscopy to unravel the stable nature of Li metal/LiPON interface that has exhibited remarkable electrochemical cyclability. An 80-nm-thick interphase with concentration gradients of N and P was observed, with decomposition products embedded in an amorphous matrix and exhibiting a multilayer-mosaic structure. The findings and methodology in this work give rise to a mechanistic understanding of the stability of Li metal/LiPON interface and can then be extended to study other solid-solid interfaces.","author":[{"dropping-particle":"","family":"Cheng","given":"Diyi","non-dropping-particle":"","parse-names":false,"suffix":""},{"dropping-particle":"","family":"Wynn","given":"Thomas A.","non-dropping-particle":"","parse-names":false,"suffix":""},{"dropping-particle":"","family":"Wang","given":"Xuefeng","non-dropping-particle":"","parse-names":false,"suffix":""},{"dropping-particle":"","family":"Wang","given":"Shen","non-dropping-particle":"","parse-names":false,"suffix":""},{"dropping-particle":"","family":"Zhang","given":"Minghao","non-dropping-particle":"","parse-names":false,"suffix":""},{"dropping-particle":"","family":"Shimizu","given":"Ryosuke","non-dropping-particle":"","parse-names":false,"suffix":""},{"dropping-particle":"","family":"Bai","given":"Shuang","non-dropping-particle":"","parse-names":false,"suffix":""},{"dropping-particle":"","family":"Nguyen","given":"Han","non-dropping-particle":"","parse-names":false,"suffix":""},{"dropping-particle":"","family":"Fang","given":"Chengcheng","non-dropping-particle":"","parse-names":false,"suffix":""},{"dropping-particle":"","family":"Kim","given":"Min cheol","non-dropping-particle":"","parse-names":false,"suffix":""},{"dropping-particle":"","family":"Li","given":"Weikang","non-dropping-particle":"","parse-names":false,"suffix":""},{"dropping-particle":"","family":"Lu","given":"Bingyu","non-dropping-particle":"","parse-names":false,"suffix":""},{"dropping-particle":"","family":"Kim","given":"Suk Jun","non-dropping-particle":"","parse-names":false,"suffix":""},{"dropping-particle":"","family":"Meng","given":"Ying Shirley","non-dropping-particle":"","parse-names":false,"suffix":""}],"container-title":"Joule","id":"ITEM-3","issue":"11","issued":{"date-parts":[["2020"]]},"page":"2484-2500","publisher":"Elsevier Inc.","title":"Unveiling the Stable Nature of the Solid Electrolyte Interphase between Lithium Metal and LiPON via Cryogenic Electron Microscopy","type":"article-journal","volume":"4"},"uris":["http://www.mendeley.com/documents/?uuid=25d85f6f-6629-44ff-acb8-b6dbd9d72af6"]}],"mendeley":{"formattedCitation":"&lt;sup&gt;36–38&lt;/sup&gt;","plainTextFormattedCitation":"36–38","previouslyFormattedCitation":"&lt;sup&gt;35–37&lt;/sup&gt;"},"properties":{"noteIndex":0},"schema":"https://github.com/citation-style-language/schema/raw/master/csl-citation.json"}</w:instrText>
      </w:r>
      <w:r w:rsidR="00B47817" w:rsidRPr="006F32A3">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36–38</w:t>
      </w:r>
      <w:r w:rsidR="00B47817" w:rsidRPr="006F32A3">
        <w:rPr>
          <w:rFonts w:ascii="Arial" w:eastAsiaTheme="majorHAnsi" w:hAnsi="Arial" w:cs="Arial"/>
          <w:color w:val="00B0F0"/>
          <w:kern w:val="0"/>
          <w:sz w:val="22"/>
        </w:rPr>
        <w:fldChar w:fldCharType="end"/>
      </w:r>
      <w:r w:rsidRPr="00AF6C73">
        <w:rPr>
          <w:rFonts w:ascii="Arial" w:eastAsiaTheme="majorHAnsi" w:hAnsi="Arial" w:cs="Arial"/>
          <w:kern w:val="0"/>
          <w:sz w:val="22"/>
        </w:rPr>
        <w:t xml:space="preserve"> </w:t>
      </w:r>
      <w:proofErr w:type="gramStart"/>
      <w:r w:rsidRPr="00AF6C73">
        <w:rPr>
          <w:rFonts w:ascii="Arial" w:eastAsiaTheme="majorHAnsi" w:hAnsi="Arial" w:cs="Arial"/>
          <w:kern w:val="0"/>
          <w:sz w:val="22"/>
        </w:rPr>
        <w:t>The</w:t>
      </w:r>
      <w:proofErr w:type="gramEnd"/>
      <w:r w:rsidRPr="00AF6C73">
        <w:rPr>
          <w:rFonts w:ascii="Arial" w:eastAsiaTheme="majorHAnsi" w:hAnsi="Arial" w:cs="Arial"/>
          <w:kern w:val="0"/>
          <w:sz w:val="22"/>
        </w:rPr>
        <w:t xml:space="preserve"> cross-sectional annul</w:t>
      </w:r>
      <w:r w:rsidR="002D45CF" w:rsidRPr="00AF6C73">
        <w:rPr>
          <w:rFonts w:ascii="Arial" w:eastAsiaTheme="majorHAnsi" w:hAnsi="Arial" w:cs="Arial" w:hint="eastAsia"/>
          <w:kern w:val="0"/>
          <w:sz w:val="22"/>
        </w:rPr>
        <w:t>ar</w:t>
      </w:r>
      <w:r w:rsidRPr="00AF6C73">
        <w:rPr>
          <w:rFonts w:ascii="Arial" w:eastAsiaTheme="majorHAnsi" w:hAnsi="Arial" w:cs="Arial"/>
          <w:kern w:val="0"/>
          <w:sz w:val="22"/>
        </w:rPr>
        <w:t xml:space="preserve"> dark field scanning </w:t>
      </w:r>
      <w:r w:rsidRPr="00AF6C73">
        <w:rPr>
          <w:rFonts w:ascii="Arial" w:eastAsiaTheme="majorHAnsi" w:hAnsi="Arial" w:cs="Arial"/>
          <w:kern w:val="0"/>
          <w:sz w:val="22"/>
        </w:rPr>
        <w:lastRenderedPageBreak/>
        <w:t xml:space="preserve">transmission electron microscopy (ADF-STEM) image of the </w:t>
      </w:r>
      <w:proofErr w:type="spellStart"/>
      <w:r w:rsidRPr="00AF6C73">
        <w:rPr>
          <w:rFonts w:ascii="Arial" w:eastAsiaTheme="majorHAnsi" w:hAnsi="Arial" w:cs="Arial"/>
          <w:kern w:val="0"/>
          <w:sz w:val="22"/>
        </w:rPr>
        <w:t>sodiated</w:t>
      </w:r>
      <w:proofErr w:type="spellEnd"/>
      <w:r w:rsidRPr="00AF6C73">
        <w:rPr>
          <w:rFonts w:ascii="Arial" w:eastAsiaTheme="majorHAnsi" w:hAnsi="Arial" w:cs="Arial"/>
          <w:kern w:val="0"/>
          <w:sz w:val="22"/>
        </w:rPr>
        <w:t xml:space="preserve"> ZnF</w:t>
      </w:r>
      <w:r w:rsidRPr="00AF6C73">
        <w:rPr>
          <w:rFonts w:ascii="Arial" w:eastAsiaTheme="majorHAnsi" w:hAnsi="Arial" w:cs="Arial"/>
          <w:kern w:val="0"/>
          <w:sz w:val="22"/>
          <w:vertAlign w:val="subscript"/>
        </w:rPr>
        <w:t>2</w:t>
      </w:r>
      <w:r w:rsidRPr="00AF6C73">
        <w:rPr>
          <w:rFonts w:ascii="Arial" w:eastAsiaTheme="majorHAnsi" w:hAnsi="Arial" w:cs="Arial"/>
          <w:kern w:val="0"/>
          <w:sz w:val="22"/>
        </w:rPr>
        <w:t xml:space="preserve">/Al </w:t>
      </w:r>
      <w:r w:rsidRPr="006F32A3">
        <w:rPr>
          <w:rFonts w:ascii="Arial" w:eastAsiaTheme="majorHAnsi" w:hAnsi="Arial" w:cs="Arial"/>
          <w:kern w:val="0"/>
          <w:sz w:val="22"/>
        </w:rPr>
        <w:t>(</w:t>
      </w:r>
      <w:r w:rsidRPr="00795AC5">
        <w:rPr>
          <w:rFonts w:ascii="Arial" w:eastAsiaTheme="majorHAnsi" w:hAnsi="Arial" w:cs="Arial"/>
          <w:color w:val="0000FF"/>
          <w:kern w:val="0"/>
          <w:sz w:val="22"/>
        </w:rPr>
        <w:t>Figure 3D</w:t>
      </w:r>
      <w:r w:rsidRPr="00AF6C73">
        <w:rPr>
          <w:rFonts w:ascii="Arial" w:eastAsiaTheme="majorHAnsi" w:hAnsi="Arial" w:cs="Arial"/>
          <w:kern w:val="0"/>
          <w:sz w:val="22"/>
        </w:rPr>
        <w:t xml:space="preserve">), acquired simultaneously during EELS spectrum imaging, reveals multiple distinct layers above the Al substrate. </w:t>
      </w:r>
      <w:bookmarkStart w:id="91" w:name="_Hlk223996034"/>
      <w:r w:rsidRPr="00AF6C73">
        <w:rPr>
          <w:rFonts w:ascii="Arial" w:eastAsiaTheme="majorHAnsi" w:hAnsi="Arial" w:cs="Arial"/>
          <w:kern w:val="0"/>
          <w:sz w:val="22"/>
        </w:rPr>
        <w:t xml:space="preserve">Note that the ADF-STEM image was recorded under low-angle collection conditions during the EELS </w:t>
      </w:r>
      <w:r w:rsidRPr="00D87363">
        <w:rPr>
          <w:rFonts w:ascii="Arial" w:eastAsiaTheme="majorHAnsi" w:hAnsi="Arial" w:cs="Arial"/>
          <w:kern w:val="0"/>
          <w:sz w:val="22"/>
        </w:rPr>
        <w:t>acquisition</w:t>
      </w:r>
      <w:r w:rsidR="004D67F6" w:rsidRPr="00D87363">
        <w:rPr>
          <w:rFonts w:ascii="Arial" w:eastAsiaTheme="majorHAnsi" w:hAnsi="Arial" w:cs="Arial"/>
          <w:kern w:val="0"/>
          <w:sz w:val="22"/>
        </w:rPr>
        <w:t>.</w:t>
      </w:r>
      <w:r w:rsidRPr="00D87363">
        <w:rPr>
          <w:rFonts w:ascii="Arial" w:eastAsiaTheme="majorHAnsi" w:hAnsi="Arial" w:cs="Arial"/>
          <w:kern w:val="0"/>
          <w:sz w:val="22"/>
        </w:rPr>
        <w:t xml:space="preserve"> </w:t>
      </w:r>
      <w:r w:rsidR="004D67F6" w:rsidRPr="00D87363">
        <w:rPr>
          <w:rFonts w:ascii="Arial" w:eastAsiaTheme="majorHAnsi" w:hAnsi="Arial" w:cs="Arial"/>
          <w:kern w:val="0"/>
          <w:sz w:val="22"/>
        </w:rPr>
        <w:t>T</w:t>
      </w:r>
      <w:r w:rsidRPr="00D87363">
        <w:rPr>
          <w:rFonts w:ascii="Arial" w:eastAsiaTheme="majorHAnsi" w:hAnsi="Arial" w:cs="Arial"/>
          <w:kern w:val="0"/>
          <w:sz w:val="22"/>
        </w:rPr>
        <w:t>herefore, the image contrast arises from a mixture of diffraction and mass-thickness scattering rather than Z-contrast</w:t>
      </w:r>
      <w:r w:rsidR="004D67F6" w:rsidRPr="00D87363">
        <w:rPr>
          <w:rFonts w:ascii="Arial" w:eastAsiaTheme="majorHAnsi" w:hAnsi="Arial" w:cs="Arial"/>
          <w:kern w:val="0"/>
          <w:sz w:val="22"/>
        </w:rPr>
        <w:t>. It</w:t>
      </w:r>
      <w:r w:rsidRPr="00D87363">
        <w:rPr>
          <w:rFonts w:ascii="Arial" w:eastAsiaTheme="majorHAnsi" w:hAnsi="Arial" w:cs="Arial"/>
          <w:kern w:val="0"/>
          <w:sz w:val="22"/>
        </w:rPr>
        <w:t xml:space="preserve"> should not </w:t>
      </w:r>
      <w:r w:rsidRPr="00AF6C73">
        <w:rPr>
          <w:rFonts w:ascii="Arial" w:eastAsiaTheme="majorHAnsi" w:hAnsi="Arial" w:cs="Arial"/>
          <w:kern w:val="0"/>
          <w:sz w:val="22"/>
        </w:rPr>
        <w:t>be directly interpreted as compositional contrast</w:t>
      </w:r>
      <w:r w:rsidR="002632EF" w:rsidRPr="00AF6C73">
        <w:rPr>
          <w:rFonts w:ascii="Arial" w:eastAsiaTheme="majorHAnsi" w:hAnsi="Arial" w:cs="Arial"/>
          <w:kern w:val="0"/>
          <w:sz w:val="22"/>
        </w:rPr>
        <w:t>.</w:t>
      </w:r>
      <w:r w:rsidR="00B47817" w:rsidRPr="006F32A3">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{"citationItems":[{"id":"ITEM-1","itemData":{"DOI":"10.1016/j.ultramic.2012.03.013","ISSN":"03043991","abstract":"While traditional high-resolution STEM is performed by exclusively collecting electrons which have been scattered to high angles (i.e., HAADF), the present contribution will focus on small-angle scattered electrons, as in low angle annular dark-field (LAADF) STEM. This unique imaging mode allows one to image defect contrast while maintaining directly interpretable atomic resolution. By simply adjusting the microscope camera length, and thus the acceptance angle of the annular detector, it is possible to transition between Z-contrast and defect contrast. Both LAADF and HAADF experimental and computational results are discussed in regards to zone axis imaging of a γ/γ. ' Ni-superalloy; various length scales are explored. Electron de-channeling is observed while the probe is placed over defected regions of crystal. © 2012 Elsevier B.V.","author":[{"dropping-particle":"","family":"Phillips","given":"P. J.","non-dropping-particle":"","parse-names":false,"suffix":""},{"dropping-particle":"","family":"Graef","given":"M.","non-dropping-particle":"De","parse-names":false,"suffix":""},{"dropping-particle":"","family":"Kovarik","given":"L.","non-dropping-particle":"","parse-names":false,"suffix":""},{"dropping-particle":"","family":"Agrawal","given":"A.","non-dropping-particle":"","parse-names":false,"suffix":""},{"dropping-particle":"","family":"Windl","given":"W.","non-dropping-particle":"","parse-names":false,"suffix":""},{"dropping-particle":"","family":"Mills","given":"M. J.","non-dropping-particle":"","parse-names":false,"suffix":""}],"container-title":"Ultramicroscopy","id":"ITEM-1","issued":{"date-parts":[["2012"]]},"page":"47-55","publisher":"Elsevier","title":"Atomic-resolution defect contrast in low angle annular dark-field STEM","type":"article-journal","volume":"116"},"uris":["http://www.mendeley.com/documents/?uuid=53f67779-0d13-4639-8252-81065abb41dd"]}],"mendeley":{"formattedCitation":"&lt;sup&gt;39&lt;/sup&gt;","plainTextFormattedCitation":"39","previouslyFormattedCitation":"&lt;sup&gt;38&lt;/sup&gt;"},"properties":{"noteIndex":0},"schema":"https://github.com/citation-style-language/schema/raw/master/csl-citation.json"}</w:instrText>
      </w:r>
      <w:r w:rsidR="00B47817" w:rsidRPr="006F32A3">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39</w:t>
      </w:r>
      <w:r w:rsidR="00B47817" w:rsidRPr="006F32A3">
        <w:rPr>
          <w:rFonts w:ascii="Arial" w:eastAsiaTheme="majorHAnsi" w:hAnsi="Arial" w:cs="Arial"/>
          <w:color w:val="00B0F0"/>
          <w:kern w:val="0"/>
          <w:sz w:val="22"/>
        </w:rPr>
        <w:fldChar w:fldCharType="end"/>
      </w:r>
      <w:r w:rsidRPr="00AF6C73">
        <w:rPr>
          <w:rFonts w:ascii="Arial" w:eastAsiaTheme="majorHAnsi" w:hAnsi="Arial" w:cs="Arial"/>
          <w:kern w:val="0"/>
          <w:sz w:val="22"/>
        </w:rPr>
        <w:t xml:space="preserve"> </w:t>
      </w:r>
      <w:bookmarkEnd w:id="91"/>
      <w:r w:rsidRPr="00AF6C73">
        <w:rPr>
          <w:rFonts w:ascii="Arial" w:eastAsiaTheme="majorHAnsi" w:hAnsi="Arial" w:cs="Arial"/>
          <w:kern w:val="0"/>
          <w:sz w:val="22"/>
        </w:rPr>
        <w:t>The overall thickness of the reacted zone is significantly larger than that of the as-deposited ZnF</w:t>
      </w:r>
      <w:r w:rsidRPr="00AF6C73">
        <w:rPr>
          <w:rFonts w:ascii="Arial" w:eastAsiaTheme="majorHAnsi" w:hAnsi="Arial" w:cs="Arial"/>
          <w:kern w:val="0"/>
          <w:sz w:val="22"/>
          <w:vertAlign w:val="subscript"/>
        </w:rPr>
        <w:t>2</w:t>
      </w:r>
      <w:r w:rsidRPr="00AF6C73">
        <w:rPr>
          <w:rFonts w:ascii="Arial" w:eastAsiaTheme="majorHAnsi" w:hAnsi="Arial" w:cs="Arial"/>
          <w:kern w:val="0"/>
          <w:sz w:val="22"/>
        </w:rPr>
        <w:t xml:space="preserve"> film (~55 nm), </w:t>
      </w:r>
      <w:r w:rsidRPr="0019450C">
        <w:rPr>
          <w:rFonts w:ascii="Arial" w:eastAsiaTheme="majorHAnsi" w:hAnsi="Arial" w:cs="Arial"/>
          <w:kern w:val="0"/>
          <w:sz w:val="22"/>
        </w:rPr>
        <w:t>consistent with volume expansion during Na insertion and the conversion reaction.</w:t>
      </w:r>
    </w:p>
    <w:p w14:paraId="78E5D670" w14:textId="298B9F66" w:rsidR="001F5F41" w:rsidRPr="00E2106A" w:rsidRDefault="001F5F41" w:rsidP="00E2106A">
      <w:pPr>
        <w:spacing w:after="0" w:line="480" w:lineRule="auto"/>
        <w:ind w:firstLine="284"/>
        <w:rPr>
          <w:rFonts w:ascii="Arial" w:eastAsiaTheme="majorHAnsi" w:hAnsi="Arial" w:cs="Arial"/>
          <w:color w:val="FF00FF"/>
          <w:kern w:val="0"/>
          <w:sz w:val="22"/>
        </w:rPr>
      </w:pPr>
      <w:bookmarkStart w:id="92" w:name="_Hlk226150339"/>
      <w:r w:rsidRPr="0019450C">
        <w:rPr>
          <w:rFonts w:ascii="Arial" w:eastAsiaTheme="majorHAnsi" w:hAnsi="Arial" w:cs="Arial"/>
          <w:kern w:val="0"/>
          <w:sz w:val="22"/>
        </w:rPr>
        <w:t>To identify the compositional origin of each layer, EELS line profiles were acquired across the reaction zone from point I to point II (</w:t>
      </w:r>
      <w:r w:rsidRPr="00795AC5">
        <w:rPr>
          <w:rFonts w:ascii="Arial" w:eastAsiaTheme="majorHAnsi" w:hAnsi="Arial" w:cs="Arial"/>
          <w:color w:val="0000FF"/>
          <w:kern w:val="0"/>
          <w:sz w:val="22"/>
        </w:rPr>
        <w:t>Figures 3E–F</w:t>
      </w:r>
      <w:r w:rsidRPr="0019450C">
        <w:rPr>
          <w:rFonts w:ascii="Arial" w:eastAsiaTheme="majorHAnsi" w:hAnsi="Arial" w:cs="Arial"/>
          <w:kern w:val="0"/>
          <w:sz w:val="22"/>
        </w:rPr>
        <w:t>). The characteristic Zn L-edge, Na K-edge, and Al K-edge signals reveal a clear spatial separation of elements within the reacted layer. The Zn signal is concentrated near the Al substrate, while the Na signal extends throughout the reaction layer with its peak intensity in the middle-to-outer surface. Representative EELS spectra from each region, including the F K-edge (~685 eV), Zn L</w:t>
      </w:r>
      <w:r w:rsidRPr="0019450C">
        <w:rPr>
          <w:rFonts w:ascii="Arial" w:eastAsiaTheme="majorHAnsi" w:hAnsi="Arial" w:cs="Arial"/>
          <w:kern w:val="0"/>
          <w:sz w:val="22"/>
          <w:vertAlign w:val="subscript"/>
        </w:rPr>
        <w:t>3</w:t>
      </w:r>
      <w:r w:rsidRPr="0019450C">
        <w:rPr>
          <w:rFonts w:ascii="Arial" w:eastAsiaTheme="majorHAnsi" w:hAnsi="Arial" w:cs="Arial"/>
          <w:kern w:val="0"/>
          <w:sz w:val="22"/>
        </w:rPr>
        <w:t xml:space="preserve">-edge (~1020 eV), and Na K-edge (~1072 eV), are presented in </w:t>
      </w:r>
      <w:r w:rsidRPr="00795AC5">
        <w:rPr>
          <w:rFonts w:ascii="Arial" w:eastAsiaTheme="majorHAnsi" w:hAnsi="Arial" w:cs="Arial"/>
          <w:color w:val="0000FF"/>
          <w:kern w:val="0"/>
          <w:sz w:val="22"/>
        </w:rPr>
        <w:t>Figure S6</w:t>
      </w:r>
      <w:r w:rsidRPr="0019450C">
        <w:rPr>
          <w:rFonts w:ascii="Arial" w:eastAsiaTheme="majorHAnsi" w:hAnsi="Arial" w:cs="Arial"/>
          <w:kern w:val="0"/>
          <w:sz w:val="22"/>
        </w:rPr>
        <w:t>.</w:t>
      </w:r>
      <w:r w:rsidRPr="00925544">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{"citationItems":[{"id":"ITEM-1","itemData":{"DOI":"10.1007/978-1-4419-9583-4","ISBN":"978-1-4419-9582-7","abstract":"OCRd.","author":[{"dropping-particle":"","family":"Egerton","given":"R.F.","non-dropping-particle":"","parse-names":false,"suffix":""}],"container-title":"Modern Character","id":"ITEM-1","issued":{"date-parts":[["2011"]]},"number-of-pages":"186-204","publisher":"Springer US","publisher-place":"Boston, MA","title":"Electron Energy-Loss Spectroscopy in the Electron Microscope","type":"book"},"uris":["http://www.mendeley.com/documents/?uuid=a39ffd3d-e4f2-4563-a527-9dbdc9729058"]}],"mendeley":{"formattedCitation":"&lt;sup&gt;40&lt;/sup&gt;","plainTextFormattedCitation":"40","previouslyFormattedCitation":"&lt;sup&gt;39&lt;/sup&gt;"},"properties":{"noteIndex":0},"schema":"https://github.com/citation-style-language/schema/raw/master/csl-citation.json"}</w:instrText>
      </w:r>
      <w:r w:rsidRPr="00925544">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40</w:t>
      </w:r>
      <w:r w:rsidRPr="00925544">
        <w:rPr>
          <w:rFonts w:ascii="Arial" w:eastAsiaTheme="majorHAnsi" w:hAnsi="Arial" w:cs="Arial"/>
          <w:color w:val="00B0F0"/>
          <w:kern w:val="0"/>
          <w:sz w:val="22"/>
        </w:rPr>
        <w:fldChar w:fldCharType="end"/>
      </w:r>
      <w:r w:rsidRPr="007D7A7E">
        <w:rPr>
          <w:rFonts w:ascii="Arial" w:eastAsiaTheme="majorHAnsi" w:hAnsi="Arial" w:cs="Arial"/>
          <w:color w:val="FF00FF"/>
          <w:kern w:val="0"/>
          <w:sz w:val="22"/>
        </w:rPr>
        <w:t xml:space="preserve"> </w:t>
      </w:r>
      <w:r w:rsidRPr="0019450C">
        <w:rPr>
          <w:rFonts w:ascii="Arial" w:eastAsiaTheme="majorHAnsi" w:hAnsi="Arial" w:cs="Arial"/>
          <w:kern w:val="0"/>
          <w:sz w:val="22"/>
        </w:rPr>
        <w:t>These spectra suggest a layered elemental distribution: a partially reacted ZnF</w:t>
      </w:r>
      <w:r w:rsidRPr="0019450C">
        <w:rPr>
          <w:rFonts w:ascii="Arial" w:eastAsiaTheme="majorHAnsi" w:hAnsi="Arial" w:cs="Arial"/>
          <w:kern w:val="0"/>
          <w:sz w:val="22"/>
          <w:vertAlign w:val="subscript"/>
        </w:rPr>
        <w:t>2</w:t>
      </w:r>
      <w:r w:rsidRPr="0019450C">
        <w:rPr>
          <w:rFonts w:ascii="Arial" w:eastAsiaTheme="majorHAnsi" w:hAnsi="Arial" w:cs="Arial"/>
          <w:kern w:val="0"/>
          <w:sz w:val="22"/>
        </w:rPr>
        <w:t xml:space="preserve">-rich region near the Al substrate (R1), a conversion zone containing </w:t>
      </w:r>
      <w:proofErr w:type="spellStart"/>
      <w:r w:rsidRPr="0019450C">
        <w:rPr>
          <w:rFonts w:ascii="Arial" w:eastAsiaTheme="majorHAnsi" w:hAnsi="Arial" w:cs="Arial"/>
          <w:kern w:val="0"/>
          <w:sz w:val="22"/>
        </w:rPr>
        <w:t>NaF</w:t>
      </w:r>
      <w:proofErr w:type="spellEnd"/>
      <w:r w:rsidRPr="0019450C">
        <w:rPr>
          <w:rFonts w:ascii="Arial" w:eastAsiaTheme="majorHAnsi" w:hAnsi="Arial" w:cs="Arial"/>
          <w:kern w:val="0"/>
          <w:sz w:val="22"/>
        </w:rPr>
        <w:t>, reduced Zn, and residual ZnF</w:t>
      </w:r>
      <w:r w:rsidRPr="0019450C">
        <w:rPr>
          <w:rFonts w:ascii="Arial" w:eastAsiaTheme="majorHAnsi" w:hAnsi="Arial" w:cs="Arial"/>
          <w:kern w:val="0"/>
          <w:sz w:val="22"/>
          <w:vertAlign w:val="subscript"/>
        </w:rPr>
        <w:t>2</w:t>
      </w:r>
      <w:r w:rsidRPr="0019450C">
        <w:rPr>
          <w:rFonts w:ascii="Arial" w:eastAsiaTheme="majorHAnsi" w:hAnsi="Arial" w:cs="Arial"/>
          <w:kern w:val="0"/>
          <w:sz w:val="22"/>
        </w:rPr>
        <w:t xml:space="preserve"> (R2), a </w:t>
      </w:r>
      <w:proofErr w:type="spellStart"/>
      <w:r w:rsidRPr="0019450C">
        <w:rPr>
          <w:rFonts w:ascii="Arial" w:eastAsiaTheme="majorHAnsi" w:hAnsi="Arial" w:cs="Arial"/>
          <w:kern w:val="0"/>
          <w:sz w:val="22"/>
        </w:rPr>
        <w:t>NaF</w:t>
      </w:r>
      <w:proofErr w:type="spellEnd"/>
      <w:r w:rsidRPr="0019450C">
        <w:rPr>
          <w:rFonts w:ascii="Arial" w:eastAsiaTheme="majorHAnsi" w:hAnsi="Arial" w:cs="Arial"/>
          <w:kern w:val="0"/>
          <w:sz w:val="22"/>
        </w:rPr>
        <w:t>-rich layer where Zn is no longer detected by EELS (R3), and a Na-rich surface layer (R4). Note that a Ga L</w:t>
      </w:r>
      <w:r w:rsidRPr="0019450C">
        <w:rPr>
          <w:rFonts w:ascii="Arial" w:eastAsiaTheme="majorHAnsi" w:hAnsi="Arial" w:cs="Arial"/>
          <w:kern w:val="0"/>
          <w:sz w:val="22"/>
          <w:vertAlign w:val="subscript"/>
        </w:rPr>
        <w:t>3</w:t>
      </w:r>
      <w:r w:rsidRPr="0019450C">
        <w:rPr>
          <w:rFonts w:ascii="Arial" w:eastAsiaTheme="majorHAnsi" w:hAnsi="Arial" w:cs="Arial"/>
          <w:kern w:val="0"/>
          <w:sz w:val="22"/>
        </w:rPr>
        <w:t>-edge signal (~1115 eV) is also detected near the outer surface (R4), attributable to Ga</w:t>
      </w:r>
      <w:r w:rsidRPr="0019450C">
        <w:rPr>
          <w:rFonts w:ascii="Arial" w:eastAsiaTheme="majorHAnsi" w:hAnsi="Arial" w:cs="Arial"/>
          <w:kern w:val="0"/>
          <w:sz w:val="22"/>
          <w:vertAlign w:val="superscript"/>
        </w:rPr>
        <w:t>+</w:t>
      </w:r>
      <w:r w:rsidRPr="0019450C">
        <w:rPr>
          <w:rFonts w:ascii="Arial" w:eastAsiaTheme="majorHAnsi" w:hAnsi="Arial" w:cs="Arial"/>
          <w:kern w:val="0"/>
          <w:sz w:val="22"/>
        </w:rPr>
        <w:t xml:space="preserve"> </w:t>
      </w:r>
      <w:r w:rsidRPr="00D87363">
        <w:rPr>
          <w:rFonts w:ascii="Arial" w:eastAsiaTheme="majorHAnsi" w:hAnsi="Arial" w:cs="Arial"/>
          <w:kern w:val="0"/>
          <w:sz w:val="22"/>
        </w:rPr>
        <w:t xml:space="preserve">implantation during </w:t>
      </w:r>
      <w:r w:rsidR="004D67F6" w:rsidRPr="00D87363">
        <w:rPr>
          <w:rFonts w:ascii="Arial" w:eastAsiaTheme="majorHAnsi" w:hAnsi="Arial" w:cs="Arial"/>
          <w:kern w:val="0"/>
          <w:sz w:val="22"/>
        </w:rPr>
        <w:t>cryogenic focused ion beam (</w:t>
      </w:r>
      <w:proofErr w:type="spellStart"/>
      <w:r w:rsidRPr="00D87363">
        <w:rPr>
          <w:rFonts w:ascii="Arial" w:eastAsiaTheme="majorHAnsi" w:hAnsi="Arial" w:cs="Arial"/>
          <w:kern w:val="0"/>
          <w:sz w:val="22"/>
        </w:rPr>
        <w:t>cryo</w:t>
      </w:r>
      <w:proofErr w:type="spellEnd"/>
      <w:r w:rsidRPr="00D87363">
        <w:rPr>
          <w:rFonts w:ascii="Arial" w:eastAsiaTheme="majorHAnsi" w:hAnsi="Arial" w:cs="Arial"/>
          <w:kern w:val="0"/>
          <w:sz w:val="22"/>
        </w:rPr>
        <w:t>-FIB</w:t>
      </w:r>
      <w:r w:rsidR="004D67F6" w:rsidRPr="00D87363">
        <w:rPr>
          <w:rFonts w:ascii="Arial" w:eastAsiaTheme="majorHAnsi" w:hAnsi="Arial" w:cs="Arial"/>
          <w:kern w:val="0"/>
          <w:sz w:val="22"/>
        </w:rPr>
        <w:t>)</w:t>
      </w:r>
      <w:r w:rsidRPr="00D87363">
        <w:rPr>
          <w:rFonts w:ascii="Arial" w:eastAsiaTheme="majorHAnsi" w:hAnsi="Arial" w:cs="Arial"/>
          <w:kern w:val="0"/>
          <w:sz w:val="22"/>
        </w:rPr>
        <w:t xml:space="preserve"> specimen </w:t>
      </w:r>
      <w:r w:rsidRPr="0019450C">
        <w:rPr>
          <w:rFonts w:ascii="Arial" w:eastAsiaTheme="majorHAnsi" w:hAnsi="Arial" w:cs="Arial"/>
          <w:kern w:val="0"/>
          <w:sz w:val="22"/>
        </w:rPr>
        <w:t xml:space="preserve">preparation. </w:t>
      </w:r>
      <w:bookmarkStart w:id="93" w:name="OLE_LINK14"/>
      <w:r w:rsidRPr="0019450C">
        <w:rPr>
          <w:rFonts w:ascii="Arial" w:eastAsiaTheme="majorHAnsi" w:hAnsi="Arial" w:cs="Arial"/>
          <w:kern w:val="0"/>
          <w:sz w:val="22"/>
        </w:rPr>
        <w:t>The coexistence of metallic Zn</w:t>
      </w:r>
      <w:r w:rsidRPr="0019450C">
        <w:rPr>
          <w:rFonts w:ascii="Arial" w:eastAsiaTheme="majorHAnsi" w:hAnsi="Arial" w:cs="Arial"/>
          <w:kern w:val="0"/>
          <w:sz w:val="22"/>
          <w:vertAlign w:val="superscript"/>
        </w:rPr>
        <w:t>0</w:t>
      </w:r>
      <w:r w:rsidRPr="0019450C">
        <w:rPr>
          <w:rFonts w:ascii="Arial" w:eastAsiaTheme="majorHAnsi" w:hAnsi="Arial" w:cs="Arial"/>
          <w:kern w:val="0"/>
          <w:sz w:val="22"/>
        </w:rPr>
        <w:t xml:space="preserve"> and Na</w:t>
      </w:r>
      <w:r w:rsidRPr="0019450C">
        <w:rPr>
          <w:rFonts w:ascii="Arial" w:eastAsiaTheme="majorHAnsi" w:hAnsi="Arial" w:cs="Arial"/>
          <w:kern w:val="0"/>
          <w:sz w:val="22"/>
          <w:vertAlign w:val="superscript"/>
        </w:rPr>
        <w:t>0</w:t>
      </w:r>
      <w:r w:rsidRPr="0019450C">
        <w:rPr>
          <w:rFonts w:ascii="Arial" w:eastAsiaTheme="majorHAnsi" w:hAnsi="Arial" w:cs="Arial"/>
          <w:kern w:val="0"/>
          <w:sz w:val="22"/>
        </w:rPr>
        <w:t xml:space="preserve"> species in </w:t>
      </w:r>
      <w:r w:rsidR="00C61D71" w:rsidRPr="0019450C">
        <w:rPr>
          <w:rFonts w:ascii="Arial" w:eastAsiaTheme="majorHAnsi" w:hAnsi="Arial" w:cs="Arial"/>
          <w:kern w:val="0"/>
          <w:sz w:val="22"/>
        </w:rPr>
        <w:t>the lower region (</w:t>
      </w:r>
      <w:r w:rsidR="003D586D" w:rsidRPr="0019450C">
        <w:rPr>
          <w:rFonts w:ascii="Arial" w:eastAsiaTheme="majorHAnsi" w:hAnsi="Arial" w:cs="Arial"/>
          <w:kern w:val="0"/>
          <w:sz w:val="22"/>
        </w:rPr>
        <w:t>as revealed by XPS, discussed below</w:t>
      </w:r>
      <w:r w:rsidRPr="0019450C">
        <w:rPr>
          <w:rFonts w:ascii="Arial" w:eastAsiaTheme="majorHAnsi" w:hAnsi="Arial" w:cs="Arial"/>
          <w:kern w:val="0"/>
          <w:sz w:val="22"/>
        </w:rPr>
        <w:t xml:space="preserve">) suggests </w:t>
      </w:r>
      <w:r w:rsidR="0019450C" w:rsidRPr="0019450C">
        <w:rPr>
          <w:rFonts w:ascii="Arial" w:eastAsiaTheme="majorHAnsi" w:hAnsi="Arial" w:cs="Arial"/>
          <w:kern w:val="0"/>
          <w:sz w:val="22"/>
        </w:rPr>
        <w:t xml:space="preserve">a </w:t>
      </w:r>
      <w:r w:rsidRPr="0019450C">
        <w:rPr>
          <w:rFonts w:ascii="Arial" w:eastAsiaTheme="majorHAnsi" w:hAnsi="Arial" w:cs="Arial"/>
          <w:kern w:val="0"/>
          <w:sz w:val="22"/>
        </w:rPr>
        <w:t>possible Na</w:t>
      </w:r>
      <w:r w:rsidR="008E3B79" w:rsidRPr="0019450C">
        <w:rPr>
          <w:rFonts w:ascii="Arial" w:eastAsiaTheme="majorHAnsi" w:hAnsi="Arial" w:cs="Arial"/>
          <w:kern w:val="0"/>
          <w:sz w:val="22"/>
        </w:rPr>
        <w:t>–</w:t>
      </w:r>
      <w:r w:rsidRPr="0019450C">
        <w:rPr>
          <w:rFonts w:ascii="Arial" w:eastAsiaTheme="majorHAnsi" w:hAnsi="Arial" w:cs="Arial"/>
          <w:kern w:val="0"/>
          <w:sz w:val="22"/>
        </w:rPr>
        <w:t xml:space="preserve">Zn alloy layer near the Al substrate, while the upper layers are dominated by </w:t>
      </w:r>
      <w:proofErr w:type="spellStart"/>
      <w:r w:rsidRPr="0019450C">
        <w:rPr>
          <w:rFonts w:ascii="Arial" w:eastAsiaTheme="majorHAnsi" w:hAnsi="Arial" w:cs="Arial"/>
          <w:kern w:val="0"/>
          <w:sz w:val="22"/>
        </w:rPr>
        <w:t>NaF</w:t>
      </w:r>
      <w:proofErr w:type="spellEnd"/>
      <w:r w:rsidRPr="0019450C">
        <w:rPr>
          <w:rFonts w:ascii="Arial" w:eastAsiaTheme="majorHAnsi" w:hAnsi="Arial" w:cs="Arial"/>
          <w:kern w:val="0"/>
          <w:sz w:val="22"/>
        </w:rPr>
        <w:t xml:space="preserve"> and Na-containing surface species. This spatial arrangement is consistent with progressive inward reduction of ZnF</w:t>
      </w:r>
      <w:r w:rsidRPr="0019450C">
        <w:rPr>
          <w:rFonts w:ascii="Arial" w:eastAsiaTheme="majorHAnsi" w:hAnsi="Arial" w:cs="Arial"/>
          <w:kern w:val="0"/>
          <w:sz w:val="22"/>
          <w:vertAlign w:val="subscript"/>
        </w:rPr>
        <w:t>2</w:t>
      </w:r>
      <w:r w:rsidRPr="0019450C">
        <w:rPr>
          <w:rFonts w:ascii="Arial" w:eastAsiaTheme="majorHAnsi" w:hAnsi="Arial" w:cs="Arial"/>
          <w:kern w:val="0"/>
          <w:sz w:val="22"/>
        </w:rPr>
        <w:t xml:space="preserve"> as Na is incorporated from the electrolyte side, as corroborated by XPS depth profile analysis</w:t>
      </w:r>
      <w:bookmarkEnd w:id="92"/>
      <w:bookmarkEnd w:id="93"/>
      <w:r w:rsidR="00B66BB7" w:rsidRPr="0019450C">
        <w:rPr>
          <w:rFonts w:ascii="Arial" w:eastAsiaTheme="majorHAnsi" w:hAnsi="Arial" w:cs="Arial"/>
          <w:kern w:val="0"/>
          <w:sz w:val="22"/>
        </w:rPr>
        <w:t>.</w:t>
      </w:r>
    </w:p>
    <w:p w14:paraId="2238FADF" w14:textId="483AA67E" w:rsidR="004D67F6" w:rsidRPr="00A810A5" w:rsidRDefault="00A810A5" w:rsidP="00534923">
      <w:pPr>
        <w:spacing w:after="0" w:line="480" w:lineRule="auto"/>
        <w:ind w:firstLine="284"/>
        <w:rPr>
          <w:rFonts w:ascii="Arial" w:hAnsi="Arial" w:cs="Arial"/>
          <w:kern w:val="0"/>
          <w:sz w:val="22"/>
        </w:rPr>
      </w:pPr>
      <w:r w:rsidRPr="00A810A5">
        <w:rPr>
          <w:rFonts w:ascii="Arial" w:eastAsiaTheme="majorHAnsi" w:hAnsi="Arial" w:cs="Arial"/>
          <w:kern w:val="0"/>
          <w:sz w:val="22"/>
        </w:rPr>
        <w:t xml:space="preserve">XPS measurements provided complementary </w:t>
      </w:r>
      <w:r w:rsidRPr="00862882">
        <w:rPr>
          <w:rFonts w:ascii="Arial" w:eastAsiaTheme="majorHAnsi" w:hAnsi="Arial" w:cs="Arial"/>
          <w:kern w:val="0"/>
          <w:sz w:val="22"/>
        </w:rPr>
        <w:t xml:space="preserve">chemical-state information that corroborates the EELS </w:t>
      </w:r>
      <w:r w:rsidRPr="0019450C">
        <w:rPr>
          <w:rFonts w:ascii="Arial" w:eastAsiaTheme="majorHAnsi" w:hAnsi="Arial" w:cs="Arial"/>
          <w:kern w:val="0"/>
          <w:sz w:val="22"/>
        </w:rPr>
        <w:t>spatial analysis.</w:t>
      </w:r>
      <w:bookmarkStart w:id="94" w:name="OLE_LINK389"/>
      <w:bookmarkStart w:id="95" w:name="OLE_LINK377"/>
      <w:r w:rsidR="005C6310" w:rsidRPr="0019450C">
        <w:rPr>
          <w:rFonts w:ascii="Arial" w:eastAsiaTheme="majorHAnsi" w:hAnsi="Arial" w:cs="Arial"/>
          <w:kern w:val="0"/>
          <w:sz w:val="22"/>
        </w:rPr>
        <w:t xml:space="preserve"> XP</w:t>
      </w:r>
      <w:r w:rsidR="00083295" w:rsidRPr="0019450C">
        <w:rPr>
          <w:rFonts w:ascii="Arial" w:eastAsiaTheme="majorHAnsi" w:hAnsi="Arial" w:cs="Arial"/>
          <w:kern w:val="0"/>
          <w:sz w:val="22"/>
        </w:rPr>
        <w:t xml:space="preserve">S depth profiling was performed by gently sputtering with </w:t>
      </w:r>
      <w:proofErr w:type="spellStart"/>
      <w:r w:rsidR="00083295" w:rsidRPr="0019450C">
        <w:rPr>
          <w:rFonts w:ascii="Arial" w:eastAsiaTheme="majorHAnsi" w:hAnsi="Arial" w:cs="Arial"/>
          <w:kern w:val="0"/>
          <w:sz w:val="22"/>
        </w:rPr>
        <w:t>Ar</w:t>
      </w:r>
      <w:proofErr w:type="spellEnd"/>
      <w:r w:rsidR="00083295" w:rsidRPr="0019450C">
        <w:rPr>
          <w:rFonts w:ascii="Arial" w:eastAsiaTheme="majorHAnsi" w:hAnsi="Arial" w:cs="Arial"/>
          <w:kern w:val="0"/>
          <w:sz w:val="22"/>
          <w:vertAlign w:val="superscript"/>
        </w:rPr>
        <w:t>+</w:t>
      </w:r>
      <w:r w:rsidR="00083295" w:rsidRPr="0019450C">
        <w:rPr>
          <w:rFonts w:ascii="Arial" w:eastAsiaTheme="majorHAnsi" w:hAnsi="Arial" w:cs="Arial"/>
          <w:kern w:val="0"/>
          <w:sz w:val="22"/>
        </w:rPr>
        <w:t xml:space="preserve"> </w:t>
      </w:r>
      <w:r w:rsidR="00083295" w:rsidRPr="0019450C">
        <w:rPr>
          <w:rFonts w:ascii="Arial" w:eastAsiaTheme="majorHAnsi" w:hAnsi="Arial" w:cs="Arial"/>
          <w:kern w:val="0"/>
          <w:sz w:val="22"/>
        </w:rPr>
        <w:lastRenderedPageBreak/>
        <w:t>ions and collecting the respective spectra after each sputter step</w:t>
      </w:r>
      <w:bookmarkEnd w:id="94"/>
      <w:r w:rsidR="00FA5049" w:rsidRPr="0019450C">
        <w:rPr>
          <w:rFonts w:ascii="Arial" w:eastAsiaTheme="majorHAnsi" w:hAnsi="Arial" w:cs="Arial"/>
          <w:kern w:val="0"/>
          <w:sz w:val="22"/>
        </w:rPr>
        <w:t xml:space="preserve"> (</w:t>
      </w:r>
      <w:r w:rsidR="00FA5049" w:rsidRPr="00925544">
        <w:rPr>
          <w:rFonts w:ascii="Arial" w:eastAsiaTheme="majorHAnsi" w:hAnsi="Arial" w:cs="Arial"/>
          <w:color w:val="0000FF"/>
          <w:kern w:val="0"/>
          <w:sz w:val="22"/>
        </w:rPr>
        <w:t>Figure S7</w:t>
      </w:r>
      <w:r w:rsidR="00FA5049" w:rsidRPr="0019450C">
        <w:rPr>
          <w:rFonts w:ascii="Arial" w:eastAsiaTheme="majorHAnsi" w:hAnsi="Arial" w:cs="Arial"/>
          <w:kern w:val="0"/>
          <w:sz w:val="22"/>
        </w:rPr>
        <w:t>)</w:t>
      </w:r>
      <w:r w:rsidR="00083295" w:rsidRPr="0019450C">
        <w:rPr>
          <w:rFonts w:ascii="Arial" w:eastAsiaTheme="majorHAnsi" w:hAnsi="Arial" w:cs="Arial"/>
          <w:kern w:val="0"/>
          <w:sz w:val="22"/>
        </w:rPr>
        <w:t xml:space="preserve">. </w:t>
      </w:r>
      <w:bookmarkEnd w:id="95"/>
      <w:r w:rsidR="00EE5CD5" w:rsidRPr="0019450C">
        <w:rPr>
          <w:rFonts w:ascii="Arial" w:eastAsiaTheme="majorHAnsi" w:hAnsi="Arial" w:cs="Arial"/>
          <w:kern w:val="0"/>
          <w:sz w:val="22"/>
        </w:rPr>
        <w:t>T</w:t>
      </w:r>
      <w:r w:rsidR="00AF3D61" w:rsidRPr="0019450C">
        <w:rPr>
          <w:rFonts w:ascii="Arial" w:eastAsiaTheme="majorHAnsi" w:hAnsi="Arial" w:cs="Arial"/>
          <w:kern w:val="0"/>
          <w:sz w:val="22"/>
        </w:rPr>
        <w:t xml:space="preserve">he </w:t>
      </w:r>
      <w:r w:rsidR="00AF3D61" w:rsidRPr="00A810A5">
        <w:rPr>
          <w:rFonts w:ascii="Arial" w:eastAsiaTheme="majorHAnsi" w:hAnsi="Arial" w:cs="Arial"/>
          <w:kern w:val="0"/>
          <w:sz w:val="22"/>
        </w:rPr>
        <w:t>F 1s spectrum</w:t>
      </w:r>
      <w:r w:rsidR="00EE5CD5" w:rsidRPr="00A810A5">
        <w:rPr>
          <w:rFonts w:ascii="Arial" w:eastAsiaTheme="majorHAnsi" w:hAnsi="Arial" w:cs="Arial"/>
          <w:kern w:val="0"/>
          <w:sz w:val="22"/>
        </w:rPr>
        <w:t xml:space="preserve"> </w:t>
      </w:r>
      <w:r w:rsidR="00431240" w:rsidRPr="00A810A5">
        <w:rPr>
          <w:rFonts w:ascii="Arial" w:eastAsiaTheme="majorHAnsi" w:hAnsi="Arial" w:cs="Arial"/>
          <w:kern w:val="0"/>
          <w:sz w:val="22"/>
        </w:rPr>
        <w:t xml:space="preserve">of </w:t>
      </w:r>
      <w:r w:rsidR="00EE5CD5" w:rsidRPr="00A810A5">
        <w:rPr>
          <w:rFonts w:ascii="Arial" w:eastAsiaTheme="majorHAnsi" w:hAnsi="Arial" w:cs="Arial"/>
          <w:kern w:val="0"/>
          <w:sz w:val="22"/>
        </w:rPr>
        <w:t>the</w:t>
      </w:r>
      <w:r w:rsidR="00431240" w:rsidRPr="00A810A5">
        <w:rPr>
          <w:rFonts w:ascii="Arial" w:eastAsiaTheme="majorHAnsi" w:hAnsi="Arial" w:cs="Arial"/>
          <w:kern w:val="0"/>
          <w:sz w:val="22"/>
        </w:rPr>
        <w:t xml:space="preserve"> </w:t>
      </w:r>
      <w:proofErr w:type="spellStart"/>
      <w:r w:rsidR="00431240" w:rsidRPr="00A810A5">
        <w:rPr>
          <w:rFonts w:ascii="Arial" w:eastAsiaTheme="majorHAnsi" w:hAnsi="Arial" w:cs="Arial"/>
          <w:kern w:val="0"/>
          <w:sz w:val="22"/>
        </w:rPr>
        <w:t>sodiated</w:t>
      </w:r>
      <w:proofErr w:type="spellEnd"/>
      <w:r w:rsidR="00AF3D61" w:rsidRPr="00A810A5">
        <w:rPr>
          <w:rFonts w:ascii="Arial" w:eastAsiaTheme="majorHAnsi" w:hAnsi="Arial" w:cs="Arial"/>
          <w:kern w:val="0"/>
          <w:sz w:val="22"/>
        </w:rPr>
        <w:t xml:space="preserve"> ZnF</w:t>
      </w:r>
      <w:r w:rsidR="00AF3D61" w:rsidRPr="00A810A5">
        <w:rPr>
          <w:rFonts w:ascii="Arial" w:eastAsiaTheme="majorHAnsi" w:hAnsi="Arial" w:cs="Arial"/>
          <w:kern w:val="0"/>
          <w:sz w:val="22"/>
          <w:vertAlign w:val="subscript"/>
        </w:rPr>
        <w:t>2</w:t>
      </w:r>
      <w:r w:rsidR="00AF3D61" w:rsidRPr="00A810A5">
        <w:rPr>
          <w:rFonts w:ascii="Arial" w:eastAsiaTheme="majorHAnsi" w:hAnsi="Arial" w:cs="Arial"/>
          <w:kern w:val="0"/>
          <w:sz w:val="22"/>
        </w:rPr>
        <w:t>/Al electrode showed that the F–Zn signal became extremely weak, indicating that most ZnF</w:t>
      </w:r>
      <w:r w:rsidR="00C67BB0" w:rsidRPr="00A810A5">
        <w:rPr>
          <w:rFonts w:ascii="Arial" w:eastAsiaTheme="majorHAnsi" w:hAnsi="Arial" w:cs="Arial"/>
          <w:kern w:val="0"/>
          <w:sz w:val="22"/>
          <w:vertAlign w:val="subscript"/>
        </w:rPr>
        <w:t>2</w:t>
      </w:r>
      <w:r w:rsidR="00AF3D61" w:rsidRPr="00A810A5">
        <w:rPr>
          <w:rFonts w:ascii="Arial" w:eastAsiaTheme="majorHAnsi" w:hAnsi="Arial" w:cs="Arial"/>
          <w:kern w:val="0"/>
          <w:sz w:val="22"/>
        </w:rPr>
        <w:t xml:space="preserve"> had been consumed (</w:t>
      </w:r>
      <w:r w:rsidR="00AF3D61" w:rsidRPr="00A810A5">
        <w:rPr>
          <w:rFonts w:ascii="Arial" w:eastAsiaTheme="majorHAnsi" w:hAnsi="Arial" w:cs="Arial"/>
          <w:color w:val="0000FF"/>
          <w:kern w:val="0"/>
          <w:sz w:val="22"/>
        </w:rPr>
        <w:t xml:space="preserve">Figure </w:t>
      </w:r>
      <w:bookmarkStart w:id="96" w:name="OLE_LINK303"/>
      <w:bookmarkStart w:id="97" w:name="OLE_LINK304"/>
      <w:r w:rsidR="00925544">
        <w:rPr>
          <w:rFonts w:ascii="Arial" w:eastAsiaTheme="majorHAnsi" w:hAnsi="Arial" w:cs="Arial"/>
          <w:color w:val="0000FF"/>
          <w:kern w:val="0"/>
          <w:sz w:val="22"/>
        </w:rPr>
        <w:t>3G</w:t>
      </w:r>
      <w:r w:rsidR="00E40408" w:rsidRPr="00A810A5">
        <w:rPr>
          <w:rFonts w:ascii="Arial" w:eastAsiaTheme="majorHAnsi" w:hAnsi="Arial" w:cs="Arial"/>
          <w:color w:val="0000FF"/>
          <w:kern w:val="0"/>
          <w:sz w:val="22"/>
        </w:rPr>
        <w:t xml:space="preserve"> </w:t>
      </w:r>
      <w:r w:rsidR="00E40408" w:rsidRPr="00A810A5">
        <w:rPr>
          <w:rFonts w:ascii="Arial" w:eastAsiaTheme="majorHAnsi" w:hAnsi="Arial" w:cs="Arial"/>
          <w:kern w:val="0"/>
          <w:sz w:val="22"/>
        </w:rPr>
        <w:t xml:space="preserve">and </w:t>
      </w:r>
      <w:r w:rsidR="00FA5049">
        <w:rPr>
          <w:rFonts w:ascii="Arial" w:eastAsiaTheme="majorHAnsi" w:hAnsi="Arial" w:cs="Arial"/>
          <w:color w:val="0000FF"/>
          <w:kern w:val="0"/>
          <w:sz w:val="22"/>
        </w:rPr>
        <w:t>Figure S8</w:t>
      </w:r>
      <w:r w:rsidR="00071659" w:rsidRPr="00A810A5">
        <w:rPr>
          <w:rFonts w:ascii="Arial" w:eastAsiaTheme="majorHAnsi" w:hAnsi="Arial" w:cs="Arial"/>
          <w:color w:val="0000FF"/>
          <w:kern w:val="0"/>
          <w:sz w:val="22"/>
        </w:rPr>
        <w:t>A</w:t>
      </w:r>
      <w:bookmarkEnd w:id="96"/>
      <w:bookmarkEnd w:id="97"/>
      <w:r w:rsidR="00AF3D61" w:rsidRPr="00A810A5">
        <w:rPr>
          <w:rFonts w:ascii="Arial" w:eastAsiaTheme="majorHAnsi" w:hAnsi="Arial" w:cs="Arial"/>
          <w:kern w:val="0"/>
          <w:sz w:val="22"/>
        </w:rPr>
        <w:t xml:space="preserve">). In contrast, </w:t>
      </w:r>
      <w:r w:rsidR="0002206A">
        <w:rPr>
          <w:rFonts w:ascii="Arial" w:eastAsiaTheme="majorHAnsi" w:hAnsi="Arial" w:cs="Arial"/>
          <w:kern w:val="0"/>
          <w:sz w:val="22"/>
        </w:rPr>
        <w:t>the F</w:t>
      </w:r>
      <w:bookmarkStart w:id="98" w:name="OLE_LINK375"/>
      <w:bookmarkStart w:id="99" w:name="OLE_LINK376"/>
      <w:r w:rsidR="0002206A">
        <w:rPr>
          <w:rFonts w:ascii="Arial" w:eastAsiaTheme="majorHAnsi" w:hAnsi="Arial" w:cs="Arial"/>
          <w:kern w:val="0"/>
          <w:sz w:val="22"/>
        </w:rPr>
        <w:t>–</w:t>
      </w:r>
      <w:bookmarkEnd w:id="98"/>
      <w:bookmarkEnd w:id="99"/>
      <w:r w:rsidR="0002206A">
        <w:rPr>
          <w:rFonts w:ascii="Arial" w:eastAsiaTheme="majorHAnsi" w:hAnsi="Arial" w:cs="Arial"/>
          <w:kern w:val="0"/>
          <w:sz w:val="22"/>
        </w:rPr>
        <w:t>Na signal at 68</w:t>
      </w:r>
      <w:bookmarkStart w:id="100" w:name="OLE_LINK293"/>
      <w:bookmarkStart w:id="101" w:name="OLE_LINK294"/>
      <w:r w:rsidR="0002206A">
        <w:rPr>
          <w:rFonts w:ascii="Arial" w:eastAsiaTheme="majorHAnsi" w:hAnsi="Arial" w:cs="Arial"/>
          <w:kern w:val="0"/>
          <w:sz w:val="22"/>
        </w:rPr>
        <w:t>4.</w:t>
      </w:r>
      <w:bookmarkEnd w:id="100"/>
      <w:bookmarkEnd w:id="101"/>
      <w:r w:rsidR="0002206A">
        <w:rPr>
          <w:rFonts w:ascii="Arial" w:eastAsiaTheme="majorHAnsi" w:hAnsi="Arial" w:cs="Arial"/>
          <w:kern w:val="0"/>
          <w:sz w:val="22"/>
        </w:rPr>
        <w:t>7</w:t>
      </w:r>
      <w:r w:rsidR="00AF3D61" w:rsidRPr="00A810A5">
        <w:rPr>
          <w:rFonts w:ascii="Arial" w:eastAsiaTheme="majorHAnsi" w:hAnsi="Arial" w:cs="Arial"/>
          <w:kern w:val="0"/>
          <w:sz w:val="22"/>
        </w:rPr>
        <w:t xml:space="preserve"> eV</w:t>
      </w:r>
      <w:r w:rsidR="00647BD9" w:rsidRPr="00A810A5">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{"citationItems":[{"id":"ITEM-1","itemData":{"author":[{"dropping-particle":"","family":"Morgan","given":"Wayne E","non-dropping-particle":"","parse-names":false,"suffix":""},{"dropping-particle":"Van","family":"Wazer","given":"John R","non-dropping-particle":"","parse-names":false,"suffix":""},{"dropping-particle":"","family":"Stec","given":"Wojciech J","non-dropping-particle":"","parse-names":false,"suffix":""}],"container-title":"Journal of the American Chemical Society","id":"ITEM-1","issue":"3","issued":{"date-parts":[["1972"]]},"page":"751-755","title":"Inner-Orbital Photoelectron Spectroscopy of the Alkali","type":"article-journal","volume":"25"},"uris":["http://www.mendeley.com/documents/?uuid=4dd87096-1507-4fab-ae4f-2cb7f0d11ce0"]}],"mendeley":{"formattedCitation":"&lt;sup&gt;41&lt;/sup&gt;","plainTextFormattedCitation":"41","previouslyFormattedCitation":"&lt;sup&gt;40&lt;/sup&gt;"},"properties":{"noteIndex":0},"schema":"https://github.com/citation-style-language/schema/raw/master/csl-citation.json"}</w:instrText>
      </w:r>
      <w:r w:rsidR="00647BD9" w:rsidRPr="00A810A5">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41</w:t>
      </w:r>
      <w:r w:rsidR="00647BD9" w:rsidRPr="00A810A5">
        <w:rPr>
          <w:rFonts w:ascii="Arial" w:eastAsiaTheme="majorHAnsi" w:hAnsi="Arial" w:cs="Arial"/>
          <w:color w:val="00B0F0"/>
          <w:kern w:val="0"/>
          <w:sz w:val="22"/>
        </w:rPr>
        <w:fldChar w:fldCharType="end"/>
      </w:r>
      <w:r w:rsidR="00AF3D61" w:rsidRPr="00A810A5">
        <w:rPr>
          <w:rFonts w:ascii="Arial" w:eastAsiaTheme="majorHAnsi" w:hAnsi="Arial" w:cs="Arial"/>
          <w:kern w:val="0"/>
          <w:sz w:val="22"/>
        </w:rPr>
        <w:t xml:space="preserve"> was significantly intensified compared with bare Al, confirming </w:t>
      </w:r>
      <w:r w:rsidR="00AF3D61" w:rsidRPr="0000028F">
        <w:rPr>
          <w:rFonts w:ascii="Arial" w:eastAsiaTheme="majorHAnsi" w:hAnsi="Arial" w:cs="Arial"/>
          <w:kern w:val="0"/>
          <w:sz w:val="22"/>
        </w:rPr>
        <w:t xml:space="preserve">substantial </w:t>
      </w:r>
      <w:r w:rsidR="00AF3D61" w:rsidRPr="0000028F">
        <w:rPr>
          <w:rFonts w:ascii="Arial" w:eastAsiaTheme="majorHAnsi" w:hAnsi="Arial" w:cs="Arial"/>
          <w:i/>
          <w:iCs/>
          <w:kern w:val="0"/>
          <w:sz w:val="22"/>
        </w:rPr>
        <w:t>in situ</w:t>
      </w:r>
      <w:r w:rsidR="00AF3D61" w:rsidRPr="0000028F">
        <w:rPr>
          <w:rFonts w:ascii="Arial" w:eastAsiaTheme="majorHAnsi" w:hAnsi="Arial" w:cs="Arial"/>
          <w:kern w:val="0"/>
          <w:sz w:val="22"/>
        </w:rPr>
        <w:t xml:space="preserve"> formation </w:t>
      </w:r>
      <w:r w:rsidR="00AF3D61" w:rsidRPr="00A810A5">
        <w:rPr>
          <w:rFonts w:ascii="Arial" w:eastAsiaTheme="majorHAnsi" w:hAnsi="Arial" w:cs="Arial"/>
          <w:kern w:val="0"/>
          <w:sz w:val="22"/>
        </w:rPr>
        <w:t xml:space="preserve">of </w:t>
      </w:r>
      <w:proofErr w:type="spellStart"/>
      <w:r w:rsidR="00AF3D61" w:rsidRPr="00A810A5">
        <w:rPr>
          <w:rFonts w:ascii="Arial" w:eastAsiaTheme="majorHAnsi" w:hAnsi="Arial" w:cs="Arial"/>
          <w:kern w:val="0"/>
          <w:sz w:val="22"/>
        </w:rPr>
        <w:t>NaF</w:t>
      </w:r>
      <w:proofErr w:type="spellEnd"/>
      <w:r w:rsidR="00AF3D61" w:rsidRPr="00A810A5">
        <w:rPr>
          <w:rFonts w:ascii="Arial" w:eastAsiaTheme="majorHAnsi" w:hAnsi="Arial" w:cs="Arial"/>
          <w:kern w:val="0"/>
          <w:sz w:val="22"/>
        </w:rPr>
        <w:t xml:space="preserve"> from ZnF</w:t>
      </w:r>
      <w:r w:rsidR="00AF3D61" w:rsidRPr="00A810A5">
        <w:rPr>
          <w:rFonts w:ascii="Arial" w:eastAsiaTheme="majorHAnsi" w:hAnsi="Arial" w:cs="Arial"/>
          <w:kern w:val="0"/>
          <w:sz w:val="22"/>
          <w:vertAlign w:val="subscript"/>
        </w:rPr>
        <w:t>2</w:t>
      </w:r>
      <w:r w:rsidR="00AF3D61" w:rsidRPr="00A810A5">
        <w:rPr>
          <w:rFonts w:ascii="Arial" w:eastAsiaTheme="majorHAnsi" w:hAnsi="Arial" w:cs="Arial"/>
          <w:kern w:val="0"/>
          <w:sz w:val="22"/>
        </w:rPr>
        <w:t xml:space="preserve">. The </w:t>
      </w:r>
      <w:r w:rsidR="003C6B94" w:rsidRPr="00A810A5">
        <w:rPr>
          <w:rFonts w:ascii="Arial" w:eastAsiaTheme="majorHAnsi" w:hAnsi="Arial" w:cs="Arial"/>
          <w:kern w:val="0"/>
          <w:sz w:val="22"/>
        </w:rPr>
        <w:t xml:space="preserve">high </w:t>
      </w:r>
      <w:bookmarkStart w:id="102" w:name="OLE_LINK25"/>
      <w:bookmarkStart w:id="103" w:name="OLE_LINK28"/>
      <w:r w:rsidR="003C6B94" w:rsidRPr="00A810A5">
        <w:rPr>
          <w:rFonts w:ascii="Arial" w:eastAsiaTheme="majorHAnsi" w:hAnsi="Arial" w:cs="Arial"/>
          <w:kern w:val="0"/>
          <w:sz w:val="22"/>
        </w:rPr>
        <w:t>intensity</w:t>
      </w:r>
      <w:r w:rsidR="00AF3D61" w:rsidRPr="00A810A5">
        <w:rPr>
          <w:rFonts w:ascii="Arial" w:eastAsiaTheme="majorHAnsi" w:hAnsi="Arial" w:cs="Arial"/>
          <w:kern w:val="0"/>
          <w:sz w:val="22"/>
        </w:rPr>
        <w:t xml:space="preserve"> </w:t>
      </w:r>
      <w:bookmarkEnd w:id="102"/>
      <w:bookmarkEnd w:id="103"/>
      <w:r w:rsidR="00AF3D61" w:rsidRPr="00A810A5">
        <w:rPr>
          <w:rFonts w:ascii="Arial" w:eastAsiaTheme="majorHAnsi" w:hAnsi="Arial" w:cs="Arial"/>
          <w:kern w:val="0"/>
          <w:sz w:val="22"/>
        </w:rPr>
        <w:t xml:space="preserve">of </w:t>
      </w:r>
      <w:r w:rsidR="003C6B94" w:rsidRPr="00A810A5">
        <w:rPr>
          <w:rFonts w:ascii="Arial" w:eastAsiaTheme="majorHAnsi" w:hAnsi="Arial" w:cs="Arial"/>
          <w:kern w:val="0"/>
          <w:sz w:val="22"/>
        </w:rPr>
        <w:t xml:space="preserve">the </w:t>
      </w:r>
      <w:proofErr w:type="spellStart"/>
      <w:r w:rsidR="00AF3D61" w:rsidRPr="00A810A5">
        <w:rPr>
          <w:rFonts w:ascii="Arial" w:eastAsiaTheme="majorHAnsi" w:hAnsi="Arial" w:cs="Arial"/>
          <w:kern w:val="0"/>
          <w:sz w:val="22"/>
        </w:rPr>
        <w:t>NaF</w:t>
      </w:r>
      <w:proofErr w:type="spellEnd"/>
      <w:r w:rsidR="00AF3D61" w:rsidRPr="00A810A5">
        <w:rPr>
          <w:rFonts w:ascii="Arial" w:eastAsiaTheme="majorHAnsi" w:hAnsi="Arial" w:cs="Arial"/>
          <w:kern w:val="0"/>
          <w:sz w:val="22"/>
        </w:rPr>
        <w:t xml:space="preserve"> </w:t>
      </w:r>
      <w:r w:rsidR="003C6B94" w:rsidRPr="00A810A5">
        <w:rPr>
          <w:rFonts w:ascii="Arial" w:eastAsiaTheme="majorHAnsi" w:hAnsi="Arial" w:cs="Arial"/>
          <w:kern w:val="0"/>
          <w:sz w:val="22"/>
        </w:rPr>
        <w:t xml:space="preserve">signal </w:t>
      </w:r>
      <w:r w:rsidR="00AF3D61" w:rsidRPr="00A810A5">
        <w:rPr>
          <w:rFonts w:ascii="Arial" w:eastAsiaTheme="majorHAnsi" w:hAnsi="Arial" w:cs="Arial"/>
          <w:kern w:val="0"/>
          <w:sz w:val="22"/>
        </w:rPr>
        <w:t>in the surface region indicates that the SEI formed on ZnF</w:t>
      </w:r>
      <w:r w:rsidR="00AF3D61" w:rsidRPr="00A810A5">
        <w:rPr>
          <w:rFonts w:ascii="Arial" w:eastAsiaTheme="majorHAnsi" w:hAnsi="Arial" w:cs="Arial"/>
          <w:kern w:val="0"/>
          <w:sz w:val="22"/>
          <w:vertAlign w:val="subscript"/>
        </w:rPr>
        <w:t>2</w:t>
      </w:r>
      <w:r w:rsidR="00AF3D61" w:rsidRPr="00A810A5">
        <w:rPr>
          <w:rFonts w:ascii="Arial" w:eastAsiaTheme="majorHAnsi" w:hAnsi="Arial" w:cs="Arial"/>
          <w:kern w:val="0"/>
          <w:sz w:val="22"/>
        </w:rPr>
        <w:t xml:space="preserve">/Al is </w:t>
      </w:r>
      <w:proofErr w:type="spellStart"/>
      <w:r w:rsidR="00AF3D61" w:rsidRPr="00A810A5">
        <w:rPr>
          <w:rFonts w:ascii="Arial" w:eastAsiaTheme="majorHAnsi" w:hAnsi="Arial" w:cs="Arial"/>
          <w:kern w:val="0"/>
          <w:sz w:val="22"/>
        </w:rPr>
        <w:t>NaF</w:t>
      </w:r>
      <w:proofErr w:type="spellEnd"/>
      <w:r w:rsidR="00AF3D61" w:rsidRPr="00A810A5">
        <w:rPr>
          <w:rFonts w:ascii="Arial" w:eastAsiaTheme="majorHAnsi" w:hAnsi="Arial" w:cs="Arial"/>
          <w:kern w:val="0"/>
          <w:sz w:val="22"/>
        </w:rPr>
        <w:t>-rich, which is expected to enhance mechanical robustness and ion transport.</w:t>
      </w:r>
      <w:r w:rsidR="00AF3D61" w:rsidRPr="00A810A5">
        <w:rPr>
          <w:rFonts w:ascii="Arial" w:eastAsiaTheme="majorHAnsi" w:hAnsi="Arial" w:cs="Arial"/>
          <w:color w:val="C00000"/>
          <w:kern w:val="0"/>
          <w:sz w:val="22"/>
        </w:rPr>
        <w:t xml:space="preserve"> </w:t>
      </w:r>
    </w:p>
    <w:p w14:paraId="6D0B0D9C" w14:textId="418E2EA6" w:rsidR="00E17F46" w:rsidRDefault="00AF3D61" w:rsidP="00E17F46">
      <w:pPr>
        <w:snapToGrid w:val="0"/>
        <w:spacing w:after="0" w:line="480" w:lineRule="auto"/>
        <w:ind w:firstLineChars="129" w:firstLine="284"/>
        <w:rPr>
          <w:rFonts w:ascii="Arial" w:eastAsiaTheme="majorHAnsi" w:hAnsi="Arial" w:cs="Arial"/>
          <w:kern w:val="0"/>
          <w:sz w:val="22"/>
        </w:rPr>
      </w:pPr>
      <w:r w:rsidRPr="00246E74">
        <w:rPr>
          <w:rFonts w:ascii="Arial" w:eastAsiaTheme="majorHAnsi" w:hAnsi="Arial" w:cs="Arial"/>
          <w:kern w:val="0"/>
          <w:sz w:val="22"/>
        </w:rPr>
        <w:t xml:space="preserve">The Zn 2p spectrum of the </w:t>
      </w:r>
      <w:proofErr w:type="spellStart"/>
      <w:r w:rsidRPr="00246E74">
        <w:rPr>
          <w:rFonts w:ascii="Arial" w:eastAsiaTheme="majorHAnsi" w:hAnsi="Arial" w:cs="Arial"/>
          <w:kern w:val="0"/>
          <w:sz w:val="22"/>
        </w:rPr>
        <w:t>sodiated</w:t>
      </w:r>
      <w:proofErr w:type="spellEnd"/>
      <w:r w:rsidRPr="00246E74">
        <w:rPr>
          <w:rFonts w:ascii="Arial" w:eastAsiaTheme="majorHAnsi" w:hAnsi="Arial" w:cs="Arial"/>
          <w:kern w:val="0"/>
          <w:sz w:val="22"/>
        </w:rPr>
        <w:t xml:space="preserve"> ZnF</w:t>
      </w:r>
      <w:r w:rsidRPr="00246E74">
        <w:rPr>
          <w:rFonts w:ascii="Arial" w:eastAsiaTheme="majorHAnsi" w:hAnsi="Arial" w:cs="Arial"/>
          <w:kern w:val="0"/>
          <w:sz w:val="22"/>
          <w:vertAlign w:val="subscript"/>
        </w:rPr>
        <w:t>2</w:t>
      </w:r>
      <w:r w:rsidRPr="00246E74">
        <w:rPr>
          <w:rFonts w:ascii="Arial" w:eastAsiaTheme="majorHAnsi" w:hAnsi="Arial" w:cs="Arial"/>
          <w:kern w:val="0"/>
          <w:sz w:val="22"/>
        </w:rPr>
        <w:t>/Al electrode was dominated by pea</w:t>
      </w:r>
      <w:r w:rsidR="00EE349F">
        <w:rPr>
          <w:rFonts w:ascii="Arial" w:eastAsiaTheme="majorHAnsi" w:hAnsi="Arial" w:cs="Arial"/>
          <w:kern w:val="0"/>
          <w:sz w:val="22"/>
        </w:rPr>
        <w:t>ks corresponding to</w:t>
      </w:r>
      <w:r w:rsidR="00EE349F" w:rsidRPr="00246E74">
        <w:rPr>
          <w:rFonts w:ascii="Arial" w:eastAsiaTheme="majorHAnsi" w:hAnsi="Arial" w:cs="Arial"/>
          <w:kern w:val="0"/>
          <w:sz w:val="22"/>
        </w:rPr>
        <w:t xml:space="preserve"> </w:t>
      </w:r>
      <w:r w:rsidR="00DA7AAE" w:rsidRPr="0019450C">
        <w:rPr>
          <w:rFonts w:ascii="Arial" w:eastAsiaTheme="majorHAnsi" w:hAnsi="Arial" w:cs="Arial"/>
          <w:kern w:val="0"/>
          <w:sz w:val="22"/>
        </w:rPr>
        <w:t>metallic Zn</w:t>
      </w:r>
      <w:r w:rsidR="00DA7AAE" w:rsidRPr="0019450C">
        <w:rPr>
          <w:rFonts w:ascii="Arial" w:eastAsiaTheme="majorHAnsi" w:hAnsi="Arial" w:cs="Arial"/>
          <w:kern w:val="0"/>
          <w:sz w:val="22"/>
          <w:vertAlign w:val="superscript"/>
        </w:rPr>
        <w:t>0</w:t>
      </w:r>
      <w:r w:rsidR="00DA7AAE" w:rsidRPr="0019450C">
        <w:rPr>
          <w:rFonts w:ascii="Arial" w:eastAsiaTheme="majorHAnsi" w:hAnsi="Arial" w:cs="Arial"/>
          <w:kern w:val="0"/>
          <w:sz w:val="22"/>
        </w:rPr>
        <w:t xml:space="preserve"> (Zn</w:t>
      </w:r>
      <w:r w:rsidR="00DA7AAE" w:rsidRPr="0019450C">
        <w:rPr>
          <w:rFonts w:ascii="Arial" w:eastAsiaTheme="majorHAnsi" w:hAnsi="Arial" w:cs="Arial"/>
          <w:kern w:val="0"/>
          <w:sz w:val="22"/>
          <w:vertAlign w:val="superscript"/>
        </w:rPr>
        <w:t>0</w:t>
      </w:r>
      <w:r w:rsidR="00DA7AAE" w:rsidRPr="0019450C">
        <w:rPr>
          <w:rFonts w:ascii="Arial" w:eastAsiaTheme="majorHAnsi" w:hAnsi="Arial" w:cs="Arial"/>
          <w:kern w:val="0"/>
          <w:sz w:val="22"/>
        </w:rPr>
        <w:t xml:space="preserve"> 2p3/2 </w:t>
      </w:r>
      <w:r w:rsidR="00DA7AAE" w:rsidRPr="0019450C">
        <w:rPr>
          <w:rFonts w:ascii="Arial" w:eastAsia="굴림" w:hAnsi="Arial" w:cs="Arial"/>
          <w:kern w:val="0"/>
          <w:sz w:val="22"/>
        </w:rPr>
        <w:t>1021.2 eV)</w:t>
      </w:r>
      <w:r w:rsidR="00DA7AAE" w:rsidRPr="0019450C">
        <w:rPr>
          <w:rFonts w:ascii="Arial" w:eastAsiaTheme="majorHAnsi" w:hAnsi="Arial" w:cs="Arial"/>
          <w:kern w:val="0"/>
          <w:sz w:val="22"/>
        </w:rPr>
        <w:t>,</w:t>
      </w:r>
      <w:r w:rsidR="00087AF1" w:rsidRPr="00BA082B">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{"citationItems":[{"id":"ITEM-1","itemData":{"DOI":"10.1016/j.apsusc.2026.166284","ISSN":"01694332","abstract":"Zinc and cadmium are essential elements in a wide array of industrial applications, yet accurately determining the chemical states of their compounds using X-ray photoelectron spectroscopy remains challenging due to similarities in photoelectron signals among different species. This study presents a comprehensive reference dataset for over 40 zinc and cadmium species, including both commercially available compounds and naturally occurring minerals. The dataset features detailed measurements of core-level photoelectron signals, X-ray-induced Auger electron signals, and relevant counter-ion signals. To enhance chemical state identification, the utility of the modified Auger parameter and Wagner plots is examined. For mixed oxide systems, curve-fitting procedures based on Auger signals are demonstrated, offering improved speciation accuracy compared to interpretations based solely on photoelectron data. Best practices for Auger signal modelling are discussed, with particular attention to stoichiometric constraints and interference from common surface contaminants such as sodium. This dataset is intended to support researchers in achieving more reliable interpretation of zinc and cadmium XPS data, thereby advancing surface chemical analysis in both fundamental and applied research.","author":[{"dropping-particle":"","family":"Henderson","given":"Jeffrey D.","non-dropping-particle":"","parse-names":false,"suffix":""},{"dropping-particle":"","family":"Buchanan","given":"Sage D.C.","non-dropping-particle":"","parse-names":false,"suffix":""},{"dropping-particle":"","family":"Grey","given":"Lauren H.","non-dropping-particle":"","parse-names":false,"suffix":""},{"dropping-particle":"","family":"Biesinger","given":"Mark C.","non-dropping-particle":"","parse-names":false,"suffix":""}],"container-title":"Applied Surface Science","id":"ITEM-1","issue":"8","issued":{"date-parts":[["2026","6","15"]]},"page":"166284","publisher":"Elsevier B.V.","title":"Zinc and cadmium: XPS chemical state determination and auger peak curve-fitting procedures","type":"article-journal","volume":"730"},"uris":["http://www.mendeley.com/documents/?uuid=fcd52002-3f8a-4fca-bb6c-c92d56f8d88f"]}],"mendeley":{"formattedCitation":"&lt;sup&gt;42&lt;/sup&gt;","plainTextFormattedCitation":"42","previouslyFormattedCitation":"&lt;sup&gt;41&lt;/sup&gt;"},"properties":{"noteIndex":0},"schema":"https://github.com/citation-style-language/schema/raw/master/csl-citation.json"}</w:instrText>
      </w:r>
      <w:r w:rsidR="00087AF1" w:rsidRPr="00BA082B">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42</w:t>
      </w:r>
      <w:r w:rsidR="00087AF1" w:rsidRPr="00BA082B">
        <w:rPr>
          <w:rFonts w:ascii="Arial" w:eastAsiaTheme="majorHAnsi" w:hAnsi="Arial" w:cs="Arial"/>
          <w:color w:val="00B0F0"/>
          <w:kern w:val="0"/>
          <w:sz w:val="22"/>
        </w:rPr>
        <w:fldChar w:fldCharType="end"/>
      </w:r>
      <w:r w:rsidRPr="00BA082B">
        <w:rPr>
          <w:rFonts w:ascii="Arial" w:eastAsiaTheme="majorHAnsi" w:hAnsi="Arial" w:cs="Arial"/>
          <w:color w:val="00B0F0"/>
          <w:kern w:val="0"/>
          <w:sz w:val="22"/>
        </w:rPr>
        <w:t xml:space="preserve"> </w:t>
      </w:r>
      <w:r w:rsidRPr="00246E74">
        <w:rPr>
          <w:rFonts w:ascii="Arial" w:eastAsiaTheme="majorHAnsi" w:hAnsi="Arial" w:cs="Arial"/>
          <w:kern w:val="0"/>
          <w:sz w:val="22"/>
        </w:rPr>
        <w:t>confirming electrochemical reduction of Zn</w:t>
      </w:r>
      <w:r w:rsidRPr="00246E74">
        <w:rPr>
          <w:rFonts w:ascii="Arial" w:eastAsiaTheme="majorHAnsi" w:hAnsi="Arial" w:cs="Arial"/>
          <w:kern w:val="0"/>
          <w:sz w:val="22"/>
          <w:vertAlign w:val="superscript"/>
        </w:rPr>
        <w:t>2+</w:t>
      </w:r>
      <w:r w:rsidRPr="00246E74">
        <w:rPr>
          <w:rFonts w:ascii="Arial" w:eastAsiaTheme="majorHAnsi" w:hAnsi="Arial" w:cs="Arial"/>
          <w:kern w:val="0"/>
          <w:sz w:val="22"/>
        </w:rPr>
        <w:t xml:space="preserve"> in ZnF</w:t>
      </w:r>
      <w:r w:rsidRPr="00246E74">
        <w:rPr>
          <w:rFonts w:ascii="Arial" w:eastAsiaTheme="majorHAnsi" w:hAnsi="Arial" w:cs="Arial"/>
          <w:kern w:val="0"/>
          <w:sz w:val="22"/>
          <w:vertAlign w:val="subscript"/>
        </w:rPr>
        <w:t>2</w:t>
      </w:r>
      <w:r w:rsidRPr="00246E74">
        <w:rPr>
          <w:rFonts w:ascii="Arial" w:eastAsiaTheme="majorHAnsi" w:hAnsi="Arial" w:cs="Arial"/>
          <w:kern w:val="0"/>
          <w:sz w:val="22"/>
        </w:rPr>
        <w:t xml:space="preserve"> (</w:t>
      </w:r>
      <w:r w:rsidR="00930720">
        <w:rPr>
          <w:rFonts w:ascii="Arial" w:eastAsiaTheme="majorHAnsi" w:hAnsi="Arial" w:cs="Arial"/>
          <w:color w:val="0000FF"/>
          <w:kern w:val="0"/>
          <w:sz w:val="22"/>
        </w:rPr>
        <w:t>Figure 3</w:t>
      </w:r>
      <w:r w:rsidR="00071659" w:rsidRPr="00AF3D61">
        <w:rPr>
          <w:rFonts w:ascii="Arial" w:eastAsiaTheme="majorHAnsi" w:hAnsi="Arial" w:cs="Arial"/>
          <w:color w:val="0000FF"/>
          <w:kern w:val="0"/>
          <w:sz w:val="22"/>
        </w:rPr>
        <w:t>H</w:t>
      </w:r>
      <w:r w:rsidR="00071659">
        <w:rPr>
          <w:rFonts w:ascii="Arial" w:eastAsiaTheme="majorHAnsi" w:hAnsi="Arial" w:cs="Arial"/>
          <w:color w:val="0000FF"/>
          <w:kern w:val="0"/>
          <w:sz w:val="22"/>
        </w:rPr>
        <w:t xml:space="preserve"> </w:t>
      </w:r>
      <w:r w:rsidR="00071659" w:rsidRPr="00E40408">
        <w:rPr>
          <w:rFonts w:ascii="Arial" w:eastAsiaTheme="majorHAnsi" w:hAnsi="Arial" w:cs="Arial"/>
          <w:kern w:val="0"/>
          <w:sz w:val="22"/>
        </w:rPr>
        <w:t xml:space="preserve">and </w:t>
      </w:r>
      <w:r w:rsidR="00FA5049">
        <w:rPr>
          <w:rFonts w:ascii="Arial" w:eastAsiaTheme="majorHAnsi" w:hAnsi="Arial" w:cs="Arial"/>
          <w:color w:val="0000FF"/>
          <w:kern w:val="0"/>
          <w:sz w:val="22"/>
        </w:rPr>
        <w:t>Figure S8</w:t>
      </w:r>
      <w:r w:rsidR="00071659">
        <w:rPr>
          <w:rFonts w:ascii="Arial" w:eastAsiaTheme="majorHAnsi" w:hAnsi="Arial" w:cs="Arial"/>
          <w:color w:val="0000FF"/>
          <w:kern w:val="0"/>
          <w:sz w:val="22"/>
        </w:rPr>
        <w:t>B</w:t>
      </w:r>
      <w:r w:rsidRPr="00246E74">
        <w:rPr>
          <w:rFonts w:ascii="Arial" w:eastAsiaTheme="majorHAnsi" w:hAnsi="Arial" w:cs="Arial"/>
          <w:kern w:val="0"/>
          <w:sz w:val="22"/>
        </w:rPr>
        <w:t>).</w:t>
      </w:r>
      <w:r w:rsidRPr="00AF3D61">
        <w:rPr>
          <w:rFonts w:ascii="Arial" w:eastAsiaTheme="majorHAnsi" w:hAnsi="Arial" w:cs="Arial"/>
          <w:color w:val="C00000"/>
          <w:kern w:val="0"/>
          <w:sz w:val="22"/>
        </w:rPr>
        <w:t xml:space="preserve"> </w:t>
      </w:r>
      <w:bookmarkStart w:id="104" w:name="OLE_LINK425"/>
      <w:bookmarkStart w:id="105" w:name="OLE_LINK426"/>
      <w:bookmarkStart w:id="106" w:name="OLE_LINK429"/>
      <w:r w:rsidR="004D67F6" w:rsidRPr="00D87363">
        <w:rPr>
          <w:rFonts w:ascii="Arial" w:eastAsiaTheme="majorHAnsi" w:hAnsi="Arial" w:cs="Arial"/>
          <w:kern w:val="0"/>
          <w:sz w:val="22"/>
        </w:rPr>
        <w:t>Concurrently</w:t>
      </w:r>
      <w:proofErr w:type="gramStart"/>
      <w:r w:rsidR="004D67F6" w:rsidRPr="00D87363">
        <w:rPr>
          <w:rFonts w:ascii="Arial" w:eastAsiaTheme="majorHAnsi" w:hAnsi="Arial" w:cs="Arial"/>
          <w:kern w:val="0"/>
          <w:sz w:val="22"/>
        </w:rPr>
        <w:t>,  t</w:t>
      </w:r>
      <w:r w:rsidRPr="00D87363">
        <w:rPr>
          <w:rFonts w:ascii="Arial" w:eastAsiaTheme="majorHAnsi" w:hAnsi="Arial" w:cs="Arial"/>
          <w:kern w:val="0"/>
          <w:sz w:val="22"/>
        </w:rPr>
        <w:t>he</w:t>
      </w:r>
      <w:proofErr w:type="gramEnd"/>
      <w:r w:rsidRPr="00D87363">
        <w:rPr>
          <w:rFonts w:ascii="Arial" w:eastAsiaTheme="majorHAnsi" w:hAnsi="Arial" w:cs="Arial"/>
          <w:kern w:val="0"/>
          <w:sz w:val="22"/>
        </w:rPr>
        <w:t xml:space="preserve"> Na 1s region ex</w:t>
      </w:r>
      <w:r w:rsidR="00C202BD" w:rsidRPr="00D87363">
        <w:rPr>
          <w:rFonts w:ascii="Arial" w:eastAsiaTheme="majorHAnsi" w:hAnsi="Arial" w:cs="Arial"/>
          <w:kern w:val="0"/>
          <w:sz w:val="22"/>
        </w:rPr>
        <w:t>hibited two distinct components of Na</w:t>
      </w:r>
      <w:r w:rsidR="00C202BD" w:rsidRPr="00D87363">
        <w:rPr>
          <w:rFonts w:ascii="Arial" w:eastAsiaTheme="majorHAnsi" w:hAnsi="Arial" w:cs="Arial"/>
          <w:kern w:val="0"/>
          <w:sz w:val="22"/>
          <w:vertAlign w:val="superscript"/>
        </w:rPr>
        <w:t>+</w:t>
      </w:r>
      <w:r w:rsidR="00C202BD" w:rsidRPr="00D87363">
        <w:rPr>
          <w:rFonts w:ascii="Arial" w:eastAsiaTheme="majorHAnsi" w:hAnsi="Arial" w:cs="Arial"/>
          <w:kern w:val="0"/>
          <w:sz w:val="22"/>
        </w:rPr>
        <w:t xml:space="preserve"> and </w:t>
      </w:r>
      <w:bookmarkStart w:id="107" w:name="OLE_LINK413"/>
      <w:bookmarkStart w:id="108" w:name="OLE_LINK414"/>
      <w:r w:rsidR="00C202BD" w:rsidRPr="00D87363">
        <w:rPr>
          <w:rFonts w:ascii="Arial" w:eastAsiaTheme="majorHAnsi" w:hAnsi="Arial" w:cs="Arial"/>
          <w:kern w:val="0"/>
          <w:sz w:val="22"/>
        </w:rPr>
        <w:t>Na</w:t>
      </w:r>
      <w:r w:rsidR="00C202BD" w:rsidRPr="00D87363">
        <w:rPr>
          <w:rFonts w:ascii="Arial" w:eastAsiaTheme="majorHAnsi" w:hAnsi="Arial" w:cs="Arial"/>
          <w:kern w:val="0"/>
          <w:sz w:val="22"/>
          <w:vertAlign w:val="superscript"/>
        </w:rPr>
        <w:t>0</w:t>
      </w:r>
      <w:bookmarkEnd w:id="107"/>
      <w:bookmarkEnd w:id="108"/>
      <w:r w:rsidR="0057023B" w:rsidRPr="00D87363">
        <w:rPr>
          <w:rFonts w:ascii="Arial" w:eastAsiaTheme="majorHAnsi" w:hAnsi="Arial" w:cs="Arial"/>
          <w:kern w:val="0"/>
          <w:sz w:val="22"/>
        </w:rPr>
        <w:t xml:space="preserve">. Previous research </w:t>
      </w:r>
      <w:r w:rsidR="004D67F6" w:rsidRPr="00D87363">
        <w:rPr>
          <w:rFonts w:ascii="Arial" w:eastAsiaTheme="majorHAnsi" w:hAnsi="Arial" w:cs="Arial"/>
          <w:kern w:val="0"/>
          <w:sz w:val="22"/>
        </w:rPr>
        <w:t xml:space="preserve">has </w:t>
      </w:r>
      <w:r w:rsidR="0057023B" w:rsidRPr="00D87363">
        <w:rPr>
          <w:rFonts w:ascii="Arial" w:eastAsiaTheme="majorHAnsi" w:hAnsi="Arial" w:cs="Arial"/>
          <w:kern w:val="0"/>
          <w:sz w:val="22"/>
        </w:rPr>
        <w:t xml:space="preserve">demonstrated that sodium atoms can penetrate </w:t>
      </w:r>
      <w:r w:rsidR="004D67F6" w:rsidRPr="00D87363">
        <w:rPr>
          <w:rFonts w:ascii="Arial" w:eastAsiaTheme="majorHAnsi" w:hAnsi="Arial" w:cs="Arial"/>
          <w:kern w:val="0"/>
          <w:sz w:val="22"/>
        </w:rPr>
        <w:t xml:space="preserve">metallic </w:t>
      </w:r>
      <w:r w:rsidR="0057023B" w:rsidRPr="00D87363">
        <w:rPr>
          <w:rFonts w:ascii="Arial" w:eastAsiaTheme="majorHAnsi" w:hAnsi="Arial" w:cs="Arial"/>
          <w:kern w:val="0"/>
          <w:sz w:val="22"/>
        </w:rPr>
        <w:t xml:space="preserve">Zn </w:t>
      </w:r>
      <w:r w:rsidR="004D67F6" w:rsidRPr="00D87363">
        <w:rPr>
          <w:rFonts w:ascii="Arial" w:eastAsiaTheme="majorHAnsi" w:hAnsi="Arial" w:cs="Arial"/>
          <w:kern w:val="0"/>
          <w:sz w:val="22"/>
        </w:rPr>
        <w:t xml:space="preserve">to </w:t>
      </w:r>
      <w:r w:rsidR="0057023B" w:rsidRPr="00D87363">
        <w:rPr>
          <w:rFonts w:ascii="Arial" w:eastAsiaTheme="majorHAnsi" w:hAnsi="Arial" w:cs="Arial"/>
          <w:kern w:val="0"/>
          <w:sz w:val="22"/>
        </w:rPr>
        <w:t>form Na</w:t>
      </w:r>
      <w:bookmarkStart w:id="109" w:name="OLE_LINK430"/>
      <w:bookmarkStart w:id="110" w:name="OLE_LINK431"/>
      <w:r w:rsidR="0057023B" w:rsidRPr="00D87363">
        <w:rPr>
          <w:rFonts w:ascii="Arial" w:eastAsiaTheme="majorHAnsi" w:hAnsi="Arial" w:cs="Arial"/>
          <w:kern w:val="0"/>
          <w:sz w:val="22"/>
        </w:rPr>
        <w:t>–</w:t>
      </w:r>
      <w:bookmarkEnd w:id="109"/>
      <w:bookmarkEnd w:id="110"/>
      <w:r w:rsidR="0057023B" w:rsidRPr="00D87363">
        <w:rPr>
          <w:rFonts w:ascii="Arial" w:eastAsiaTheme="majorHAnsi" w:hAnsi="Arial" w:cs="Arial"/>
          <w:kern w:val="0"/>
          <w:sz w:val="22"/>
        </w:rPr>
        <w:t xml:space="preserve">Zn alloy through </w:t>
      </w:r>
      <w:proofErr w:type="spellStart"/>
      <w:r w:rsidR="0057023B" w:rsidRPr="00D87363">
        <w:rPr>
          <w:rFonts w:ascii="Arial" w:eastAsiaTheme="majorHAnsi" w:hAnsi="Arial" w:cs="Arial"/>
          <w:kern w:val="0"/>
          <w:sz w:val="22"/>
        </w:rPr>
        <w:t>galvanostatic</w:t>
      </w:r>
      <w:proofErr w:type="spellEnd"/>
      <w:r w:rsidR="0057023B" w:rsidRPr="00D87363">
        <w:rPr>
          <w:rFonts w:ascii="Arial" w:eastAsiaTheme="majorHAnsi" w:hAnsi="Arial" w:cs="Arial"/>
          <w:kern w:val="0"/>
          <w:sz w:val="22"/>
        </w:rPr>
        <w:t xml:space="preserve"> </w:t>
      </w:r>
      <w:r w:rsidR="0057023B" w:rsidRPr="0019450C">
        <w:rPr>
          <w:rFonts w:ascii="Arial" w:eastAsiaTheme="majorHAnsi" w:hAnsi="Arial" w:cs="Arial"/>
          <w:kern w:val="0"/>
          <w:sz w:val="22"/>
        </w:rPr>
        <w:t>discharge.</w:t>
      </w:r>
      <w:r w:rsidR="0061193A" w:rsidRPr="00BA082B">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{"citationItems":[{"id":"ITEM-1","itemData":{"DOI":"10.1002/anie.202409096","ISSN":"1433-7851","abstract":"Three dimensional (3D) framework structure is one of the most effective ways to achieve uniform zinc deposition and thus inhibit the Zn dendrites growth in working Zn metallic anode. A major challenge facing for the most commonly used 3D zincophilic hosts is that the zincophilic layer tends to peel off during repeatedly cycling, making it less stable. Herein, for the first time, a hetero</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superlattice Zn/ZnLi (HS−Zn/ZnLi) anode containing periodic arrangements of metallic Zn phase and zincophilic ZnLi phase at the nanoscale, is well designed and fabricated via electrochemical lithiation method. Based on binding energy and stripping energy calculation, and the operando optical observation of plating/stripping behaviors, the zincophilic ZnLi sites with a strong Zn adsorption ability in the interior of the 3D ZnLi framework structure can effectively guide uniform Zn nucleation and dendrite</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free zinc deposition, which significantly improves the cycling stability of the HS−Zn/ZnLi alloy (over 2800 h without a short</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circuit at 2 mA cm −2 ). More importantly, this strategy can be extended to HS−Zn/ZnNa and HS−Zn/ZnK anodes that are similar to the HS−Zn/ZnLi microstructure, also displaying significantly enhanced cycling performances in AZIBs. This study can provide a novel strategy to develop the dendrite</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free metal anodes with stable cycling performance.","author":[{"dropping-particle":"","family":"Hu","given":"Chao","non-dropping-particle":"","parse-names":false,"suffix":""},{"dropping-particle":"","family":"Yang","given":"Zefang","non-dropping-particle":"","parse-names":false,"suffix":""},{"dropping-particle":"","family":"Zhang","given":"Qi","non-dropping-particle":"","parse-names":false,"suffix":""},{"dropping-particle":"","family":"Zhang","given":"Mingze","non-dropping-particle":"","parse-names":false,"suffix":""},{"dropping-particle":"","family":"Wu","given":"Tingqing","non-dropping-particle":"","parse-names":false,"suffix":""},{"dropping-particle":"","family":"Xie","given":"Chunlin","non-dropping-particle":"","parse-names":false,"suffix":""},{"dropping-particle":"","family":"Wang","given":"Hao","non-dropping-particle":"","parse-names":false,"suffix":""},{"dropping-particle":"","family":"Tang","given":"Yougen","non-dropping-particle":"","parse-names":false,"suffix":""},{"dropping-particle":"","family":"Wang","given":"Haiyan","non-dropping-particle":"","parse-names":false,"suffix":""}],"container-title":"Angewandte Chemie International Edition","id":"ITEM-1","issue":"41","issued":{"date-parts":[["2024","10","7"]]},"title":"Lithiation Induced Hetero</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Superlattice Zn/ZnLi as Stable Anode for Aqueous Zinc</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Ion Batteries","type":"article-journal","volume":"63"},"uris":["http://www.mendeley.com/documents/?uuid=af7f8add-cbe9-4351-934d-316ae04fa6f7"]}],"mendeley":{"formattedCitation":"&lt;sup&gt;43&lt;/sup&gt;","plainTextFormattedCitation":"43","previouslyFormattedCitation":"&lt;sup&gt;42&lt;/sup&gt;"},"properties":{"noteIndex":0},"schema":"https://github.com/citation-style-language/schema/raw/master/csl-citation.json"}</w:instrText>
      </w:r>
      <w:r w:rsidR="0061193A" w:rsidRPr="00BA082B">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43</w:t>
      </w:r>
      <w:r w:rsidR="0061193A" w:rsidRPr="00BA082B">
        <w:rPr>
          <w:rFonts w:ascii="Arial" w:eastAsiaTheme="majorHAnsi" w:hAnsi="Arial" w:cs="Arial"/>
          <w:color w:val="00B0F0"/>
          <w:kern w:val="0"/>
          <w:sz w:val="22"/>
        </w:rPr>
        <w:fldChar w:fldCharType="end"/>
      </w:r>
      <w:r w:rsidR="0057023B" w:rsidRPr="00BA082B">
        <w:rPr>
          <w:rFonts w:ascii="Arial" w:eastAsiaTheme="majorHAnsi" w:hAnsi="Arial" w:cs="Arial"/>
          <w:color w:val="00B0F0"/>
          <w:kern w:val="0"/>
          <w:sz w:val="22"/>
        </w:rPr>
        <w:t xml:space="preserve"> </w:t>
      </w:r>
      <w:r w:rsidR="004C6782">
        <w:rPr>
          <w:rFonts w:ascii="Arial" w:eastAsiaTheme="majorHAnsi" w:hAnsi="Arial" w:cs="Arial"/>
          <w:kern w:val="0"/>
          <w:sz w:val="22"/>
        </w:rPr>
        <w:t>Considering the low current density (0.01 mA cm</w:t>
      </w:r>
      <w:r w:rsidR="004C6782">
        <w:rPr>
          <w:rFonts w:ascii="Arial" w:eastAsiaTheme="majorHAnsi" w:hAnsi="Arial" w:cs="Arial"/>
          <w:kern w:val="0"/>
          <w:sz w:val="22"/>
          <w:vertAlign w:val="superscript"/>
        </w:rPr>
        <w:t>–</w:t>
      </w:r>
      <w:r w:rsidR="004C6782">
        <w:rPr>
          <w:rFonts w:ascii="Arial" w:eastAsiaTheme="majorHAnsi" w:hAnsi="Arial" w:cs="Arial"/>
          <w:kern w:val="0"/>
          <w:sz w:val="22"/>
        </w:rPr>
        <w:t>2) and the cut-off potential of 0.01 V, which is above the Na plating potential (0 V vs. Na</w:t>
      </w:r>
      <w:r w:rsidR="004C6782">
        <w:rPr>
          <w:rFonts w:ascii="Arial" w:eastAsiaTheme="majorHAnsi" w:hAnsi="Arial" w:cs="Arial"/>
          <w:kern w:val="0"/>
          <w:sz w:val="22"/>
          <w:vertAlign w:val="superscript"/>
        </w:rPr>
        <w:t>+</w:t>
      </w:r>
      <w:r w:rsidR="004C6782">
        <w:rPr>
          <w:rFonts w:ascii="Arial" w:eastAsiaTheme="majorHAnsi" w:hAnsi="Arial" w:cs="Arial"/>
          <w:kern w:val="0"/>
          <w:sz w:val="22"/>
        </w:rPr>
        <w:t>/Na), the observed Na</w:t>
      </w:r>
      <w:r w:rsidR="004C6782">
        <w:rPr>
          <w:rFonts w:ascii="Arial" w:eastAsiaTheme="majorHAnsi" w:hAnsi="Arial" w:cs="Arial"/>
          <w:kern w:val="0"/>
          <w:sz w:val="22"/>
          <w:vertAlign w:val="superscript"/>
        </w:rPr>
        <w:t>0</w:t>
      </w:r>
      <w:r w:rsidR="004C6782">
        <w:rPr>
          <w:rFonts w:ascii="Arial" w:eastAsiaTheme="majorHAnsi" w:hAnsi="Arial" w:cs="Arial"/>
          <w:kern w:val="0"/>
          <w:sz w:val="22"/>
        </w:rPr>
        <w:t xml:space="preserve"> signal is most likely associated with metallic Na incorporated within a Na–Zn alloy phase. Nevertheless, because the applied potential is near the Na deposition threshold, a minor contribution from metallic Na formed by initial Na plating cannot be completely ruled out</w:t>
      </w:r>
      <w:r w:rsidR="00E17F46">
        <w:rPr>
          <w:rFonts w:ascii="Arial" w:eastAsiaTheme="majorHAnsi" w:hAnsi="Arial" w:cs="Arial"/>
          <w:kern w:val="0"/>
          <w:sz w:val="22"/>
        </w:rPr>
        <w:t>. A greater extent of ZnF</w:t>
      </w:r>
      <w:r w:rsidR="00E17F46">
        <w:rPr>
          <w:rFonts w:ascii="Arial" w:eastAsiaTheme="majorHAnsi" w:hAnsi="Arial" w:cs="Arial"/>
          <w:kern w:val="0"/>
          <w:sz w:val="22"/>
          <w:vertAlign w:val="subscript"/>
        </w:rPr>
        <w:t>2</w:t>
      </w:r>
      <w:r w:rsidR="00E17F46">
        <w:rPr>
          <w:rFonts w:ascii="Arial" w:eastAsiaTheme="majorHAnsi" w:hAnsi="Arial" w:cs="Arial"/>
          <w:kern w:val="0"/>
          <w:sz w:val="22"/>
        </w:rPr>
        <w:t xml:space="preserve"> conversion is expected at lower cut-off potentials. </w:t>
      </w:r>
      <w:bookmarkStart w:id="111" w:name="OLE_LINK102"/>
      <w:bookmarkStart w:id="112" w:name="OLE_LINK103"/>
      <w:r w:rsidR="00703FBE" w:rsidRPr="00703FBE">
        <w:rPr>
          <w:rFonts w:ascii="Arial" w:eastAsiaTheme="majorHAnsi" w:hAnsi="Arial" w:cs="Arial"/>
          <w:kern w:val="0"/>
          <w:sz w:val="22"/>
        </w:rPr>
        <w:t>To further substantiate the evolution of this alloy, post-</w:t>
      </w:r>
      <w:proofErr w:type="spellStart"/>
      <w:r w:rsidR="00703FBE" w:rsidRPr="00703FBE">
        <w:rPr>
          <w:rFonts w:ascii="Arial" w:eastAsiaTheme="majorHAnsi" w:hAnsi="Arial" w:cs="Arial"/>
          <w:kern w:val="0"/>
          <w:sz w:val="22"/>
        </w:rPr>
        <w:t>sodiation</w:t>
      </w:r>
      <w:proofErr w:type="spellEnd"/>
      <w:r w:rsidR="00703FBE" w:rsidRPr="00703FBE">
        <w:rPr>
          <w:rFonts w:ascii="Arial" w:eastAsiaTheme="majorHAnsi" w:hAnsi="Arial" w:cs="Arial"/>
          <w:kern w:val="0"/>
          <w:sz w:val="22"/>
        </w:rPr>
        <w:t xml:space="preserve"> XRD analysis was utilized. The appearance of broad and weak diffraction peaks corresponding to NaZn</w:t>
      </w:r>
      <w:r w:rsidR="00703FBE" w:rsidRPr="00703FBE">
        <w:rPr>
          <w:rFonts w:ascii="Arial" w:eastAsiaTheme="majorHAnsi" w:hAnsi="Arial" w:cs="Arial"/>
          <w:kern w:val="0"/>
          <w:sz w:val="22"/>
          <w:vertAlign w:val="subscript"/>
        </w:rPr>
        <w:t>13</w:t>
      </w:r>
      <w:proofErr w:type="gramStart"/>
      <w:r w:rsidR="00703FBE" w:rsidRPr="00703FBE">
        <w:rPr>
          <w:rFonts w:ascii="Arial" w:eastAsiaTheme="majorHAnsi" w:hAnsi="Arial" w:cs="Arial"/>
          <w:kern w:val="0"/>
          <w:sz w:val="22"/>
        </w:rPr>
        <w:t>​ directly</w:t>
      </w:r>
      <w:proofErr w:type="gramEnd"/>
      <w:r w:rsidR="00703FBE" w:rsidRPr="00703FBE">
        <w:rPr>
          <w:rFonts w:ascii="Arial" w:eastAsiaTheme="majorHAnsi" w:hAnsi="Arial" w:cs="Arial"/>
          <w:kern w:val="0"/>
          <w:sz w:val="22"/>
        </w:rPr>
        <w:t xml:space="preserve"> confirms the successful formation of a nanoscale interfacial Na–Zn alloy phase</w:t>
      </w:r>
      <w:r w:rsidR="00703FBE">
        <w:rPr>
          <w:rFonts w:ascii="Arial" w:eastAsiaTheme="majorHAnsi" w:hAnsi="Arial" w:cs="Arial"/>
          <w:color w:val="FF00FF"/>
          <w:kern w:val="0"/>
          <w:sz w:val="22"/>
        </w:rPr>
        <w:t xml:space="preserve"> </w:t>
      </w:r>
      <w:r w:rsidR="00E17F46" w:rsidRPr="001A1C54">
        <w:rPr>
          <w:rFonts w:ascii="Arial" w:eastAsiaTheme="majorHAnsi" w:hAnsi="Arial" w:cs="Arial"/>
          <w:kern w:val="0"/>
          <w:sz w:val="22"/>
        </w:rPr>
        <w:t>(</w:t>
      </w:r>
      <w:r w:rsidR="00E17F46" w:rsidRPr="001A1C54">
        <w:rPr>
          <w:rFonts w:ascii="Arial" w:eastAsiaTheme="majorHAnsi" w:hAnsi="Arial" w:cs="Arial"/>
          <w:color w:val="0000FF"/>
          <w:kern w:val="0"/>
          <w:sz w:val="22"/>
        </w:rPr>
        <w:t>Figure S9</w:t>
      </w:r>
      <w:r w:rsidR="00E17F46" w:rsidRPr="001A1C54">
        <w:rPr>
          <w:rFonts w:ascii="Arial" w:eastAsiaTheme="majorHAnsi" w:hAnsi="Arial" w:cs="Arial"/>
          <w:kern w:val="0"/>
          <w:sz w:val="22"/>
        </w:rPr>
        <w:t xml:space="preserve">). </w:t>
      </w:r>
      <w:r w:rsidR="00703FBE" w:rsidRPr="00703FBE">
        <w:rPr>
          <w:rFonts w:ascii="Arial" w:eastAsiaTheme="majorHAnsi" w:hAnsi="Arial" w:cs="Arial"/>
          <w:kern w:val="0"/>
          <w:sz w:val="22"/>
        </w:rPr>
        <w:t xml:space="preserve">This distinct </w:t>
      </w:r>
      <w:proofErr w:type="spellStart"/>
      <w:r w:rsidR="00703FBE" w:rsidRPr="00703FBE">
        <w:rPr>
          <w:rFonts w:ascii="Arial" w:eastAsiaTheme="majorHAnsi" w:hAnsi="Arial" w:cs="Arial"/>
          <w:kern w:val="0"/>
          <w:sz w:val="22"/>
        </w:rPr>
        <w:t>nanocrystallinity</w:t>
      </w:r>
      <w:proofErr w:type="spellEnd"/>
      <w:r w:rsidR="00703FBE" w:rsidRPr="00703FBE">
        <w:rPr>
          <w:rFonts w:ascii="Arial" w:eastAsiaTheme="majorHAnsi" w:hAnsi="Arial" w:cs="Arial"/>
          <w:kern w:val="0"/>
          <w:sz w:val="22"/>
        </w:rPr>
        <w:t xml:space="preserve"> is intimately linked to the unique confinement effect of the ultrathin, ALD-derived coating. Unlike conventional bulk alloy synthesis, the phase evolves strictly via an interfacial conversion and alloying process within a highly restricted regional landscape</w:t>
      </w:r>
      <w:r w:rsidR="00E17F46" w:rsidRPr="001A1C54">
        <w:rPr>
          <w:rFonts w:ascii="Arial" w:eastAsiaTheme="majorHAnsi" w:hAnsi="Arial" w:cs="Arial"/>
          <w:kern w:val="0"/>
          <w:sz w:val="22"/>
        </w:rPr>
        <w:t>.</w:t>
      </w:r>
      <w:bookmarkEnd w:id="111"/>
      <w:bookmarkEnd w:id="112"/>
      <w:r w:rsidR="00E17F46" w:rsidRPr="001A1C54">
        <w:rPr>
          <w:rFonts w:ascii="Arial" w:eastAsiaTheme="majorHAnsi" w:hAnsi="Arial" w:cs="Arial"/>
          <w:kern w:val="0"/>
          <w:sz w:val="22"/>
        </w:rPr>
        <w:t xml:space="preserve"> </w:t>
      </w:r>
      <w:r w:rsidR="00E17F46">
        <w:rPr>
          <w:rFonts w:ascii="Arial" w:eastAsiaTheme="majorHAnsi" w:hAnsi="Arial" w:cs="Arial"/>
          <w:kern w:val="0"/>
          <w:sz w:val="22"/>
        </w:rPr>
        <w:t xml:space="preserve">Collectively, these results confirm the </w:t>
      </w:r>
      <w:r w:rsidR="00E17F46">
        <w:rPr>
          <w:rFonts w:ascii="Arial" w:eastAsiaTheme="majorHAnsi" w:hAnsi="Arial" w:cs="Arial"/>
          <w:i/>
          <w:iCs/>
          <w:kern w:val="0"/>
          <w:sz w:val="22"/>
        </w:rPr>
        <w:t>in situ</w:t>
      </w:r>
      <w:r w:rsidR="00E17F46">
        <w:rPr>
          <w:rFonts w:ascii="Arial" w:eastAsiaTheme="majorHAnsi" w:hAnsi="Arial" w:cs="Arial"/>
          <w:kern w:val="0"/>
          <w:sz w:val="22"/>
        </w:rPr>
        <w:t xml:space="preserve"> transformation of ZnF</w:t>
      </w:r>
      <w:r w:rsidR="00E17F46">
        <w:rPr>
          <w:rFonts w:ascii="Arial" w:eastAsiaTheme="majorHAnsi" w:hAnsi="Arial" w:cs="Arial"/>
          <w:kern w:val="0"/>
          <w:sz w:val="22"/>
          <w:vertAlign w:val="subscript"/>
        </w:rPr>
        <w:t>2</w:t>
      </w:r>
      <w:r w:rsidR="00E17F46">
        <w:rPr>
          <w:rFonts w:ascii="Arial" w:eastAsiaTheme="majorHAnsi" w:hAnsi="Arial" w:cs="Arial"/>
          <w:kern w:val="0"/>
          <w:sz w:val="22"/>
        </w:rPr>
        <w:t xml:space="preserve"> into reduced Zn alloy and </w:t>
      </w:r>
      <w:proofErr w:type="spellStart"/>
      <w:r w:rsidR="00E17F46">
        <w:rPr>
          <w:rFonts w:ascii="Arial" w:eastAsiaTheme="majorHAnsi" w:hAnsi="Arial" w:cs="Arial"/>
          <w:kern w:val="0"/>
          <w:sz w:val="22"/>
        </w:rPr>
        <w:t>NaF</w:t>
      </w:r>
      <w:proofErr w:type="spellEnd"/>
      <w:r w:rsidR="00E17F46">
        <w:rPr>
          <w:rFonts w:ascii="Arial" w:eastAsiaTheme="majorHAnsi" w:hAnsi="Arial" w:cs="Arial"/>
          <w:kern w:val="0"/>
          <w:sz w:val="22"/>
        </w:rPr>
        <w:t>, with evidence suggesting Na</w:t>
      </w:r>
      <w:bookmarkStart w:id="113" w:name="OLE_LINK167"/>
      <w:bookmarkStart w:id="114" w:name="OLE_LINK166"/>
      <w:r w:rsidR="00E17F46">
        <w:rPr>
          <w:rFonts w:ascii="Arial" w:eastAsiaTheme="majorHAnsi" w:hAnsi="Arial" w:cs="Arial"/>
          <w:kern w:val="0"/>
          <w:sz w:val="22"/>
        </w:rPr>
        <w:t>–</w:t>
      </w:r>
      <w:bookmarkEnd w:id="113"/>
      <w:bookmarkEnd w:id="114"/>
      <w:r w:rsidR="00E17F46">
        <w:rPr>
          <w:rFonts w:ascii="Arial" w:eastAsiaTheme="majorHAnsi" w:hAnsi="Arial" w:cs="Arial"/>
          <w:kern w:val="0"/>
          <w:sz w:val="22"/>
        </w:rPr>
        <w:t>Zn alloying in the region proximal to the Al substrate, both of which are expected to play key roles in regulating Na nucleation and ensuring uniform Na deposition.</w:t>
      </w:r>
    </w:p>
    <w:bookmarkEnd w:id="104"/>
    <w:bookmarkEnd w:id="105"/>
    <w:bookmarkEnd w:id="106"/>
    <w:p w14:paraId="352581C1" w14:textId="10C69392" w:rsidR="00AF3D61" w:rsidRDefault="00AF3D61" w:rsidP="00AF3D61">
      <w:pPr>
        <w:snapToGrid w:val="0"/>
        <w:spacing w:after="0" w:line="480" w:lineRule="auto"/>
        <w:rPr>
          <w:rFonts w:ascii="Arial" w:eastAsiaTheme="majorHAnsi" w:hAnsi="Arial" w:cs="Arial"/>
          <w:kern w:val="0"/>
          <w:sz w:val="22"/>
        </w:rPr>
      </w:pPr>
    </w:p>
    <w:p w14:paraId="6F081E8C" w14:textId="0FD8B661" w:rsidR="00AD5E2C" w:rsidRPr="0072755A" w:rsidRDefault="003D6F20" w:rsidP="00AD5E2C">
      <w:pPr>
        <w:snapToGrid w:val="0"/>
        <w:spacing w:after="0" w:line="480" w:lineRule="auto"/>
        <w:rPr>
          <w:rFonts w:ascii="Arial" w:eastAsiaTheme="majorHAnsi" w:hAnsi="Arial" w:cs="Arial"/>
          <w:b/>
          <w:bCs/>
          <w:kern w:val="0"/>
          <w:sz w:val="22"/>
        </w:rPr>
      </w:pPr>
      <w:r w:rsidRPr="0072755A">
        <w:rPr>
          <w:rFonts w:ascii="Arial" w:eastAsiaTheme="majorHAnsi" w:hAnsi="Arial" w:cs="Arial"/>
          <w:b/>
          <w:bCs/>
          <w:kern w:val="0"/>
          <w:sz w:val="22"/>
        </w:rPr>
        <w:t xml:space="preserve">Impact of </w:t>
      </w:r>
      <w:proofErr w:type="spellStart"/>
      <w:r w:rsidR="002B2AA3" w:rsidRPr="0072755A">
        <w:rPr>
          <w:rFonts w:ascii="Arial" w:eastAsiaTheme="majorHAnsi" w:hAnsi="Arial" w:cs="Arial"/>
          <w:b/>
          <w:bCs/>
          <w:kern w:val="0"/>
          <w:sz w:val="22"/>
        </w:rPr>
        <w:t>NaF</w:t>
      </w:r>
      <w:proofErr w:type="spellEnd"/>
      <w:r w:rsidR="002B2AA3" w:rsidRPr="0072755A">
        <w:rPr>
          <w:rFonts w:ascii="Arial" w:eastAsiaTheme="majorHAnsi" w:hAnsi="Arial" w:cs="Arial"/>
          <w:b/>
          <w:bCs/>
          <w:kern w:val="0"/>
          <w:sz w:val="22"/>
        </w:rPr>
        <w:t>/</w:t>
      </w:r>
      <w:r w:rsidR="00B171E1" w:rsidRPr="0072755A">
        <w:rPr>
          <w:rFonts w:ascii="Arial" w:eastAsiaTheme="majorHAnsi" w:hAnsi="Arial" w:cs="Arial"/>
          <w:b/>
          <w:bCs/>
          <w:kern w:val="0"/>
          <w:sz w:val="22"/>
        </w:rPr>
        <w:t>Na–Zn</w:t>
      </w:r>
      <w:r w:rsidR="00AD5E2C" w:rsidRPr="0072755A">
        <w:rPr>
          <w:rFonts w:ascii="Arial" w:eastAsiaTheme="majorHAnsi" w:hAnsi="Arial" w:cs="Arial"/>
          <w:b/>
          <w:bCs/>
          <w:kern w:val="0"/>
          <w:sz w:val="22"/>
        </w:rPr>
        <w:t xml:space="preserve"> Interphase on Na Nucleation and Growth</w:t>
      </w:r>
    </w:p>
    <w:p w14:paraId="638B7A70" w14:textId="2C0D1343" w:rsidR="00AF3D61" w:rsidRPr="003D6F20" w:rsidRDefault="00AF3D61" w:rsidP="00AF3D61">
      <w:pPr>
        <w:snapToGrid w:val="0"/>
        <w:spacing w:after="0" w:line="480" w:lineRule="auto"/>
        <w:rPr>
          <w:rFonts w:ascii="Arial" w:eastAsiaTheme="majorHAnsi" w:hAnsi="Arial" w:cs="Arial"/>
          <w:color w:val="000000" w:themeColor="text1"/>
          <w:kern w:val="0"/>
          <w:sz w:val="22"/>
        </w:rPr>
      </w:pPr>
      <w:r w:rsidRPr="0072755A">
        <w:rPr>
          <w:rFonts w:ascii="Arial" w:eastAsiaTheme="majorHAnsi" w:hAnsi="Arial" w:cs="Arial"/>
          <w:kern w:val="0"/>
          <w:sz w:val="22"/>
        </w:rPr>
        <w:t xml:space="preserve">The effectiveness of the </w:t>
      </w:r>
      <w:r w:rsidRPr="0072755A">
        <w:rPr>
          <w:rFonts w:ascii="Arial" w:eastAsiaTheme="majorHAnsi" w:hAnsi="Arial" w:cs="Arial"/>
          <w:i/>
          <w:iCs/>
          <w:kern w:val="0"/>
          <w:sz w:val="22"/>
        </w:rPr>
        <w:t>in situ</w:t>
      </w:r>
      <w:r w:rsidR="00A15C1D" w:rsidRPr="0072755A">
        <w:rPr>
          <w:rFonts w:ascii="Arial" w:eastAsiaTheme="majorHAnsi" w:hAnsi="Arial" w:cs="Arial"/>
          <w:kern w:val="0"/>
          <w:sz w:val="22"/>
        </w:rPr>
        <w:t>-</w:t>
      </w:r>
      <w:r w:rsidRPr="0072755A">
        <w:rPr>
          <w:rFonts w:ascii="Arial" w:eastAsiaTheme="majorHAnsi" w:hAnsi="Arial" w:cs="Arial"/>
          <w:kern w:val="0"/>
          <w:sz w:val="22"/>
        </w:rPr>
        <w:t xml:space="preserve">generated </w:t>
      </w:r>
      <w:r w:rsidR="00B171E1" w:rsidRPr="0072755A">
        <w:rPr>
          <w:rFonts w:ascii="Arial" w:eastAsiaTheme="majorHAnsi" w:hAnsi="Arial" w:cs="Arial"/>
          <w:kern w:val="0"/>
          <w:sz w:val="22"/>
        </w:rPr>
        <w:t>Na–Zn</w:t>
      </w:r>
      <w:r w:rsidRPr="0072755A">
        <w:rPr>
          <w:rFonts w:ascii="Arial" w:eastAsiaTheme="majorHAnsi" w:hAnsi="Arial" w:cs="Arial"/>
          <w:kern w:val="0"/>
          <w:sz w:val="22"/>
        </w:rPr>
        <w:t xml:space="preserve"> alloy and </w:t>
      </w:r>
      <w:proofErr w:type="spellStart"/>
      <w:r w:rsidRPr="0072755A">
        <w:rPr>
          <w:rFonts w:ascii="Arial" w:eastAsiaTheme="majorHAnsi" w:hAnsi="Arial" w:cs="Arial"/>
          <w:kern w:val="0"/>
          <w:sz w:val="22"/>
        </w:rPr>
        <w:t>NaF</w:t>
      </w:r>
      <w:proofErr w:type="spellEnd"/>
      <w:r w:rsidRPr="0072755A">
        <w:rPr>
          <w:rFonts w:ascii="Arial" w:eastAsiaTheme="majorHAnsi" w:hAnsi="Arial" w:cs="Arial"/>
          <w:kern w:val="0"/>
          <w:sz w:val="22"/>
        </w:rPr>
        <w:t xml:space="preserve"> in guiding Na nucleation and growth was evaluated by Na electrodeposition tests at different </w:t>
      </w:r>
      <w:r w:rsidRPr="003D6F20">
        <w:rPr>
          <w:rFonts w:ascii="Arial" w:eastAsiaTheme="majorHAnsi" w:hAnsi="Arial" w:cs="Arial"/>
          <w:kern w:val="0"/>
          <w:sz w:val="22"/>
        </w:rPr>
        <w:t xml:space="preserve">current densities and cut-off capacities. </w:t>
      </w:r>
      <w:r w:rsidRPr="004C4743">
        <w:rPr>
          <w:rFonts w:ascii="Arial" w:eastAsiaTheme="majorHAnsi" w:hAnsi="Arial" w:cs="Arial"/>
          <w:kern w:val="0"/>
          <w:sz w:val="22"/>
        </w:rPr>
        <w:t>At a curren</w:t>
      </w:r>
      <w:r w:rsidR="003D6F20" w:rsidRPr="004C4743">
        <w:rPr>
          <w:rFonts w:ascii="Arial" w:eastAsiaTheme="majorHAnsi" w:hAnsi="Arial" w:cs="Arial"/>
          <w:kern w:val="0"/>
          <w:sz w:val="22"/>
        </w:rPr>
        <w:t>t density of 0.5 mA cm</w:t>
      </w:r>
      <w:bookmarkStart w:id="115" w:name="OLE_LINK221"/>
      <w:bookmarkStart w:id="116" w:name="OLE_LINK222"/>
      <w:r w:rsidR="003D6F20" w:rsidRPr="004C4743">
        <w:rPr>
          <w:rFonts w:ascii="Arial" w:eastAsiaTheme="majorHAnsi" w:hAnsi="Arial" w:cs="Arial"/>
          <w:kern w:val="0"/>
          <w:sz w:val="22"/>
          <w:vertAlign w:val="superscript"/>
        </w:rPr>
        <w:t>−2</w:t>
      </w:r>
      <w:bookmarkEnd w:id="115"/>
      <w:bookmarkEnd w:id="116"/>
      <w:r w:rsidRPr="004C4743">
        <w:rPr>
          <w:rFonts w:ascii="Arial" w:eastAsiaTheme="majorHAnsi" w:hAnsi="Arial" w:cs="Arial"/>
          <w:kern w:val="0"/>
          <w:sz w:val="22"/>
        </w:rPr>
        <w:t>, the nuclea</w:t>
      </w:r>
      <w:r w:rsidR="003D6F20" w:rsidRPr="004C4743">
        <w:rPr>
          <w:rFonts w:ascii="Arial" w:eastAsiaTheme="majorHAnsi" w:hAnsi="Arial" w:cs="Arial"/>
          <w:kern w:val="0"/>
          <w:sz w:val="22"/>
        </w:rPr>
        <w:t xml:space="preserve">tion </w:t>
      </w:r>
      <w:proofErr w:type="spellStart"/>
      <w:r w:rsidR="003D6F20" w:rsidRPr="004C4743">
        <w:rPr>
          <w:rFonts w:ascii="Arial" w:eastAsiaTheme="majorHAnsi" w:hAnsi="Arial" w:cs="Arial"/>
          <w:kern w:val="0"/>
          <w:sz w:val="22"/>
        </w:rPr>
        <w:t>overpotential</w:t>
      </w:r>
      <w:proofErr w:type="spellEnd"/>
      <w:r w:rsidR="003D6F20" w:rsidRPr="004C4743">
        <w:rPr>
          <w:rFonts w:ascii="Arial" w:eastAsiaTheme="majorHAnsi" w:hAnsi="Arial" w:cs="Arial"/>
          <w:kern w:val="0"/>
          <w:sz w:val="22"/>
        </w:rPr>
        <w:t xml:space="preserve"> for Na on Zn</w:t>
      </w:r>
      <w:bookmarkStart w:id="117" w:name="OLE_LINK156"/>
      <w:bookmarkStart w:id="118" w:name="OLE_LINK157"/>
      <w:r w:rsidR="003D6F20" w:rsidRPr="004C4743">
        <w:rPr>
          <w:rFonts w:ascii="Arial" w:eastAsiaTheme="majorHAnsi" w:hAnsi="Arial" w:cs="Arial"/>
          <w:kern w:val="0"/>
          <w:sz w:val="22"/>
        </w:rPr>
        <w:t>F</w:t>
      </w:r>
      <w:r w:rsidR="003D6F20" w:rsidRPr="004C4743">
        <w:rPr>
          <w:rFonts w:ascii="Arial" w:eastAsiaTheme="majorHAnsi" w:hAnsi="Arial" w:cs="Arial"/>
          <w:kern w:val="0"/>
          <w:sz w:val="22"/>
          <w:vertAlign w:val="subscript"/>
        </w:rPr>
        <w:t>2</w:t>
      </w:r>
      <w:bookmarkEnd w:id="117"/>
      <w:bookmarkEnd w:id="118"/>
      <w:r w:rsidRPr="004C4743">
        <w:rPr>
          <w:rFonts w:ascii="Arial" w:eastAsiaTheme="majorHAnsi" w:hAnsi="Arial" w:cs="Arial"/>
          <w:kern w:val="0"/>
          <w:sz w:val="22"/>
        </w:rPr>
        <w:t xml:space="preserve">/Al </w:t>
      </w:r>
      <w:r w:rsidR="004C4743" w:rsidRPr="004C4743">
        <w:rPr>
          <w:rFonts w:ascii="Arial" w:eastAsiaTheme="majorHAnsi" w:hAnsi="Arial" w:cs="Arial"/>
          <w:kern w:val="0"/>
          <w:sz w:val="22"/>
        </w:rPr>
        <w:t>was</w:t>
      </w:r>
      <w:r w:rsidRPr="004C4743">
        <w:rPr>
          <w:rFonts w:ascii="Arial" w:eastAsiaTheme="majorHAnsi" w:hAnsi="Arial" w:cs="Arial"/>
          <w:kern w:val="0"/>
          <w:sz w:val="22"/>
        </w:rPr>
        <w:t xml:space="preserve"> only 17 mV</w:t>
      </w:r>
      <w:r w:rsidRPr="003D6F20">
        <w:rPr>
          <w:rFonts w:ascii="Arial" w:eastAsiaTheme="majorHAnsi" w:hAnsi="Arial" w:cs="Arial"/>
          <w:kern w:val="0"/>
          <w:sz w:val="22"/>
        </w:rPr>
        <w:t xml:space="preserve">, </w:t>
      </w:r>
      <w:r w:rsidRPr="003D6F20">
        <w:rPr>
          <w:rFonts w:ascii="Arial" w:eastAsiaTheme="majorHAnsi" w:hAnsi="Arial" w:cs="Arial"/>
          <w:color w:val="000000" w:themeColor="text1"/>
          <w:kern w:val="0"/>
          <w:sz w:val="22"/>
        </w:rPr>
        <w:t>which is an order of magnitude lower than the 173 mV observed for bare Al (</w:t>
      </w:r>
      <w:r w:rsidRPr="00610CEB">
        <w:rPr>
          <w:rFonts w:ascii="Arial" w:eastAsiaTheme="majorHAnsi" w:hAnsi="Arial" w:cs="Arial"/>
          <w:color w:val="0000FF"/>
          <w:kern w:val="0"/>
          <w:sz w:val="22"/>
        </w:rPr>
        <w:t>Figure 4A</w:t>
      </w:r>
      <w:r w:rsidRPr="003D6F20">
        <w:rPr>
          <w:rFonts w:ascii="Arial" w:eastAsiaTheme="majorHAnsi" w:hAnsi="Arial" w:cs="Arial"/>
          <w:color w:val="000000" w:themeColor="text1"/>
          <w:kern w:val="0"/>
          <w:sz w:val="22"/>
        </w:rPr>
        <w:t xml:space="preserve">). </w:t>
      </w:r>
      <w:bookmarkStart w:id="119" w:name="OLE_LINK96"/>
      <w:bookmarkStart w:id="120" w:name="OLE_LINK165"/>
      <w:r w:rsidRPr="003D6F20">
        <w:rPr>
          <w:rFonts w:ascii="Arial" w:eastAsiaTheme="majorHAnsi" w:hAnsi="Arial" w:cs="Arial"/>
          <w:color w:val="000000" w:themeColor="text1"/>
          <w:kern w:val="0"/>
          <w:sz w:val="22"/>
        </w:rPr>
        <w:t>During str</w:t>
      </w:r>
      <w:r w:rsidR="00AE5A05">
        <w:rPr>
          <w:rFonts w:ascii="Arial" w:eastAsiaTheme="majorHAnsi" w:hAnsi="Arial" w:cs="Arial"/>
          <w:color w:val="000000" w:themeColor="text1"/>
          <w:kern w:val="0"/>
          <w:sz w:val="22"/>
        </w:rPr>
        <w:t xml:space="preserve">ipping, </w:t>
      </w:r>
      <w:bookmarkStart w:id="121" w:name="OLE_LINK399"/>
      <w:bookmarkStart w:id="122" w:name="OLE_LINK400"/>
      <w:r w:rsidR="00247021" w:rsidRPr="00130E8A">
        <w:rPr>
          <w:rFonts w:ascii="Arial" w:eastAsiaTheme="majorHAnsi" w:hAnsi="Arial" w:cs="Arial"/>
          <w:kern w:val="0"/>
          <w:sz w:val="22"/>
        </w:rPr>
        <w:t xml:space="preserve">the </w:t>
      </w:r>
      <w:proofErr w:type="spellStart"/>
      <w:r w:rsidR="00247021" w:rsidRPr="00130E8A">
        <w:rPr>
          <w:rFonts w:ascii="Arial" w:eastAsiaTheme="majorHAnsi" w:hAnsi="Arial" w:cs="Arial"/>
          <w:kern w:val="0"/>
          <w:sz w:val="22"/>
        </w:rPr>
        <w:t>Na</w:t>
      </w:r>
      <w:r w:rsidR="00247021" w:rsidRPr="00130E8A">
        <w:rPr>
          <w:rFonts w:ascii="Arial" w:hAnsi="Arial" w:cs="Arial"/>
          <w:noProof/>
          <w:kern w:val="0"/>
          <w:sz w:val="22"/>
        </w:rPr>
        <w:t>║</w:t>
      </w:r>
      <w:r w:rsidR="00AE5A05" w:rsidRPr="00130E8A">
        <w:rPr>
          <w:rFonts w:ascii="Arial" w:eastAsiaTheme="majorHAnsi" w:hAnsi="Arial" w:cs="Arial"/>
          <w:kern w:val="0"/>
          <w:sz w:val="22"/>
        </w:rPr>
        <w:t>Al</w:t>
      </w:r>
      <w:proofErr w:type="spellEnd"/>
      <w:r w:rsidR="00AE5A05" w:rsidRPr="00130E8A">
        <w:rPr>
          <w:rFonts w:ascii="Arial" w:eastAsiaTheme="majorHAnsi" w:hAnsi="Arial" w:cs="Arial"/>
          <w:kern w:val="0"/>
          <w:sz w:val="22"/>
        </w:rPr>
        <w:t xml:space="preserve"> c</w:t>
      </w:r>
      <w:r w:rsidR="00AE5A05">
        <w:rPr>
          <w:rFonts w:ascii="Arial" w:eastAsiaTheme="majorHAnsi" w:hAnsi="Arial" w:cs="Arial"/>
          <w:color w:val="000000" w:themeColor="text1"/>
          <w:kern w:val="0"/>
          <w:sz w:val="22"/>
        </w:rPr>
        <w:t xml:space="preserve">ell </w:t>
      </w:r>
      <w:r w:rsidR="004C4743" w:rsidRPr="004C4743">
        <w:rPr>
          <w:rFonts w:ascii="Arial" w:eastAsiaTheme="majorHAnsi" w:hAnsi="Arial" w:cs="Arial"/>
          <w:kern w:val="0"/>
          <w:sz w:val="22"/>
        </w:rPr>
        <w:t>exhibited</w:t>
      </w:r>
      <w:r w:rsidRPr="004C4743">
        <w:rPr>
          <w:rFonts w:ascii="Arial" w:eastAsiaTheme="majorHAnsi" w:hAnsi="Arial" w:cs="Arial"/>
          <w:kern w:val="0"/>
          <w:sz w:val="22"/>
        </w:rPr>
        <w:t xml:space="preserve"> </w:t>
      </w:r>
      <w:r w:rsidRPr="003D6F20">
        <w:rPr>
          <w:rFonts w:ascii="Arial" w:eastAsiaTheme="majorHAnsi" w:hAnsi="Arial" w:cs="Arial"/>
          <w:color w:val="000000" w:themeColor="text1"/>
          <w:kern w:val="0"/>
          <w:sz w:val="22"/>
        </w:rPr>
        <w:t>irregular voltage fluctuations</w:t>
      </w:r>
      <w:r w:rsidR="003D6F20" w:rsidRPr="003D6F20">
        <w:rPr>
          <w:rFonts w:ascii="Arial" w:eastAsiaTheme="majorHAnsi" w:hAnsi="Arial" w:cs="Arial"/>
          <w:color w:val="000000" w:themeColor="text1"/>
          <w:kern w:val="0"/>
          <w:sz w:val="22"/>
        </w:rPr>
        <w:t xml:space="preserve"> </w:t>
      </w:r>
      <w:bookmarkEnd w:id="121"/>
      <w:bookmarkEnd w:id="122"/>
      <w:r w:rsidR="003D6F20" w:rsidRPr="003D6F20">
        <w:rPr>
          <w:rFonts w:ascii="Arial" w:eastAsiaTheme="majorHAnsi" w:hAnsi="Arial" w:cs="Arial"/>
          <w:color w:val="000000" w:themeColor="text1"/>
          <w:kern w:val="0"/>
          <w:sz w:val="22"/>
        </w:rPr>
        <w:t xml:space="preserve">(highlighted in </w:t>
      </w:r>
      <w:r w:rsidR="003D6F20" w:rsidRPr="003D6F20">
        <w:rPr>
          <w:rFonts w:ascii="Arial" w:eastAsiaTheme="majorHAnsi" w:hAnsi="Arial" w:cs="Arial"/>
          <w:color w:val="0000FF"/>
          <w:kern w:val="0"/>
          <w:sz w:val="22"/>
        </w:rPr>
        <w:t>Figure 4A</w:t>
      </w:r>
      <w:r w:rsidR="003D6F20" w:rsidRPr="003D6F20">
        <w:rPr>
          <w:rFonts w:ascii="Arial" w:eastAsiaTheme="majorHAnsi" w:hAnsi="Arial" w:cs="Arial"/>
          <w:color w:val="000000" w:themeColor="text1"/>
          <w:kern w:val="0"/>
          <w:sz w:val="22"/>
        </w:rPr>
        <w:t>)</w:t>
      </w:r>
      <w:r w:rsidRPr="003D6F20">
        <w:rPr>
          <w:rFonts w:ascii="Arial" w:eastAsiaTheme="majorHAnsi" w:hAnsi="Arial" w:cs="Arial"/>
          <w:color w:val="000000" w:themeColor="text1"/>
          <w:kern w:val="0"/>
          <w:sz w:val="22"/>
        </w:rPr>
        <w:t>, indicative of non-uniform and unstable Na dissolution</w:t>
      </w:r>
      <w:bookmarkEnd w:id="119"/>
      <w:bookmarkEnd w:id="120"/>
      <w:r w:rsidRPr="003D6F20">
        <w:rPr>
          <w:rFonts w:ascii="Arial" w:eastAsiaTheme="majorHAnsi" w:hAnsi="Arial" w:cs="Arial"/>
          <w:color w:val="000000" w:themeColor="text1"/>
          <w:kern w:val="0"/>
          <w:sz w:val="22"/>
        </w:rPr>
        <w:t xml:space="preserve">. </w:t>
      </w:r>
      <w:r w:rsidR="00247021">
        <w:rPr>
          <w:rFonts w:ascii="Arial" w:eastAsiaTheme="majorHAnsi" w:hAnsi="Arial" w:cs="Arial"/>
          <w:color w:val="000000" w:themeColor="text1"/>
          <w:kern w:val="0"/>
          <w:sz w:val="22"/>
        </w:rPr>
        <w:t xml:space="preserve">In contrast, </w:t>
      </w:r>
      <w:r w:rsidR="00247021" w:rsidRPr="00130E8A">
        <w:rPr>
          <w:rFonts w:ascii="Arial" w:eastAsiaTheme="majorHAnsi" w:hAnsi="Arial" w:cs="Arial"/>
          <w:kern w:val="0"/>
          <w:sz w:val="22"/>
        </w:rPr>
        <w:t>the Na</w:t>
      </w:r>
      <w:r w:rsidR="00247021" w:rsidRPr="00130E8A">
        <w:rPr>
          <w:rFonts w:ascii="Arial" w:hAnsi="Arial" w:cs="Arial"/>
          <w:noProof/>
          <w:kern w:val="0"/>
          <w:sz w:val="22"/>
        </w:rPr>
        <w:t>║</w:t>
      </w:r>
      <w:r w:rsidR="003D6F20" w:rsidRPr="00130E8A">
        <w:rPr>
          <w:rFonts w:ascii="Arial" w:eastAsiaTheme="majorHAnsi" w:hAnsi="Arial" w:cs="Arial"/>
          <w:kern w:val="0"/>
          <w:sz w:val="22"/>
        </w:rPr>
        <w:t>ZnF</w:t>
      </w:r>
      <w:r w:rsidR="003D6F20" w:rsidRPr="00130E8A">
        <w:rPr>
          <w:rFonts w:ascii="Arial" w:eastAsiaTheme="majorHAnsi" w:hAnsi="Arial" w:cs="Arial"/>
          <w:kern w:val="0"/>
          <w:sz w:val="22"/>
          <w:vertAlign w:val="subscript"/>
        </w:rPr>
        <w:t>2</w:t>
      </w:r>
      <w:r w:rsidR="00AE5A05" w:rsidRPr="00130E8A">
        <w:rPr>
          <w:rFonts w:ascii="Arial" w:eastAsiaTheme="majorHAnsi" w:hAnsi="Arial" w:cs="Arial"/>
          <w:kern w:val="0"/>
          <w:sz w:val="22"/>
        </w:rPr>
        <w:t>/Al cell shows</w:t>
      </w:r>
      <w:r w:rsidRPr="00130E8A">
        <w:rPr>
          <w:rFonts w:ascii="Arial" w:eastAsiaTheme="majorHAnsi" w:hAnsi="Arial" w:cs="Arial"/>
          <w:kern w:val="0"/>
          <w:sz w:val="22"/>
        </w:rPr>
        <w:t xml:space="preserve"> s</w:t>
      </w:r>
      <w:r w:rsidR="00CF74B1">
        <w:rPr>
          <w:rFonts w:ascii="Arial" w:eastAsiaTheme="majorHAnsi" w:hAnsi="Arial" w:cs="Arial"/>
          <w:kern w:val="0"/>
          <w:sz w:val="22"/>
        </w:rPr>
        <w:t>mooth stripping profiles</w:t>
      </w:r>
      <w:r w:rsidR="00CF74B1" w:rsidRPr="00BD4127">
        <w:rPr>
          <w:rFonts w:ascii="Arial" w:eastAsiaTheme="majorHAnsi" w:hAnsi="Arial" w:cs="Arial"/>
          <w:kern w:val="0"/>
          <w:sz w:val="22"/>
        </w:rPr>
        <w:t xml:space="preserve">. </w:t>
      </w:r>
      <w:bookmarkStart w:id="123" w:name="OLE_LINK158"/>
      <w:bookmarkStart w:id="124" w:name="OLE_LINK159"/>
      <w:r w:rsidR="00CF74B1" w:rsidRPr="00BD4127">
        <w:rPr>
          <w:rFonts w:ascii="Arial" w:eastAsiaTheme="majorHAnsi" w:hAnsi="Arial" w:cs="Arial"/>
          <w:kern w:val="0"/>
          <w:sz w:val="22"/>
        </w:rPr>
        <w:t xml:space="preserve">Moreover, </w:t>
      </w:r>
      <w:bookmarkStart w:id="125" w:name="OLE_LINK168"/>
      <w:bookmarkStart w:id="126" w:name="OLE_LINK169"/>
      <w:r w:rsidR="00CF74B1" w:rsidRPr="00BD4127">
        <w:rPr>
          <w:rFonts w:ascii="Arial" w:eastAsiaTheme="majorHAnsi" w:hAnsi="Arial" w:cs="Arial"/>
          <w:kern w:val="0"/>
          <w:sz w:val="22"/>
        </w:rPr>
        <w:t>across a wide range of current densities (0.1, 1.0, and 2.0 mA cm</w:t>
      </w:r>
      <w:r w:rsidR="00CF74B1" w:rsidRPr="00BD4127">
        <w:rPr>
          <w:rFonts w:ascii="Arial" w:eastAsiaTheme="majorHAnsi" w:hAnsi="Arial" w:cs="Arial"/>
          <w:kern w:val="0"/>
          <w:sz w:val="22"/>
          <w:vertAlign w:val="superscript"/>
        </w:rPr>
        <w:t>−2</w:t>
      </w:r>
      <w:r w:rsidR="007577E6" w:rsidRPr="00BD4127">
        <w:rPr>
          <w:rFonts w:ascii="Arial" w:eastAsiaTheme="majorHAnsi" w:hAnsi="Arial" w:cs="Arial"/>
          <w:kern w:val="0"/>
          <w:sz w:val="22"/>
        </w:rPr>
        <w:t>), ZnF</w:t>
      </w:r>
      <w:r w:rsidR="007577E6" w:rsidRPr="00BD4127">
        <w:rPr>
          <w:rFonts w:ascii="Arial" w:eastAsiaTheme="majorHAnsi" w:hAnsi="Arial" w:cs="Arial"/>
          <w:kern w:val="0"/>
          <w:sz w:val="22"/>
          <w:vertAlign w:val="subscript"/>
        </w:rPr>
        <w:t>2</w:t>
      </w:r>
      <w:r w:rsidR="00CF74B1" w:rsidRPr="00BD4127">
        <w:rPr>
          <w:rFonts w:ascii="Arial" w:eastAsiaTheme="majorHAnsi" w:hAnsi="Arial" w:cs="Arial"/>
          <w:kern w:val="0"/>
          <w:sz w:val="22"/>
        </w:rPr>
        <w:t xml:space="preserve">/Al consistently exhibited significantly lower </w:t>
      </w:r>
      <w:proofErr w:type="spellStart"/>
      <w:r w:rsidR="00CF74B1" w:rsidRPr="00BD4127">
        <w:rPr>
          <w:rFonts w:ascii="Arial" w:eastAsiaTheme="majorHAnsi" w:hAnsi="Arial" w:cs="Arial"/>
          <w:kern w:val="0"/>
          <w:sz w:val="22"/>
        </w:rPr>
        <w:t>overpotentials</w:t>
      </w:r>
      <w:proofErr w:type="spellEnd"/>
      <w:r w:rsidR="00CF74B1" w:rsidRPr="00BD4127">
        <w:rPr>
          <w:rFonts w:ascii="Arial" w:eastAsiaTheme="majorHAnsi" w:hAnsi="Arial" w:cs="Arial"/>
          <w:kern w:val="0"/>
          <w:sz w:val="22"/>
        </w:rPr>
        <w:t xml:space="preserve"> than bare Al (</w:t>
      </w:r>
      <w:r w:rsidR="00CF74B1" w:rsidRPr="00BD4127">
        <w:rPr>
          <w:rFonts w:ascii="Arial" w:eastAsiaTheme="majorHAnsi" w:hAnsi="Arial" w:cs="Arial"/>
          <w:color w:val="0000FF"/>
          <w:kern w:val="0"/>
          <w:sz w:val="22"/>
        </w:rPr>
        <w:t>Figure</w:t>
      </w:r>
      <w:r w:rsidR="00FB1D80" w:rsidRPr="00BD4127">
        <w:rPr>
          <w:rFonts w:ascii="Arial" w:eastAsiaTheme="majorHAnsi" w:hAnsi="Arial" w:cs="Arial"/>
          <w:color w:val="0000FF"/>
          <w:kern w:val="0"/>
          <w:sz w:val="22"/>
        </w:rPr>
        <w:t>s</w:t>
      </w:r>
      <w:r w:rsidR="00CF74B1" w:rsidRPr="00BD4127">
        <w:rPr>
          <w:rFonts w:ascii="Arial" w:eastAsiaTheme="majorHAnsi" w:hAnsi="Arial" w:cs="Arial"/>
          <w:color w:val="0000FF"/>
          <w:kern w:val="0"/>
          <w:sz w:val="22"/>
        </w:rPr>
        <w:t xml:space="preserve"> S10</w:t>
      </w:r>
      <w:r w:rsidR="00FB1D80" w:rsidRPr="00BD4127">
        <w:rPr>
          <w:rFonts w:ascii="Arial" w:eastAsiaTheme="majorHAnsi" w:hAnsi="Arial" w:cs="Arial"/>
          <w:color w:val="0000FF"/>
          <w:kern w:val="0"/>
          <w:sz w:val="22"/>
        </w:rPr>
        <w:t>–S11</w:t>
      </w:r>
      <w:r w:rsidR="00CF74B1" w:rsidRPr="00BD4127">
        <w:rPr>
          <w:rFonts w:ascii="Arial" w:eastAsiaTheme="majorHAnsi" w:hAnsi="Arial" w:cs="Arial"/>
          <w:kern w:val="0"/>
          <w:sz w:val="22"/>
        </w:rPr>
        <w:t xml:space="preserve">). This enhanced electrochemical behavior is likely attributable to the improved </w:t>
      </w:r>
      <w:proofErr w:type="spellStart"/>
      <w:r w:rsidR="00CF74B1" w:rsidRPr="00BD4127">
        <w:rPr>
          <w:rFonts w:ascii="Arial" w:eastAsiaTheme="majorHAnsi" w:hAnsi="Arial" w:cs="Arial"/>
          <w:kern w:val="0"/>
          <w:sz w:val="22"/>
        </w:rPr>
        <w:t>sodiophilicity</w:t>
      </w:r>
      <w:proofErr w:type="spellEnd"/>
      <w:r w:rsidR="00CF74B1" w:rsidRPr="00BD4127">
        <w:rPr>
          <w:rFonts w:ascii="Arial" w:eastAsiaTheme="majorHAnsi" w:hAnsi="Arial" w:cs="Arial"/>
          <w:kern w:val="0"/>
          <w:sz w:val="22"/>
        </w:rPr>
        <w:t xml:space="preserve"> imparted by the Na–Zn alloy–containing interphase</w:t>
      </w:r>
      <w:bookmarkEnd w:id="125"/>
      <w:bookmarkEnd w:id="126"/>
      <w:r w:rsidR="00CF74B1" w:rsidRPr="00BD4127">
        <w:rPr>
          <w:rFonts w:ascii="Arial" w:eastAsiaTheme="majorHAnsi" w:hAnsi="Arial" w:cs="Arial"/>
          <w:kern w:val="0"/>
          <w:sz w:val="22"/>
        </w:rPr>
        <w:t>.</w:t>
      </w:r>
      <w:bookmarkEnd w:id="123"/>
      <w:bookmarkEnd w:id="124"/>
      <w:r w:rsidRPr="003D6F20">
        <w:rPr>
          <w:rFonts w:ascii="Arial" w:eastAsiaTheme="majorHAnsi" w:hAnsi="Arial" w:cs="Arial"/>
          <w:color w:val="000000" w:themeColor="text1"/>
          <w:kern w:val="0"/>
          <w:sz w:val="22"/>
        </w:rPr>
        <w:t xml:space="preserve"> </w:t>
      </w:r>
    </w:p>
    <w:p w14:paraId="60167B40" w14:textId="110BC5EA" w:rsidR="00AA15DA" w:rsidRPr="00F06F9A" w:rsidRDefault="00AA15DA" w:rsidP="00AA15DA">
      <w:pPr>
        <w:snapToGrid w:val="0"/>
        <w:spacing w:after="0" w:line="480" w:lineRule="auto"/>
        <w:ind w:firstLineChars="129" w:firstLine="284"/>
        <w:rPr>
          <w:rFonts w:ascii="Arial" w:eastAsiaTheme="majorHAnsi" w:hAnsi="Arial" w:cs="Arial"/>
          <w:color w:val="000000" w:themeColor="text1"/>
          <w:kern w:val="0"/>
          <w:sz w:val="22"/>
        </w:rPr>
      </w:pPr>
      <w:r w:rsidRPr="00283CD4">
        <w:rPr>
          <w:rFonts w:ascii="Arial" w:eastAsiaTheme="majorHAnsi" w:hAnsi="Arial" w:cs="Arial"/>
          <w:color w:val="000000" w:themeColor="text1"/>
          <w:kern w:val="0"/>
          <w:sz w:val="22"/>
        </w:rPr>
        <w:t>Morphological analysis further highlights t</w:t>
      </w:r>
      <w:r w:rsidR="002555D7">
        <w:rPr>
          <w:rFonts w:ascii="Arial" w:eastAsiaTheme="majorHAnsi" w:hAnsi="Arial" w:cs="Arial"/>
          <w:color w:val="000000" w:themeColor="text1"/>
          <w:kern w:val="0"/>
          <w:sz w:val="22"/>
        </w:rPr>
        <w:t xml:space="preserve">he </w:t>
      </w:r>
      <w:r w:rsidR="002555D7" w:rsidRPr="0072755A">
        <w:rPr>
          <w:rFonts w:ascii="Arial" w:eastAsiaTheme="majorHAnsi" w:hAnsi="Arial" w:cs="Arial"/>
          <w:kern w:val="0"/>
          <w:sz w:val="22"/>
        </w:rPr>
        <w:t xml:space="preserve">beneficial effect of the </w:t>
      </w:r>
      <w:proofErr w:type="spellStart"/>
      <w:r w:rsidRPr="0072755A">
        <w:rPr>
          <w:rFonts w:ascii="Arial" w:eastAsiaTheme="majorHAnsi" w:hAnsi="Arial" w:cs="Arial"/>
          <w:kern w:val="0"/>
          <w:sz w:val="22"/>
        </w:rPr>
        <w:t>NaF</w:t>
      </w:r>
      <w:proofErr w:type="spellEnd"/>
      <w:r w:rsidR="002555D7" w:rsidRPr="0072755A">
        <w:rPr>
          <w:rFonts w:ascii="Arial" w:eastAsiaTheme="majorHAnsi" w:hAnsi="Arial" w:cs="Arial"/>
          <w:kern w:val="0"/>
          <w:sz w:val="22"/>
        </w:rPr>
        <w:t>/</w:t>
      </w:r>
      <w:r w:rsidR="00B171E1" w:rsidRPr="0072755A">
        <w:rPr>
          <w:rFonts w:ascii="Arial" w:eastAsiaTheme="majorHAnsi" w:hAnsi="Arial" w:cs="Arial"/>
          <w:kern w:val="0"/>
          <w:sz w:val="22"/>
        </w:rPr>
        <w:t>Na–Zn</w:t>
      </w:r>
      <w:r w:rsidRPr="0072755A">
        <w:rPr>
          <w:rFonts w:ascii="Arial" w:eastAsiaTheme="majorHAnsi" w:hAnsi="Arial" w:cs="Arial"/>
          <w:kern w:val="0"/>
          <w:sz w:val="22"/>
        </w:rPr>
        <w:t xml:space="preserve"> interphase</w:t>
      </w:r>
      <w:r w:rsidRPr="00283CD4">
        <w:rPr>
          <w:rFonts w:ascii="Arial" w:eastAsiaTheme="majorHAnsi" w:hAnsi="Arial" w:cs="Arial"/>
          <w:color w:val="000000" w:themeColor="text1"/>
          <w:kern w:val="0"/>
          <w:sz w:val="22"/>
        </w:rPr>
        <w:t xml:space="preserve">. SEM images taken at </w:t>
      </w:r>
      <w:r w:rsidR="00D94EA2">
        <w:rPr>
          <w:rFonts w:ascii="Arial" w:eastAsiaTheme="majorHAnsi" w:hAnsi="Arial" w:cs="Arial"/>
          <w:color w:val="000000" w:themeColor="text1"/>
          <w:kern w:val="0"/>
          <w:sz w:val="22"/>
        </w:rPr>
        <w:t xml:space="preserve">an early deposition </w:t>
      </w:r>
      <w:r w:rsidR="00D94EA2" w:rsidRPr="00752CCF">
        <w:rPr>
          <w:rFonts w:ascii="Arial" w:eastAsiaTheme="majorHAnsi" w:hAnsi="Arial" w:cs="Arial"/>
          <w:kern w:val="0"/>
          <w:sz w:val="22"/>
        </w:rPr>
        <w:t>stage show</w:t>
      </w:r>
      <w:r w:rsidR="00752CCF" w:rsidRPr="00752CCF">
        <w:rPr>
          <w:rFonts w:ascii="Arial" w:eastAsiaTheme="majorHAnsi" w:hAnsi="Arial" w:cs="Arial"/>
          <w:kern w:val="0"/>
          <w:sz w:val="22"/>
        </w:rPr>
        <w:t>ed</w:t>
      </w:r>
      <w:r w:rsidRPr="00752CCF">
        <w:rPr>
          <w:rFonts w:ascii="Arial" w:eastAsiaTheme="majorHAnsi" w:hAnsi="Arial" w:cs="Arial"/>
          <w:kern w:val="0"/>
          <w:sz w:val="22"/>
        </w:rPr>
        <w:t xml:space="preserve"> tha</w:t>
      </w:r>
      <w:r w:rsidRPr="00283CD4">
        <w:rPr>
          <w:rFonts w:ascii="Arial" w:eastAsiaTheme="majorHAnsi" w:hAnsi="Arial" w:cs="Arial"/>
          <w:color w:val="000000" w:themeColor="text1"/>
          <w:kern w:val="0"/>
          <w:sz w:val="22"/>
        </w:rPr>
        <w:t xml:space="preserve">t Na nucleates as isolated clusters on bare Al </w:t>
      </w:r>
      <w:r w:rsidRPr="00AA15DA">
        <w:rPr>
          <w:rFonts w:ascii="Arial" w:eastAsiaTheme="majorHAnsi" w:hAnsi="Arial" w:cs="Arial"/>
          <w:kern w:val="0"/>
          <w:sz w:val="22"/>
        </w:rPr>
        <w:t>(</w:t>
      </w:r>
      <w:r w:rsidR="002D4FBB">
        <w:rPr>
          <w:rFonts w:ascii="Arial" w:eastAsiaTheme="majorHAnsi" w:hAnsi="Arial" w:cs="Arial"/>
          <w:color w:val="0000FF"/>
          <w:kern w:val="0"/>
          <w:sz w:val="22"/>
        </w:rPr>
        <w:t>Figure 4B</w:t>
      </w:r>
      <w:r w:rsidRPr="00AA15DA">
        <w:rPr>
          <w:rFonts w:ascii="Arial" w:eastAsiaTheme="majorHAnsi" w:hAnsi="Arial" w:cs="Arial"/>
          <w:kern w:val="0"/>
          <w:sz w:val="22"/>
        </w:rPr>
        <w:t xml:space="preserve">). </w:t>
      </w:r>
      <w:r w:rsidRPr="00283CD4">
        <w:rPr>
          <w:rFonts w:ascii="Arial" w:eastAsiaTheme="majorHAnsi" w:hAnsi="Arial" w:cs="Arial"/>
          <w:color w:val="000000" w:themeColor="text1"/>
          <w:kern w:val="0"/>
          <w:sz w:val="22"/>
        </w:rPr>
        <w:t xml:space="preserve">This uneven distribution, </w:t>
      </w:r>
      <w:r w:rsidRPr="007A42C3">
        <w:rPr>
          <w:rFonts w:ascii="Arial" w:eastAsiaTheme="majorHAnsi" w:hAnsi="Arial" w:cs="Arial"/>
          <w:kern w:val="0"/>
          <w:sz w:val="22"/>
        </w:rPr>
        <w:t xml:space="preserve">amplified by </w:t>
      </w:r>
      <w:r w:rsidR="00522ECD" w:rsidRPr="007A42C3">
        <w:rPr>
          <w:rFonts w:ascii="Arial" w:eastAsiaTheme="majorHAnsi" w:hAnsi="Arial" w:cs="Arial"/>
          <w:kern w:val="0"/>
          <w:sz w:val="22"/>
        </w:rPr>
        <w:t>“</w:t>
      </w:r>
      <w:r w:rsidRPr="007A42C3">
        <w:rPr>
          <w:rFonts w:ascii="Arial" w:eastAsiaTheme="majorHAnsi" w:hAnsi="Arial" w:cs="Arial"/>
          <w:kern w:val="0"/>
          <w:sz w:val="22"/>
        </w:rPr>
        <w:t xml:space="preserve">the tip effect”, drives </w:t>
      </w:r>
      <w:r w:rsidRPr="00283CD4">
        <w:rPr>
          <w:rFonts w:ascii="Arial" w:eastAsiaTheme="majorHAnsi" w:hAnsi="Arial" w:cs="Arial"/>
          <w:color w:val="000000" w:themeColor="text1"/>
          <w:kern w:val="0"/>
          <w:sz w:val="22"/>
        </w:rPr>
        <w:t>subsequent Na</w:t>
      </w:r>
      <w:r w:rsidRPr="00283CD4">
        <w:rPr>
          <w:rFonts w:ascii="MS Gothic" w:eastAsia="MS Gothic" w:hAnsi="MS Gothic" w:cs="MS Gothic" w:hint="eastAsia"/>
          <w:color w:val="000000" w:themeColor="text1"/>
          <w:kern w:val="0"/>
          <w:sz w:val="22"/>
        </w:rPr>
        <w:t>⁺</w:t>
      </w:r>
      <w:r w:rsidRPr="00283CD4">
        <w:rPr>
          <w:rFonts w:ascii="Arial" w:eastAsiaTheme="majorHAnsi" w:hAnsi="Arial" w:cs="Arial"/>
          <w:color w:val="000000" w:themeColor="text1"/>
          <w:kern w:val="0"/>
          <w:sz w:val="22"/>
        </w:rPr>
        <w:t xml:space="preserve"> to deposit preferentially at existing protrusions, ultimately yielding a cracked, porous layer riddled with voids. </w:t>
      </w:r>
      <w:r w:rsidRPr="00752CCF">
        <w:rPr>
          <w:rFonts w:ascii="Arial" w:eastAsiaTheme="majorHAnsi" w:hAnsi="Arial" w:cs="Arial"/>
          <w:kern w:val="0"/>
          <w:sz w:val="22"/>
        </w:rPr>
        <w:t xml:space="preserve">After </w:t>
      </w:r>
      <w:r w:rsidR="00283CD4" w:rsidRPr="00752CCF">
        <w:rPr>
          <w:rFonts w:ascii="Arial" w:eastAsiaTheme="majorHAnsi" w:hAnsi="Arial" w:cs="Arial"/>
          <w:kern w:val="0"/>
          <w:sz w:val="22"/>
        </w:rPr>
        <w:t>deposition to 2</w:t>
      </w:r>
      <w:r w:rsidR="001343C2">
        <w:rPr>
          <w:rFonts w:ascii="Arial" w:eastAsiaTheme="majorHAnsi" w:hAnsi="Arial" w:cs="Arial"/>
          <w:kern w:val="0"/>
          <w:sz w:val="22"/>
        </w:rPr>
        <w:t>.0</w:t>
      </w:r>
      <w:r w:rsidR="00283CD4" w:rsidRPr="00752CCF">
        <w:rPr>
          <w:rFonts w:ascii="Arial" w:eastAsiaTheme="majorHAnsi" w:hAnsi="Arial" w:cs="Arial"/>
          <w:kern w:val="0"/>
          <w:sz w:val="22"/>
        </w:rPr>
        <w:t xml:space="preserve"> </w:t>
      </w:r>
      <w:proofErr w:type="spellStart"/>
      <w:r w:rsidR="00283CD4" w:rsidRPr="00752CCF">
        <w:rPr>
          <w:rFonts w:ascii="Arial" w:eastAsiaTheme="majorHAnsi" w:hAnsi="Arial" w:cs="Arial"/>
          <w:kern w:val="0"/>
          <w:sz w:val="22"/>
        </w:rPr>
        <w:t>mAh</w:t>
      </w:r>
      <w:proofErr w:type="spellEnd"/>
      <w:r w:rsidR="00283CD4" w:rsidRPr="00752CCF">
        <w:rPr>
          <w:rFonts w:ascii="Arial" w:eastAsiaTheme="majorHAnsi" w:hAnsi="Arial" w:cs="Arial"/>
          <w:kern w:val="0"/>
          <w:sz w:val="22"/>
        </w:rPr>
        <w:t xml:space="preserve"> cm</w:t>
      </w:r>
      <w:bookmarkStart w:id="127" w:name="OLE_LINK225"/>
      <w:bookmarkStart w:id="128" w:name="OLE_LINK226"/>
      <w:bookmarkStart w:id="129" w:name="OLE_LINK162"/>
      <w:r w:rsidR="00283CD4" w:rsidRPr="00752CCF">
        <w:rPr>
          <w:rFonts w:ascii="Arial" w:eastAsiaTheme="majorHAnsi" w:hAnsi="Arial" w:cs="Arial"/>
          <w:kern w:val="0"/>
          <w:sz w:val="22"/>
          <w:vertAlign w:val="superscript"/>
        </w:rPr>
        <w:t>−2</w:t>
      </w:r>
      <w:bookmarkEnd w:id="127"/>
      <w:bookmarkEnd w:id="128"/>
      <w:bookmarkEnd w:id="129"/>
      <w:r w:rsidRPr="00752CCF">
        <w:rPr>
          <w:rFonts w:ascii="Arial" w:eastAsiaTheme="majorHAnsi" w:hAnsi="Arial" w:cs="Arial"/>
          <w:kern w:val="0"/>
          <w:sz w:val="22"/>
        </w:rPr>
        <w:t>, t</w:t>
      </w:r>
      <w:r w:rsidR="00442BD9">
        <w:rPr>
          <w:rFonts w:ascii="Arial" w:eastAsiaTheme="majorHAnsi" w:hAnsi="Arial" w:cs="Arial"/>
          <w:kern w:val="0"/>
          <w:sz w:val="22"/>
        </w:rPr>
        <w:t>he Na layer on bare Al exhibited</w:t>
      </w:r>
      <w:r w:rsidRPr="00752CCF">
        <w:rPr>
          <w:rFonts w:ascii="Arial" w:eastAsiaTheme="majorHAnsi" w:hAnsi="Arial" w:cs="Arial"/>
          <w:kern w:val="0"/>
          <w:sz w:val="22"/>
        </w:rPr>
        <w:t xml:space="preserve"> significant thickness variations and </w:t>
      </w:r>
      <w:r w:rsidR="00D94EA2" w:rsidRPr="00752CCF">
        <w:rPr>
          <w:rFonts w:ascii="Arial" w:eastAsiaTheme="majorHAnsi" w:hAnsi="Arial" w:cs="Arial"/>
          <w:kern w:val="0"/>
          <w:sz w:val="22"/>
        </w:rPr>
        <w:t>exceed</w:t>
      </w:r>
      <w:r w:rsidR="00752CCF">
        <w:rPr>
          <w:rFonts w:ascii="Arial" w:eastAsiaTheme="majorHAnsi" w:hAnsi="Arial" w:cs="Arial"/>
          <w:kern w:val="0"/>
          <w:sz w:val="22"/>
        </w:rPr>
        <w:t>ed</w:t>
      </w:r>
      <w:r w:rsidRPr="00752CCF">
        <w:rPr>
          <w:rFonts w:ascii="Arial" w:eastAsiaTheme="majorHAnsi" w:hAnsi="Arial" w:cs="Arial"/>
          <w:kern w:val="0"/>
          <w:sz w:val="22"/>
        </w:rPr>
        <w:t xml:space="preserve"> </w:t>
      </w:r>
      <w:r w:rsidRPr="00283CD4">
        <w:rPr>
          <w:rFonts w:ascii="Arial" w:eastAsiaTheme="majorHAnsi" w:hAnsi="Arial" w:cs="Arial"/>
          <w:color w:val="000000" w:themeColor="text1"/>
          <w:kern w:val="0"/>
          <w:sz w:val="22"/>
        </w:rPr>
        <w:t xml:space="preserve">≈26 µm </w:t>
      </w:r>
      <w:r w:rsidRPr="00AA15DA">
        <w:rPr>
          <w:rFonts w:ascii="Arial" w:eastAsiaTheme="majorHAnsi" w:hAnsi="Arial" w:cs="Arial"/>
          <w:kern w:val="0"/>
          <w:sz w:val="22"/>
        </w:rPr>
        <w:t>(</w:t>
      </w:r>
      <w:r w:rsidR="0008147D">
        <w:rPr>
          <w:rFonts w:ascii="Arial" w:eastAsiaTheme="majorHAnsi" w:hAnsi="Arial" w:cs="Arial"/>
          <w:color w:val="0000FF"/>
          <w:kern w:val="0"/>
          <w:sz w:val="22"/>
        </w:rPr>
        <w:t>Figure S</w:t>
      </w:r>
      <w:r w:rsidR="00772A94">
        <w:rPr>
          <w:rFonts w:ascii="Arial" w:eastAsiaTheme="majorHAnsi" w:hAnsi="Arial" w:cs="Arial"/>
          <w:color w:val="0000FF"/>
          <w:kern w:val="0"/>
          <w:sz w:val="22"/>
        </w:rPr>
        <w:t>1</w:t>
      </w:r>
      <w:r w:rsidR="00BE477A">
        <w:rPr>
          <w:rFonts w:ascii="Arial" w:eastAsiaTheme="majorHAnsi" w:hAnsi="Arial" w:cs="Arial"/>
          <w:color w:val="0000FF"/>
          <w:kern w:val="0"/>
          <w:sz w:val="22"/>
        </w:rPr>
        <w:t>2</w:t>
      </w:r>
      <w:r w:rsidRPr="00AA15DA">
        <w:rPr>
          <w:rFonts w:ascii="Arial" w:eastAsiaTheme="majorHAnsi" w:hAnsi="Arial" w:cs="Arial"/>
          <w:color w:val="0000FF"/>
          <w:kern w:val="0"/>
          <w:sz w:val="22"/>
        </w:rPr>
        <w:t>A</w:t>
      </w:r>
      <w:r w:rsidRPr="00AA15DA">
        <w:rPr>
          <w:rFonts w:ascii="Arial" w:eastAsiaTheme="majorHAnsi" w:hAnsi="Arial" w:cs="Arial"/>
          <w:kern w:val="0"/>
          <w:sz w:val="22"/>
        </w:rPr>
        <w:t xml:space="preserve">). </w:t>
      </w:r>
      <w:r w:rsidRPr="00F06F9A">
        <w:rPr>
          <w:rFonts w:ascii="Arial" w:eastAsiaTheme="majorHAnsi" w:hAnsi="Arial" w:cs="Arial"/>
          <w:color w:val="000000" w:themeColor="text1"/>
          <w:kern w:val="0"/>
          <w:sz w:val="22"/>
        </w:rPr>
        <w:t>Even after full Na strippin</w:t>
      </w:r>
      <w:r w:rsidR="00D94EA2">
        <w:rPr>
          <w:rFonts w:ascii="Arial" w:eastAsiaTheme="majorHAnsi" w:hAnsi="Arial" w:cs="Arial"/>
          <w:color w:val="000000" w:themeColor="text1"/>
          <w:kern w:val="0"/>
          <w:sz w:val="22"/>
        </w:rPr>
        <w:t xml:space="preserve">g, residual Na clusters </w:t>
      </w:r>
      <w:r w:rsidR="00D94EA2" w:rsidRPr="00752CCF">
        <w:rPr>
          <w:rFonts w:ascii="Arial" w:eastAsiaTheme="majorHAnsi" w:hAnsi="Arial" w:cs="Arial"/>
          <w:kern w:val="0"/>
          <w:sz w:val="22"/>
        </w:rPr>
        <w:t>remain</w:t>
      </w:r>
      <w:r w:rsidR="00752CCF" w:rsidRPr="00752CCF">
        <w:rPr>
          <w:rFonts w:ascii="Arial" w:eastAsiaTheme="majorHAnsi" w:hAnsi="Arial" w:cs="Arial"/>
          <w:kern w:val="0"/>
          <w:sz w:val="22"/>
        </w:rPr>
        <w:t>ed</w:t>
      </w:r>
      <w:r w:rsidRPr="00752CCF">
        <w:rPr>
          <w:rFonts w:ascii="Arial" w:eastAsiaTheme="majorHAnsi" w:hAnsi="Arial" w:cs="Arial"/>
          <w:kern w:val="0"/>
          <w:sz w:val="22"/>
        </w:rPr>
        <w:t xml:space="preserve"> </w:t>
      </w:r>
      <w:r w:rsidRPr="00F06F9A">
        <w:rPr>
          <w:rFonts w:ascii="Arial" w:eastAsiaTheme="majorHAnsi" w:hAnsi="Arial" w:cs="Arial"/>
          <w:color w:val="000000" w:themeColor="text1"/>
          <w:kern w:val="0"/>
          <w:sz w:val="22"/>
        </w:rPr>
        <w:t>on the Al surface, underscoring the poor reversibility of Na plating/stripping and the propensity for active Na loss.</w:t>
      </w:r>
    </w:p>
    <w:p w14:paraId="0154B71E" w14:textId="2ED4B822" w:rsidR="00AA15DA" w:rsidRDefault="00AA15DA" w:rsidP="00D94EA2">
      <w:pPr>
        <w:spacing w:after="0" w:line="480" w:lineRule="auto"/>
        <w:ind w:firstLine="284"/>
        <w:rPr>
          <w:rFonts w:ascii="Arial" w:eastAsiaTheme="majorHAnsi" w:hAnsi="Arial" w:cs="Arial"/>
          <w:color w:val="000000" w:themeColor="text1"/>
          <w:kern w:val="0"/>
          <w:sz w:val="22"/>
        </w:rPr>
      </w:pPr>
      <w:r w:rsidRPr="00D94EA2">
        <w:rPr>
          <w:rFonts w:ascii="Arial" w:eastAsiaTheme="majorHAnsi" w:hAnsi="Arial" w:cs="Arial"/>
          <w:color w:val="000000" w:themeColor="text1"/>
          <w:kern w:val="0"/>
          <w:sz w:val="22"/>
        </w:rPr>
        <w:t>In sharp</w:t>
      </w:r>
      <w:r w:rsidR="00F06F9A" w:rsidRPr="00D94EA2">
        <w:rPr>
          <w:rFonts w:ascii="Arial" w:eastAsiaTheme="majorHAnsi" w:hAnsi="Arial" w:cs="Arial"/>
          <w:color w:val="000000" w:themeColor="text1"/>
          <w:kern w:val="0"/>
          <w:sz w:val="22"/>
        </w:rPr>
        <w:t xml:space="preserve"> contrast</w:t>
      </w:r>
      <w:r w:rsidR="00F06F9A" w:rsidRPr="00D94EA2">
        <w:rPr>
          <w:rFonts w:ascii="Arial" w:eastAsiaTheme="majorHAnsi" w:hAnsi="Arial" w:cs="Arial"/>
          <w:kern w:val="0"/>
          <w:sz w:val="22"/>
        </w:rPr>
        <w:t>, Na deposition on ZnF</w:t>
      </w:r>
      <w:r w:rsidR="00F06F9A" w:rsidRPr="00D94EA2">
        <w:rPr>
          <w:rFonts w:ascii="Arial" w:eastAsiaTheme="majorHAnsi" w:hAnsi="Arial" w:cs="Arial"/>
          <w:kern w:val="0"/>
          <w:sz w:val="22"/>
          <w:vertAlign w:val="subscript"/>
        </w:rPr>
        <w:t>2</w:t>
      </w:r>
      <w:r w:rsidR="00D94EA2" w:rsidRPr="00D94EA2">
        <w:rPr>
          <w:rFonts w:ascii="Arial" w:eastAsiaTheme="majorHAnsi" w:hAnsi="Arial" w:cs="Arial"/>
          <w:kern w:val="0"/>
          <w:sz w:val="22"/>
        </w:rPr>
        <w:t>/</w:t>
      </w:r>
      <w:r w:rsidR="00D94EA2" w:rsidRPr="00752CCF">
        <w:rPr>
          <w:rFonts w:ascii="Arial" w:eastAsiaTheme="majorHAnsi" w:hAnsi="Arial" w:cs="Arial"/>
          <w:kern w:val="0"/>
          <w:sz w:val="22"/>
        </w:rPr>
        <w:t>Al follow</w:t>
      </w:r>
      <w:r w:rsidR="00752CCF" w:rsidRPr="00752CCF">
        <w:rPr>
          <w:rFonts w:ascii="Arial" w:eastAsiaTheme="majorHAnsi" w:hAnsi="Arial" w:cs="Arial"/>
          <w:kern w:val="0"/>
          <w:sz w:val="22"/>
        </w:rPr>
        <w:t>ed</w:t>
      </w:r>
      <w:r w:rsidRPr="00752CCF">
        <w:rPr>
          <w:rFonts w:ascii="Arial" w:eastAsiaTheme="majorHAnsi" w:hAnsi="Arial" w:cs="Arial"/>
          <w:kern w:val="0"/>
          <w:sz w:val="22"/>
        </w:rPr>
        <w:t xml:space="preserve"> a much </w:t>
      </w:r>
      <w:r w:rsidRPr="00D94EA2">
        <w:rPr>
          <w:rFonts w:ascii="Arial" w:eastAsiaTheme="majorHAnsi" w:hAnsi="Arial" w:cs="Arial"/>
          <w:kern w:val="0"/>
          <w:sz w:val="22"/>
        </w:rPr>
        <w:t>more uniform pattern (</w:t>
      </w:r>
      <w:r w:rsidRPr="00D94EA2">
        <w:rPr>
          <w:rFonts w:ascii="Arial" w:eastAsiaTheme="majorHAnsi" w:hAnsi="Arial" w:cs="Arial"/>
          <w:color w:val="0000FF"/>
          <w:kern w:val="0"/>
          <w:sz w:val="22"/>
        </w:rPr>
        <w:t>Fi</w:t>
      </w:r>
      <w:r w:rsidR="002D4FBB" w:rsidRPr="00D94EA2">
        <w:rPr>
          <w:rFonts w:ascii="Arial" w:eastAsiaTheme="majorHAnsi" w:hAnsi="Arial" w:cs="Arial"/>
          <w:color w:val="0000FF"/>
          <w:kern w:val="0"/>
          <w:sz w:val="22"/>
        </w:rPr>
        <w:t>gure 4C</w:t>
      </w:r>
      <w:r w:rsidRPr="00D94EA2">
        <w:rPr>
          <w:rFonts w:ascii="Arial" w:eastAsiaTheme="majorHAnsi" w:hAnsi="Arial" w:cs="Arial"/>
          <w:kern w:val="0"/>
          <w:sz w:val="22"/>
        </w:rPr>
        <w:t xml:space="preserve">). </w:t>
      </w:r>
      <w:r w:rsidRPr="00D94EA2">
        <w:rPr>
          <w:rFonts w:ascii="Arial" w:eastAsiaTheme="majorHAnsi" w:hAnsi="Arial" w:cs="Arial"/>
          <w:color w:val="000000" w:themeColor="text1"/>
          <w:kern w:val="0"/>
          <w:sz w:val="22"/>
        </w:rPr>
        <w:t xml:space="preserve">The </w:t>
      </w:r>
      <w:r w:rsidRPr="0072755A">
        <w:rPr>
          <w:rFonts w:ascii="Arial" w:eastAsiaTheme="majorHAnsi" w:hAnsi="Arial" w:cs="Arial"/>
          <w:kern w:val="0"/>
          <w:sz w:val="22"/>
        </w:rPr>
        <w:t>finely</w:t>
      </w:r>
      <w:r w:rsidR="00F06F9A" w:rsidRPr="0072755A">
        <w:rPr>
          <w:rFonts w:ascii="Arial" w:eastAsiaTheme="majorHAnsi" w:hAnsi="Arial" w:cs="Arial"/>
          <w:kern w:val="0"/>
          <w:sz w:val="22"/>
        </w:rPr>
        <w:t xml:space="preserve"> dispersed </w:t>
      </w:r>
      <w:r w:rsidR="00B171E1" w:rsidRPr="0072755A">
        <w:rPr>
          <w:rFonts w:ascii="Arial" w:eastAsiaTheme="majorHAnsi" w:hAnsi="Arial" w:cs="Arial"/>
          <w:kern w:val="0"/>
          <w:sz w:val="22"/>
        </w:rPr>
        <w:t>Na–Zn</w:t>
      </w:r>
      <w:r w:rsidR="000813D4" w:rsidRPr="0072755A">
        <w:rPr>
          <w:rFonts w:ascii="Arial" w:eastAsiaTheme="majorHAnsi" w:hAnsi="Arial" w:cs="Arial"/>
          <w:kern w:val="0"/>
          <w:sz w:val="22"/>
        </w:rPr>
        <w:t xml:space="preserve"> alloy</w:t>
      </w:r>
      <w:r w:rsidR="00F06F9A" w:rsidRPr="0072755A">
        <w:rPr>
          <w:rFonts w:ascii="Arial" w:eastAsiaTheme="majorHAnsi" w:hAnsi="Arial" w:cs="Arial"/>
          <w:kern w:val="0"/>
          <w:sz w:val="22"/>
        </w:rPr>
        <w:t xml:space="preserve"> and residual </w:t>
      </w:r>
      <w:r w:rsidR="00F06F9A" w:rsidRPr="00752CCF">
        <w:rPr>
          <w:rFonts w:ascii="Arial" w:eastAsiaTheme="majorHAnsi" w:hAnsi="Arial" w:cs="Arial"/>
          <w:kern w:val="0"/>
          <w:sz w:val="22"/>
        </w:rPr>
        <w:t>Zn</w:t>
      </w:r>
      <w:bookmarkStart w:id="130" w:name="OLE_LINK229"/>
      <w:bookmarkStart w:id="131" w:name="OLE_LINK230"/>
      <w:r w:rsidR="00F06F9A" w:rsidRPr="00752CCF">
        <w:rPr>
          <w:rFonts w:ascii="Arial" w:eastAsiaTheme="majorHAnsi" w:hAnsi="Arial" w:cs="Arial"/>
          <w:kern w:val="0"/>
          <w:sz w:val="22"/>
        </w:rPr>
        <w:t>F</w:t>
      </w:r>
      <w:r w:rsidR="00F06F9A" w:rsidRPr="00752CCF">
        <w:rPr>
          <w:rFonts w:ascii="Arial" w:eastAsiaTheme="majorHAnsi" w:hAnsi="Arial" w:cs="Arial"/>
          <w:kern w:val="0"/>
          <w:sz w:val="22"/>
          <w:vertAlign w:val="subscript"/>
        </w:rPr>
        <w:t>2</w:t>
      </w:r>
      <w:bookmarkEnd w:id="130"/>
      <w:bookmarkEnd w:id="131"/>
      <w:r w:rsidR="00D94EA2" w:rsidRPr="00752CCF">
        <w:rPr>
          <w:rFonts w:ascii="Arial" w:eastAsiaTheme="majorHAnsi" w:hAnsi="Arial" w:cs="Arial"/>
          <w:kern w:val="0"/>
          <w:sz w:val="22"/>
        </w:rPr>
        <w:t xml:space="preserve"> likely act</w:t>
      </w:r>
      <w:r w:rsidR="00752CCF" w:rsidRPr="00752CCF">
        <w:rPr>
          <w:rFonts w:ascii="Arial" w:eastAsiaTheme="majorHAnsi" w:hAnsi="Arial" w:cs="Arial"/>
          <w:kern w:val="0"/>
          <w:sz w:val="22"/>
        </w:rPr>
        <w:t>ed</w:t>
      </w:r>
      <w:r w:rsidRPr="00752CCF">
        <w:rPr>
          <w:rFonts w:ascii="Arial" w:eastAsiaTheme="majorHAnsi" w:hAnsi="Arial" w:cs="Arial"/>
          <w:kern w:val="0"/>
          <w:sz w:val="22"/>
        </w:rPr>
        <w:t xml:space="preserve"> as </w:t>
      </w:r>
      <w:proofErr w:type="spellStart"/>
      <w:r w:rsidRPr="00752CCF">
        <w:rPr>
          <w:rFonts w:ascii="Arial" w:eastAsiaTheme="majorHAnsi" w:hAnsi="Arial" w:cs="Arial"/>
          <w:kern w:val="0"/>
          <w:sz w:val="22"/>
        </w:rPr>
        <w:t>sodiophilic</w:t>
      </w:r>
      <w:proofErr w:type="spellEnd"/>
      <w:r w:rsidRPr="00752CCF">
        <w:rPr>
          <w:rFonts w:ascii="Arial" w:eastAsiaTheme="majorHAnsi" w:hAnsi="Arial" w:cs="Arial"/>
          <w:kern w:val="0"/>
          <w:sz w:val="22"/>
        </w:rPr>
        <w:t xml:space="preserve"> </w:t>
      </w:r>
      <w:r w:rsidRPr="00D94EA2">
        <w:rPr>
          <w:rFonts w:ascii="Arial" w:eastAsiaTheme="majorHAnsi" w:hAnsi="Arial" w:cs="Arial"/>
          <w:kern w:val="0"/>
          <w:sz w:val="22"/>
        </w:rPr>
        <w:t>nucleation sites, promoting film-</w:t>
      </w:r>
      <w:r w:rsidRPr="00D94EA2">
        <w:rPr>
          <w:rFonts w:ascii="Arial" w:eastAsiaTheme="majorHAnsi" w:hAnsi="Arial" w:cs="Arial"/>
          <w:color w:val="000000" w:themeColor="text1"/>
          <w:kern w:val="0"/>
          <w:sz w:val="22"/>
        </w:rPr>
        <w:t xml:space="preserve">like Na growth with minimal aggregation. At the same areal </w:t>
      </w:r>
      <w:r w:rsidRPr="00130E8A">
        <w:rPr>
          <w:rFonts w:ascii="Arial" w:eastAsiaTheme="majorHAnsi" w:hAnsi="Arial" w:cs="Arial"/>
          <w:kern w:val="0"/>
          <w:sz w:val="22"/>
        </w:rPr>
        <w:t>c</w:t>
      </w:r>
      <w:r w:rsidR="00F06F9A" w:rsidRPr="00130E8A">
        <w:rPr>
          <w:rFonts w:ascii="Arial" w:eastAsiaTheme="majorHAnsi" w:hAnsi="Arial" w:cs="Arial"/>
          <w:kern w:val="0"/>
          <w:sz w:val="22"/>
        </w:rPr>
        <w:t>apacity of 2</w:t>
      </w:r>
      <w:r w:rsidR="001343C2">
        <w:rPr>
          <w:rFonts w:ascii="Arial" w:eastAsiaTheme="majorHAnsi" w:hAnsi="Arial" w:cs="Arial"/>
          <w:kern w:val="0"/>
          <w:sz w:val="22"/>
        </w:rPr>
        <w:t>.0</w:t>
      </w:r>
      <w:r w:rsidR="00515BA5" w:rsidRPr="00130E8A">
        <w:rPr>
          <w:rFonts w:ascii="Arial" w:eastAsiaTheme="majorHAnsi" w:hAnsi="Arial" w:cs="Arial"/>
          <w:kern w:val="0"/>
          <w:sz w:val="22"/>
        </w:rPr>
        <w:t> </w:t>
      </w:r>
      <w:proofErr w:type="spellStart"/>
      <w:r w:rsidR="00F06F9A" w:rsidRPr="00130E8A">
        <w:rPr>
          <w:rFonts w:ascii="Arial" w:eastAsiaTheme="majorHAnsi" w:hAnsi="Arial" w:cs="Arial"/>
          <w:kern w:val="0"/>
          <w:sz w:val="22"/>
        </w:rPr>
        <w:t>mAh</w:t>
      </w:r>
      <w:bookmarkStart w:id="132" w:name="OLE_LINK227"/>
      <w:bookmarkStart w:id="133" w:name="OLE_LINK228"/>
      <w:proofErr w:type="spellEnd"/>
      <w:r w:rsidR="00515BA5" w:rsidRPr="00130E8A">
        <w:rPr>
          <w:rFonts w:ascii="Arial" w:eastAsiaTheme="majorHAnsi" w:hAnsi="Arial" w:cs="Arial"/>
          <w:kern w:val="0"/>
          <w:sz w:val="22"/>
        </w:rPr>
        <w:t> </w:t>
      </w:r>
      <w:r w:rsidR="00F06F9A" w:rsidRPr="00130E8A">
        <w:rPr>
          <w:rFonts w:ascii="Arial" w:eastAsiaTheme="majorHAnsi" w:hAnsi="Arial" w:cs="Arial"/>
          <w:kern w:val="0"/>
          <w:sz w:val="22"/>
        </w:rPr>
        <w:t>cm</w:t>
      </w:r>
      <w:r w:rsidR="00F06F9A" w:rsidRPr="00130E8A">
        <w:rPr>
          <w:rFonts w:ascii="Arial" w:eastAsiaTheme="majorHAnsi" w:hAnsi="Arial" w:cs="Arial"/>
          <w:kern w:val="0"/>
          <w:sz w:val="22"/>
          <w:vertAlign w:val="superscript"/>
        </w:rPr>
        <w:t>−2</w:t>
      </w:r>
      <w:bookmarkEnd w:id="132"/>
      <w:bookmarkEnd w:id="133"/>
      <w:r w:rsidRPr="00130E8A">
        <w:rPr>
          <w:rFonts w:ascii="Arial" w:eastAsiaTheme="majorHAnsi" w:hAnsi="Arial" w:cs="Arial"/>
          <w:kern w:val="0"/>
          <w:sz w:val="22"/>
        </w:rPr>
        <w:t xml:space="preserve">, the Na </w:t>
      </w:r>
      <w:r w:rsidRPr="00D94EA2">
        <w:rPr>
          <w:rFonts w:ascii="Arial" w:eastAsiaTheme="majorHAnsi" w:hAnsi="Arial" w:cs="Arial"/>
          <w:kern w:val="0"/>
          <w:sz w:val="22"/>
        </w:rPr>
        <w:t xml:space="preserve">layer on </w:t>
      </w:r>
      <w:proofErr w:type="spellStart"/>
      <w:r w:rsidRPr="00D94EA2">
        <w:rPr>
          <w:rFonts w:ascii="Arial" w:eastAsiaTheme="majorHAnsi" w:hAnsi="Arial" w:cs="Arial"/>
          <w:kern w:val="0"/>
          <w:sz w:val="22"/>
        </w:rPr>
        <w:t>ZnF</w:t>
      </w:r>
      <w:proofErr w:type="spellEnd"/>
      <w:r w:rsidRPr="00D94EA2">
        <w:rPr>
          <w:rFonts w:ascii="Cambria Math" w:eastAsiaTheme="majorHAnsi" w:hAnsi="Cambria Math" w:cs="Cambria Math"/>
          <w:kern w:val="0"/>
          <w:sz w:val="22"/>
        </w:rPr>
        <w:t>₂</w:t>
      </w:r>
      <w:r w:rsidRPr="00D94EA2">
        <w:rPr>
          <w:rFonts w:ascii="Arial" w:eastAsiaTheme="majorHAnsi" w:hAnsi="Arial" w:cs="Arial"/>
          <w:kern w:val="0"/>
          <w:sz w:val="22"/>
        </w:rPr>
        <w:t>/Al w</w:t>
      </w:r>
      <w:r w:rsidRPr="00D94EA2">
        <w:rPr>
          <w:rFonts w:ascii="Arial" w:eastAsiaTheme="majorHAnsi" w:hAnsi="Arial" w:cs="Arial"/>
          <w:color w:val="000000" w:themeColor="text1"/>
          <w:kern w:val="0"/>
          <w:sz w:val="22"/>
        </w:rPr>
        <w:t>as o</w:t>
      </w:r>
      <w:r w:rsidR="00D94EA2" w:rsidRPr="00D94EA2">
        <w:rPr>
          <w:rFonts w:ascii="Arial" w:eastAsiaTheme="majorHAnsi" w:hAnsi="Arial" w:cs="Arial"/>
          <w:color w:val="000000" w:themeColor="text1"/>
          <w:kern w:val="0"/>
          <w:sz w:val="22"/>
        </w:rPr>
        <w:t xml:space="preserve">nly ≈23.6 µm thick </w:t>
      </w:r>
      <w:r w:rsidR="00D94EA2" w:rsidRPr="00752CCF">
        <w:rPr>
          <w:rFonts w:ascii="Arial" w:eastAsiaTheme="majorHAnsi" w:hAnsi="Arial" w:cs="Arial"/>
          <w:kern w:val="0"/>
          <w:sz w:val="22"/>
        </w:rPr>
        <w:t>and display</w:t>
      </w:r>
      <w:r w:rsidR="00752CCF" w:rsidRPr="00752CCF">
        <w:rPr>
          <w:rFonts w:ascii="Arial" w:eastAsiaTheme="majorHAnsi" w:hAnsi="Arial" w:cs="Arial"/>
          <w:kern w:val="0"/>
          <w:sz w:val="22"/>
        </w:rPr>
        <w:t>ed</w:t>
      </w:r>
      <w:r w:rsidRPr="00752CCF">
        <w:rPr>
          <w:rFonts w:ascii="Arial" w:eastAsiaTheme="majorHAnsi" w:hAnsi="Arial" w:cs="Arial"/>
          <w:kern w:val="0"/>
          <w:sz w:val="22"/>
        </w:rPr>
        <w:t xml:space="preserve"> </w:t>
      </w:r>
      <w:r w:rsidRPr="00D94EA2">
        <w:rPr>
          <w:rFonts w:ascii="Arial" w:eastAsiaTheme="majorHAnsi" w:hAnsi="Arial" w:cs="Arial"/>
          <w:color w:val="000000" w:themeColor="text1"/>
          <w:kern w:val="0"/>
          <w:sz w:val="22"/>
        </w:rPr>
        <w:t>much less thickness variation (</w:t>
      </w:r>
      <w:r w:rsidR="00772A94">
        <w:rPr>
          <w:rFonts w:ascii="Arial" w:eastAsiaTheme="majorHAnsi" w:hAnsi="Arial" w:cs="Arial"/>
          <w:color w:val="0000FF"/>
          <w:kern w:val="0"/>
          <w:sz w:val="22"/>
        </w:rPr>
        <w:t>Figure S1</w:t>
      </w:r>
      <w:r w:rsidR="00BE477A">
        <w:rPr>
          <w:rFonts w:ascii="Arial" w:eastAsiaTheme="majorHAnsi" w:hAnsi="Arial" w:cs="Arial"/>
          <w:color w:val="0000FF"/>
          <w:kern w:val="0"/>
          <w:sz w:val="22"/>
        </w:rPr>
        <w:t>2</w:t>
      </w:r>
      <w:r w:rsidRPr="00D94EA2">
        <w:rPr>
          <w:rFonts w:ascii="Arial" w:eastAsiaTheme="majorHAnsi" w:hAnsi="Arial" w:cs="Arial"/>
          <w:color w:val="0000FF"/>
          <w:kern w:val="0"/>
          <w:sz w:val="22"/>
        </w:rPr>
        <w:t>B</w:t>
      </w:r>
      <w:r w:rsidRPr="00D94EA2">
        <w:rPr>
          <w:rFonts w:ascii="Arial" w:eastAsiaTheme="majorHAnsi" w:hAnsi="Arial" w:cs="Arial"/>
          <w:kern w:val="0"/>
          <w:sz w:val="22"/>
        </w:rPr>
        <w:t xml:space="preserve">). </w:t>
      </w:r>
      <w:r w:rsidR="00D94EA2" w:rsidRPr="00130E8A">
        <w:rPr>
          <w:rFonts w:ascii="Arial" w:eastAsiaTheme="majorHAnsi" w:hAnsi="Arial" w:cs="Arial"/>
          <w:kern w:val="0"/>
          <w:sz w:val="22"/>
        </w:rPr>
        <w:t xml:space="preserve">This suggests that </w:t>
      </w:r>
      <w:r w:rsidR="00885679" w:rsidRPr="00130E8A">
        <w:rPr>
          <w:rFonts w:ascii="Arial" w:eastAsiaTheme="majorHAnsi" w:hAnsi="Arial" w:cs="Arial"/>
          <w:kern w:val="0"/>
          <w:sz w:val="22"/>
        </w:rPr>
        <w:t xml:space="preserve">the </w:t>
      </w:r>
      <w:proofErr w:type="spellStart"/>
      <w:r w:rsidR="00885679" w:rsidRPr="00130E8A">
        <w:rPr>
          <w:rFonts w:ascii="Arial" w:eastAsiaTheme="majorHAnsi" w:hAnsi="Arial" w:cs="Arial"/>
          <w:kern w:val="0"/>
          <w:sz w:val="22"/>
        </w:rPr>
        <w:t>NaF</w:t>
      </w:r>
      <w:proofErr w:type="spellEnd"/>
      <w:r w:rsidR="00885679" w:rsidRPr="00130E8A">
        <w:rPr>
          <w:rFonts w:ascii="Arial" w:eastAsiaTheme="majorHAnsi" w:hAnsi="Arial" w:cs="Arial"/>
          <w:kern w:val="0"/>
          <w:sz w:val="22"/>
        </w:rPr>
        <w:t xml:space="preserve">-rich SEI could </w:t>
      </w:r>
      <w:r w:rsidR="006B1E97" w:rsidRPr="00130E8A">
        <w:rPr>
          <w:rFonts w:ascii="Arial" w:eastAsiaTheme="majorHAnsi" w:hAnsi="Arial" w:cs="Arial"/>
          <w:kern w:val="0"/>
          <w:sz w:val="22"/>
        </w:rPr>
        <w:t>regulate</w:t>
      </w:r>
      <w:r w:rsidR="00D94EA2" w:rsidRPr="00130E8A">
        <w:rPr>
          <w:rFonts w:ascii="Arial" w:eastAsiaTheme="majorHAnsi" w:hAnsi="Arial" w:cs="Arial"/>
          <w:kern w:val="0"/>
          <w:sz w:val="22"/>
        </w:rPr>
        <w:t xml:space="preserve"> Na</w:t>
      </w:r>
      <w:r w:rsidR="00D94EA2" w:rsidRPr="00130E8A">
        <w:rPr>
          <w:rFonts w:ascii="Arial" w:eastAsiaTheme="majorHAnsi" w:hAnsi="Arial" w:cs="Arial"/>
          <w:kern w:val="0"/>
          <w:sz w:val="22"/>
          <w:vertAlign w:val="superscript"/>
        </w:rPr>
        <w:t>+</w:t>
      </w:r>
      <w:r w:rsidR="00D94EA2" w:rsidRPr="00130E8A">
        <w:rPr>
          <w:rFonts w:ascii="Arial" w:eastAsiaTheme="majorHAnsi" w:hAnsi="Arial" w:cs="Arial"/>
          <w:kern w:val="0"/>
          <w:sz w:val="22"/>
        </w:rPr>
        <w:t xml:space="preserve"> flux</w:t>
      </w:r>
      <w:r w:rsidRPr="00130E8A">
        <w:rPr>
          <w:rFonts w:ascii="Arial" w:eastAsiaTheme="majorHAnsi" w:hAnsi="Arial" w:cs="Arial"/>
          <w:kern w:val="0"/>
          <w:sz w:val="22"/>
        </w:rPr>
        <w:t>, resulting in compact and unif</w:t>
      </w:r>
      <w:r w:rsidRPr="00752CCF">
        <w:rPr>
          <w:rFonts w:ascii="Arial" w:eastAsiaTheme="majorHAnsi" w:hAnsi="Arial" w:cs="Arial"/>
          <w:kern w:val="0"/>
          <w:sz w:val="22"/>
        </w:rPr>
        <w:t>orm Na deposits. A</w:t>
      </w:r>
      <w:r w:rsidR="00F06F9A" w:rsidRPr="00752CCF">
        <w:rPr>
          <w:rFonts w:ascii="Arial" w:eastAsiaTheme="majorHAnsi" w:hAnsi="Arial" w:cs="Arial"/>
          <w:kern w:val="0"/>
          <w:sz w:val="22"/>
        </w:rPr>
        <w:t>fter complete stripping, the ZnF</w:t>
      </w:r>
      <w:r w:rsidR="00F06F9A" w:rsidRPr="00752CCF">
        <w:rPr>
          <w:rFonts w:ascii="Arial" w:eastAsiaTheme="majorHAnsi" w:hAnsi="Arial" w:cs="Arial"/>
          <w:kern w:val="0"/>
          <w:sz w:val="22"/>
          <w:vertAlign w:val="subscript"/>
        </w:rPr>
        <w:t>2</w:t>
      </w:r>
      <w:r w:rsidRPr="00752CCF">
        <w:rPr>
          <w:rFonts w:ascii="Arial" w:eastAsiaTheme="majorHAnsi" w:hAnsi="Arial" w:cs="Arial"/>
          <w:kern w:val="0"/>
          <w:sz w:val="22"/>
        </w:rPr>
        <w:t>/Al surf</w:t>
      </w:r>
      <w:r w:rsidR="00694FC7" w:rsidRPr="00752CCF">
        <w:rPr>
          <w:rFonts w:ascii="Arial" w:eastAsiaTheme="majorHAnsi" w:hAnsi="Arial" w:cs="Arial"/>
          <w:kern w:val="0"/>
          <w:sz w:val="22"/>
        </w:rPr>
        <w:t xml:space="preserve">ace </w:t>
      </w:r>
      <w:r w:rsidR="00694FC7" w:rsidRPr="00752CCF">
        <w:rPr>
          <w:rFonts w:ascii="Arial" w:eastAsiaTheme="majorHAnsi" w:hAnsi="Arial" w:cs="Arial"/>
          <w:kern w:val="0"/>
          <w:sz w:val="22"/>
        </w:rPr>
        <w:lastRenderedPageBreak/>
        <w:t>appear</w:t>
      </w:r>
      <w:r w:rsidR="00752CCF" w:rsidRPr="00752CCF">
        <w:rPr>
          <w:rFonts w:ascii="Arial" w:eastAsiaTheme="majorHAnsi" w:hAnsi="Arial" w:cs="Arial"/>
          <w:kern w:val="0"/>
          <w:sz w:val="22"/>
        </w:rPr>
        <w:t>ed</w:t>
      </w:r>
      <w:r w:rsidRPr="00752CCF">
        <w:rPr>
          <w:rFonts w:ascii="Arial" w:eastAsiaTheme="majorHAnsi" w:hAnsi="Arial" w:cs="Arial"/>
          <w:kern w:val="0"/>
          <w:sz w:val="22"/>
        </w:rPr>
        <w:t xml:space="preserve"> clean and largely </w:t>
      </w:r>
      <w:r w:rsidRPr="00D94EA2">
        <w:rPr>
          <w:rFonts w:ascii="Arial" w:eastAsiaTheme="majorHAnsi" w:hAnsi="Arial" w:cs="Arial"/>
          <w:color w:val="000000" w:themeColor="text1"/>
          <w:kern w:val="0"/>
          <w:sz w:val="22"/>
        </w:rPr>
        <w:t>free of residual Na, indicating excellent reversibility of Na plating/stripping on this interphase.</w:t>
      </w:r>
    </w:p>
    <w:p w14:paraId="03CB5CF0" w14:textId="7562968D" w:rsidR="00AD5E2C" w:rsidRDefault="00B11673" w:rsidP="00450E9A">
      <w:pPr>
        <w:spacing w:after="0" w:line="480" w:lineRule="auto"/>
        <w:ind w:firstLine="284"/>
        <w:rPr>
          <w:rFonts w:ascii="Arial" w:hAnsi="Arial" w:cs="Arial"/>
          <w:sz w:val="22"/>
        </w:rPr>
      </w:pPr>
      <w:r w:rsidRPr="001A1C54">
        <w:rPr>
          <w:rFonts w:ascii="Arial" w:hAnsi="Arial" w:cs="Arial"/>
          <w:sz w:val="22"/>
        </w:rPr>
        <w:t>The electrochemical impedance spectroscopy (EIS) result showed that Na||ZnF</w:t>
      </w:r>
      <w:r w:rsidRPr="001A1C54">
        <w:rPr>
          <w:rFonts w:ascii="Arial" w:hAnsi="Arial" w:cs="Arial"/>
          <w:sz w:val="22"/>
          <w:vertAlign w:val="subscript"/>
        </w:rPr>
        <w:t>2</w:t>
      </w:r>
      <w:r w:rsidRPr="001A1C54">
        <w:rPr>
          <w:rFonts w:ascii="Arial" w:hAnsi="Arial" w:cs="Arial"/>
          <w:sz w:val="22"/>
        </w:rPr>
        <w:t>/Al cell exhibited a significantly lower SEI resistance (R</w:t>
      </w:r>
      <w:r w:rsidRPr="001A1C54">
        <w:rPr>
          <w:rFonts w:ascii="Arial" w:hAnsi="Arial" w:cs="Arial"/>
          <w:sz w:val="22"/>
          <w:vertAlign w:val="subscript"/>
        </w:rPr>
        <w:t>SEI</w:t>
      </w:r>
      <w:r w:rsidRPr="001A1C54">
        <w:rPr>
          <w:rFonts w:ascii="Arial" w:hAnsi="Arial" w:cs="Arial"/>
          <w:sz w:val="22"/>
        </w:rPr>
        <w:t>) as well as a lower charge-transfer resistance (</w:t>
      </w:r>
      <w:proofErr w:type="spellStart"/>
      <w:r w:rsidRPr="001A1C54">
        <w:rPr>
          <w:rFonts w:ascii="Arial" w:hAnsi="Arial" w:cs="Arial"/>
          <w:sz w:val="22"/>
        </w:rPr>
        <w:t>R</w:t>
      </w:r>
      <w:r w:rsidRPr="001A1C54">
        <w:rPr>
          <w:rFonts w:ascii="Arial" w:hAnsi="Arial" w:cs="Arial"/>
          <w:sz w:val="22"/>
          <w:vertAlign w:val="subscript"/>
        </w:rPr>
        <w:t>ct</w:t>
      </w:r>
      <w:proofErr w:type="spellEnd"/>
      <w:r w:rsidRPr="001A1C54">
        <w:rPr>
          <w:rFonts w:ascii="Arial" w:hAnsi="Arial" w:cs="Arial"/>
          <w:sz w:val="22"/>
        </w:rPr>
        <w:t>) compared with the Na||Al cell (</w:t>
      </w:r>
      <w:r w:rsidR="00BE477A">
        <w:rPr>
          <w:rFonts w:ascii="Arial" w:hAnsi="Arial" w:cs="Arial"/>
          <w:color w:val="0000FF"/>
          <w:sz w:val="22"/>
        </w:rPr>
        <w:t>Figure S13</w:t>
      </w:r>
      <w:r w:rsidRPr="001A1C54">
        <w:rPr>
          <w:rFonts w:ascii="Arial" w:hAnsi="Arial" w:cs="Arial"/>
          <w:sz w:val="22"/>
        </w:rPr>
        <w:t>). The reduced R</w:t>
      </w:r>
      <w:r w:rsidRPr="001A1C54">
        <w:rPr>
          <w:rFonts w:ascii="Arial" w:hAnsi="Arial" w:cs="Arial"/>
          <w:sz w:val="22"/>
          <w:vertAlign w:val="subscript"/>
        </w:rPr>
        <w:t>SEI</w:t>
      </w:r>
      <w:r w:rsidRPr="001A1C54">
        <w:rPr>
          <w:rFonts w:ascii="Arial" w:hAnsi="Arial" w:cs="Arial"/>
          <w:sz w:val="22"/>
        </w:rPr>
        <w:t xml:space="preserve"> indicates that the </w:t>
      </w:r>
      <w:proofErr w:type="spellStart"/>
      <w:r w:rsidRPr="001A1C54">
        <w:rPr>
          <w:rFonts w:ascii="Arial" w:hAnsi="Arial" w:cs="Arial"/>
          <w:sz w:val="22"/>
        </w:rPr>
        <w:t>NaF</w:t>
      </w:r>
      <w:proofErr w:type="spellEnd"/>
      <w:r w:rsidRPr="001A1C54">
        <w:rPr>
          <w:rFonts w:ascii="Arial" w:hAnsi="Arial" w:cs="Arial"/>
          <w:sz w:val="22"/>
        </w:rPr>
        <w:t>-rich interphase enables fast Na</w:t>
      </w:r>
      <w:r w:rsidRPr="001A1C54">
        <w:rPr>
          <w:rFonts w:ascii="Arial" w:hAnsi="Arial" w:cs="Arial"/>
          <w:sz w:val="22"/>
          <w:vertAlign w:val="superscript"/>
        </w:rPr>
        <w:t>+</w:t>
      </w:r>
      <w:r w:rsidRPr="001A1C54">
        <w:rPr>
          <w:rFonts w:ascii="Arial" w:hAnsi="Arial" w:cs="Arial"/>
          <w:sz w:val="22"/>
        </w:rPr>
        <w:t xml:space="preserve"> transport across the SEI layer despite the inorganic nature of </w:t>
      </w:r>
      <w:proofErr w:type="spellStart"/>
      <w:r w:rsidRPr="001A1C54">
        <w:rPr>
          <w:rFonts w:ascii="Arial" w:hAnsi="Arial" w:cs="Arial"/>
          <w:sz w:val="22"/>
        </w:rPr>
        <w:t>NaF</w:t>
      </w:r>
      <w:proofErr w:type="spellEnd"/>
      <w:r w:rsidRPr="001A1C54">
        <w:rPr>
          <w:rFonts w:ascii="Arial" w:hAnsi="Arial" w:cs="Arial"/>
          <w:sz w:val="22"/>
        </w:rPr>
        <w:t xml:space="preserve">. Concurrently, the lower </w:t>
      </w:r>
      <w:proofErr w:type="spellStart"/>
      <w:r w:rsidRPr="001A1C54">
        <w:rPr>
          <w:rFonts w:ascii="Arial" w:hAnsi="Arial" w:cs="Arial"/>
          <w:sz w:val="22"/>
        </w:rPr>
        <w:t>R</w:t>
      </w:r>
      <w:r w:rsidRPr="001A1C54">
        <w:rPr>
          <w:rFonts w:ascii="Arial" w:hAnsi="Arial" w:cs="Arial"/>
          <w:sz w:val="22"/>
          <w:vertAlign w:val="subscript"/>
        </w:rPr>
        <w:t>ct</w:t>
      </w:r>
      <w:proofErr w:type="spellEnd"/>
      <w:r w:rsidRPr="001A1C54">
        <w:rPr>
          <w:rFonts w:ascii="Arial" w:hAnsi="Arial" w:cs="Arial"/>
          <w:sz w:val="22"/>
        </w:rPr>
        <w:t xml:space="preserve"> suggests more uniform</w:t>
      </w:r>
      <w:r w:rsidR="0004391D">
        <w:rPr>
          <w:rFonts w:ascii="Arial" w:hAnsi="Arial" w:cs="Arial"/>
          <w:sz w:val="22"/>
        </w:rPr>
        <w:t xml:space="preserve"> and </w:t>
      </w:r>
      <w:bookmarkStart w:id="134" w:name="OLE_LINK3"/>
      <w:bookmarkStart w:id="135" w:name="OLE_LINK9"/>
      <w:r w:rsidR="0004391D">
        <w:rPr>
          <w:rFonts w:ascii="Arial" w:hAnsi="Arial" w:cs="Arial"/>
          <w:sz w:val="22"/>
        </w:rPr>
        <w:t>compact</w:t>
      </w:r>
      <w:r w:rsidRPr="001A1C54">
        <w:rPr>
          <w:rFonts w:ascii="Arial" w:hAnsi="Arial" w:cs="Arial"/>
          <w:sz w:val="22"/>
        </w:rPr>
        <w:t xml:space="preserve"> </w:t>
      </w:r>
      <w:bookmarkEnd w:id="134"/>
      <w:bookmarkEnd w:id="135"/>
      <w:r w:rsidRPr="001A1C54">
        <w:rPr>
          <w:rFonts w:ascii="Arial" w:hAnsi="Arial" w:cs="Arial"/>
          <w:sz w:val="22"/>
        </w:rPr>
        <w:t>Na deposition. This behavior suppresses local current concentration and yields a denser, less cracked Na morphology, which fundamentally facilitates interfacial charge transfer across the boundary</w:t>
      </w:r>
      <w:r w:rsidR="0097759B" w:rsidRPr="001A1C54">
        <w:rPr>
          <w:rFonts w:ascii="Arial" w:hAnsi="Arial" w:cs="Arial"/>
          <w:sz w:val="22"/>
        </w:rPr>
        <w:t xml:space="preserve">. </w:t>
      </w:r>
    </w:p>
    <w:p w14:paraId="405AE925" w14:textId="77777777" w:rsidR="00450E9A" w:rsidRPr="00450E9A" w:rsidRDefault="00450E9A" w:rsidP="00450E9A">
      <w:pPr>
        <w:spacing w:after="0" w:line="480" w:lineRule="auto"/>
        <w:ind w:firstLine="284"/>
        <w:rPr>
          <w:rFonts w:ascii="Arial" w:hAnsi="Arial" w:cs="Arial"/>
          <w:sz w:val="22"/>
        </w:rPr>
      </w:pPr>
    </w:p>
    <w:p w14:paraId="51B35CDE" w14:textId="43DC346C" w:rsidR="00AD5E2C" w:rsidRPr="00AD5E2C" w:rsidRDefault="00AD5E2C" w:rsidP="00AD5E2C">
      <w:pPr>
        <w:snapToGrid w:val="0"/>
        <w:spacing w:after="0" w:line="480" w:lineRule="auto"/>
        <w:rPr>
          <w:rFonts w:ascii="Arial" w:eastAsiaTheme="majorHAnsi" w:hAnsi="Arial" w:cs="Arial"/>
          <w:b/>
          <w:bCs/>
          <w:kern w:val="0"/>
          <w:sz w:val="22"/>
        </w:rPr>
      </w:pPr>
      <w:proofErr w:type="spellStart"/>
      <w:r w:rsidRPr="00AD5E2C">
        <w:rPr>
          <w:rFonts w:ascii="Arial" w:eastAsiaTheme="majorHAnsi" w:hAnsi="Arial" w:cs="Arial"/>
          <w:b/>
          <w:bCs/>
          <w:kern w:val="0"/>
          <w:sz w:val="22"/>
        </w:rPr>
        <w:t>Coulombic</w:t>
      </w:r>
      <w:proofErr w:type="spellEnd"/>
      <w:r w:rsidRPr="00AD5E2C">
        <w:rPr>
          <w:rFonts w:ascii="Arial" w:eastAsiaTheme="majorHAnsi" w:hAnsi="Arial" w:cs="Arial"/>
          <w:b/>
          <w:bCs/>
          <w:kern w:val="0"/>
          <w:sz w:val="22"/>
        </w:rPr>
        <w:t xml:space="preserve"> Efficiency and </w:t>
      </w:r>
      <w:r w:rsidR="002A4FBC">
        <w:rPr>
          <w:rFonts w:ascii="Arial" w:eastAsiaTheme="majorHAnsi" w:hAnsi="Arial" w:cs="Arial"/>
          <w:b/>
          <w:bCs/>
          <w:kern w:val="0"/>
          <w:sz w:val="22"/>
        </w:rPr>
        <w:t>Long-Term</w:t>
      </w:r>
      <w:r w:rsidRPr="00AD5E2C">
        <w:rPr>
          <w:rFonts w:ascii="Arial" w:eastAsiaTheme="majorHAnsi" w:hAnsi="Arial" w:cs="Arial"/>
          <w:b/>
          <w:bCs/>
          <w:kern w:val="0"/>
          <w:sz w:val="22"/>
        </w:rPr>
        <w:t xml:space="preserve"> Cycling Stability</w:t>
      </w:r>
    </w:p>
    <w:p w14:paraId="107B45C8" w14:textId="1E313D93" w:rsidR="0088384C" w:rsidRPr="001A1C54" w:rsidRDefault="00850A22" w:rsidP="002B5970">
      <w:pPr>
        <w:spacing w:after="0" w:line="480" w:lineRule="auto"/>
        <w:rPr>
          <w:rFonts w:ascii="Arial" w:eastAsiaTheme="majorHAnsi" w:hAnsi="Arial" w:cs="Arial"/>
          <w:kern w:val="0"/>
          <w:sz w:val="22"/>
        </w:rPr>
      </w:pPr>
      <w:r w:rsidRPr="002B5970">
        <w:rPr>
          <w:rFonts w:ascii="Arial" w:eastAsiaTheme="majorHAnsi" w:hAnsi="Arial" w:cs="Arial"/>
          <w:color w:val="000000" w:themeColor="text1"/>
          <w:kern w:val="0"/>
          <w:sz w:val="22"/>
        </w:rPr>
        <w:t xml:space="preserve">Beyond morphological uniformity, </w:t>
      </w:r>
      <w:bookmarkStart w:id="136" w:name="OLE_LINK207"/>
      <w:bookmarkStart w:id="137" w:name="OLE_LINK208"/>
      <w:r w:rsidRPr="002B5970">
        <w:rPr>
          <w:rFonts w:ascii="Arial" w:eastAsiaTheme="majorHAnsi" w:hAnsi="Arial" w:cs="Arial"/>
          <w:color w:val="000000" w:themeColor="text1"/>
          <w:kern w:val="0"/>
          <w:sz w:val="22"/>
        </w:rPr>
        <w:t xml:space="preserve">the </w:t>
      </w:r>
      <w:proofErr w:type="spellStart"/>
      <w:r w:rsidRPr="002B5970">
        <w:rPr>
          <w:rFonts w:ascii="Arial" w:eastAsiaTheme="majorHAnsi" w:hAnsi="Arial" w:cs="Arial"/>
          <w:color w:val="000000" w:themeColor="text1"/>
          <w:kern w:val="0"/>
          <w:sz w:val="22"/>
        </w:rPr>
        <w:t>Coulombic</w:t>
      </w:r>
      <w:proofErr w:type="spellEnd"/>
      <w:r w:rsidRPr="002B5970">
        <w:rPr>
          <w:rFonts w:ascii="Arial" w:eastAsiaTheme="majorHAnsi" w:hAnsi="Arial" w:cs="Arial"/>
          <w:color w:val="000000" w:themeColor="text1"/>
          <w:kern w:val="0"/>
          <w:sz w:val="22"/>
        </w:rPr>
        <w:t xml:space="preserve"> efficiency </w:t>
      </w:r>
      <w:bookmarkEnd w:id="136"/>
      <w:bookmarkEnd w:id="137"/>
      <w:r w:rsidRPr="002B5970">
        <w:rPr>
          <w:rFonts w:ascii="Arial" w:eastAsiaTheme="majorHAnsi" w:hAnsi="Arial" w:cs="Arial"/>
          <w:color w:val="000000" w:themeColor="text1"/>
          <w:kern w:val="0"/>
          <w:sz w:val="22"/>
        </w:rPr>
        <w:t xml:space="preserve">(CE) of Na plating/stripping is a critical </w:t>
      </w:r>
      <w:r w:rsidRPr="000813D4">
        <w:rPr>
          <w:rFonts w:ascii="Arial" w:eastAsiaTheme="majorHAnsi" w:hAnsi="Arial" w:cs="Arial"/>
          <w:kern w:val="0"/>
          <w:sz w:val="22"/>
        </w:rPr>
        <w:t xml:space="preserve">metric for reversibility and thus </w:t>
      </w:r>
      <w:r w:rsidR="0072755A">
        <w:rPr>
          <w:rFonts w:ascii="Arial" w:eastAsiaTheme="majorHAnsi" w:hAnsi="Arial" w:cs="Arial"/>
          <w:kern w:val="0"/>
          <w:sz w:val="22"/>
        </w:rPr>
        <w:t xml:space="preserve">for </w:t>
      </w:r>
      <w:r w:rsidRPr="000813D4">
        <w:rPr>
          <w:rFonts w:ascii="Arial" w:eastAsiaTheme="majorHAnsi" w:hAnsi="Arial" w:cs="Arial"/>
          <w:kern w:val="0"/>
          <w:sz w:val="22"/>
        </w:rPr>
        <w:t xml:space="preserve">predicting cycling stability. </w:t>
      </w:r>
      <w:r w:rsidR="00FA584F" w:rsidRPr="000813D4">
        <w:rPr>
          <w:rFonts w:ascii="Arial" w:eastAsiaTheme="majorHAnsi" w:hAnsi="Arial" w:cs="Arial"/>
          <w:kern w:val="0"/>
          <w:sz w:val="22"/>
        </w:rPr>
        <w:t xml:space="preserve">To </w:t>
      </w:r>
      <w:r w:rsidR="002B5970" w:rsidRPr="000813D4">
        <w:rPr>
          <w:rFonts w:ascii="Arial" w:eastAsiaTheme="majorHAnsi" w:hAnsi="Arial" w:cs="Arial"/>
          <w:kern w:val="0"/>
          <w:sz w:val="22"/>
        </w:rPr>
        <w:t xml:space="preserve">quantify </w:t>
      </w:r>
      <w:r w:rsidR="000725AB" w:rsidRPr="000813D4">
        <w:rPr>
          <w:rFonts w:ascii="Arial" w:eastAsiaTheme="majorHAnsi" w:hAnsi="Arial" w:cs="Arial"/>
          <w:kern w:val="0"/>
          <w:sz w:val="22"/>
        </w:rPr>
        <w:t>the CE</w:t>
      </w:r>
      <w:r w:rsidRPr="000813D4">
        <w:rPr>
          <w:rFonts w:ascii="Arial" w:eastAsiaTheme="majorHAnsi" w:hAnsi="Arial" w:cs="Arial"/>
          <w:kern w:val="0"/>
          <w:sz w:val="22"/>
        </w:rPr>
        <w:t xml:space="preserve">, a fixed </w:t>
      </w:r>
      <w:r w:rsidRPr="002B5970">
        <w:rPr>
          <w:rFonts w:ascii="Arial" w:eastAsiaTheme="majorHAnsi" w:hAnsi="Arial" w:cs="Arial"/>
          <w:color w:val="000000" w:themeColor="text1"/>
          <w:kern w:val="0"/>
          <w:sz w:val="22"/>
        </w:rPr>
        <w:t>amount of Na was repeatedly plated onto and stripped from bare Al and ZnF</w:t>
      </w:r>
      <w:r w:rsidRPr="002B5970">
        <w:rPr>
          <w:rFonts w:ascii="Arial" w:eastAsiaTheme="majorHAnsi" w:hAnsi="Arial" w:cs="Arial"/>
          <w:color w:val="000000" w:themeColor="text1"/>
          <w:kern w:val="0"/>
          <w:sz w:val="22"/>
          <w:vertAlign w:val="subscript"/>
        </w:rPr>
        <w:t>2</w:t>
      </w:r>
      <w:r w:rsidRPr="002B5970">
        <w:rPr>
          <w:rFonts w:ascii="Arial" w:eastAsiaTheme="majorHAnsi" w:hAnsi="Arial" w:cs="Arial"/>
          <w:color w:val="000000" w:themeColor="text1"/>
          <w:kern w:val="0"/>
          <w:sz w:val="22"/>
        </w:rPr>
        <w:t xml:space="preserve">/Al CCs with a cut-off voltage of 1.0 V. </w:t>
      </w:r>
      <w:r w:rsidR="00AE4664" w:rsidRPr="001A1C54">
        <w:rPr>
          <w:rFonts w:ascii="Arial" w:eastAsiaTheme="majorHAnsi" w:hAnsi="Arial" w:cs="Arial"/>
          <w:kern w:val="0"/>
          <w:sz w:val="22"/>
        </w:rPr>
        <w:t>Because the ZnF</w:t>
      </w:r>
      <w:r w:rsidR="00AE4664" w:rsidRPr="001A1C54">
        <w:rPr>
          <w:rFonts w:ascii="Arial" w:eastAsiaTheme="majorHAnsi" w:hAnsi="Arial" w:cs="Arial"/>
          <w:kern w:val="0"/>
          <w:sz w:val="22"/>
          <w:vertAlign w:val="subscript"/>
        </w:rPr>
        <w:t>2</w:t>
      </w:r>
      <w:r w:rsidR="00AE4664" w:rsidRPr="001A1C54">
        <w:rPr>
          <w:rFonts w:ascii="Arial" w:eastAsiaTheme="majorHAnsi" w:hAnsi="Arial" w:cs="Arial"/>
          <w:kern w:val="0"/>
          <w:sz w:val="22"/>
        </w:rPr>
        <w:t xml:space="preserve"> ALD layer is gradually converted into a mixed interphase consisting of </w:t>
      </w:r>
      <w:proofErr w:type="spellStart"/>
      <w:r w:rsidR="00AE4664" w:rsidRPr="001A1C54">
        <w:rPr>
          <w:rFonts w:ascii="Arial" w:eastAsiaTheme="majorHAnsi" w:hAnsi="Arial" w:cs="Arial"/>
          <w:kern w:val="0"/>
          <w:sz w:val="22"/>
        </w:rPr>
        <w:t>NaF</w:t>
      </w:r>
      <w:proofErr w:type="spellEnd"/>
      <w:r w:rsidR="00AE4664" w:rsidRPr="001A1C54">
        <w:rPr>
          <w:rFonts w:ascii="Arial" w:eastAsiaTheme="majorHAnsi" w:hAnsi="Arial" w:cs="Arial"/>
          <w:kern w:val="0"/>
          <w:sz w:val="22"/>
        </w:rPr>
        <w:t xml:space="preserve"> and Na–Zn alloy species during the initial </w:t>
      </w:r>
      <w:proofErr w:type="spellStart"/>
      <w:r w:rsidR="00AE4664" w:rsidRPr="001A1C54">
        <w:rPr>
          <w:rFonts w:ascii="Arial" w:eastAsiaTheme="majorHAnsi" w:hAnsi="Arial" w:cs="Arial"/>
          <w:kern w:val="0"/>
          <w:sz w:val="22"/>
        </w:rPr>
        <w:t>sodiation</w:t>
      </w:r>
      <w:proofErr w:type="spellEnd"/>
      <w:r w:rsidR="00AE4664" w:rsidRPr="001A1C54">
        <w:rPr>
          <w:rFonts w:ascii="Arial" w:eastAsiaTheme="majorHAnsi" w:hAnsi="Arial" w:cs="Arial"/>
          <w:kern w:val="0"/>
          <w:sz w:val="22"/>
        </w:rPr>
        <w:t xml:space="preserve"> process, the initial coating thickness directly determines the composition, thickness, and transport properties of the evolved interphase. At a current density of 1 mA cm</w:t>
      </w:r>
      <w:r w:rsidR="00AE4664" w:rsidRPr="001A1C54">
        <w:rPr>
          <w:rFonts w:ascii="Arial" w:eastAsiaTheme="majorHAnsi" w:hAnsi="Arial" w:cs="Arial"/>
          <w:kern w:val="0"/>
          <w:sz w:val="22"/>
          <w:vertAlign w:val="superscript"/>
        </w:rPr>
        <w:t>−2</w:t>
      </w:r>
      <w:r w:rsidR="00AE4664" w:rsidRPr="001A1C54">
        <w:rPr>
          <w:rFonts w:ascii="Arial" w:eastAsiaTheme="majorHAnsi" w:hAnsi="Arial" w:cs="Arial"/>
          <w:kern w:val="0"/>
          <w:sz w:val="22"/>
        </w:rPr>
        <w:t xml:space="preserve">, </w:t>
      </w:r>
      <w:r w:rsidR="00AE4664" w:rsidRPr="001A1C54">
        <w:rPr>
          <w:rFonts w:ascii="Arial" w:hAnsi="Arial" w:cs="Arial"/>
          <w:sz w:val="22"/>
        </w:rPr>
        <w:t>the sample prepared with 625 ALD cycles delivered the highest and most stable CE during repeated Na plating/stripping (</w:t>
      </w:r>
      <w:r w:rsidR="00BE477A">
        <w:rPr>
          <w:rFonts w:ascii="Arial" w:hAnsi="Arial" w:cs="Arial"/>
          <w:color w:val="0000FF"/>
          <w:sz w:val="22"/>
        </w:rPr>
        <w:t>Figure S14</w:t>
      </w:r>
      <w:r w:rsidR="00AE4664" w:rsidRPr="001A1C54">
        <w:rPr>
          <w:rFonts w:ascii="Arial" w:hAnsi="Arial" w:cs="Arial"/>
          <w:sz w:val="22"/>
        </w:rPr>
        <w:t>).</w:t>
      </w:r>
      <w:r w:rsidR="00AE4664" w:rsidRPr="001A1C54">
        <w:rPr>
          <w:rFonts w:ascii="Arial" w:eastAsiaTheme="majorHAnsi" w:hAnsi="Arial" w:cs="Arial"/>
          <w:kern w:val="0"/>
          <w:sz w:val="22"/>
        </w:rPr>
        <w:t xml:space="preserve"> An excessively thin ZnF</w:t>
      </w:r>
      <w:r w:rsidR="00AE4664" w:rsidRPr="001A1C54">
        <w:rPr>
          <w:rFonts w:ascii="Arial" w:eastAsiaTheme="majorHAnsi" w:hAnsi="Arial" w:cs="Arial"/>
          <w:kern w:val="0"/>
          <w:sz w:val="22"/>
          <w:vertAlign w:val="subscript"/>
        </w:rPr>
        <w:t>2</w:t>
      </w:r>
      <w:r w:rsidR="00AE4664" w:rsidRPr="001A1C54">
        <w:rPr>
          <w:rFonts w:ascii="Arial" w:eastAsiaTheme="majorHAnsi" w:hAnsi="Arial" w:cs="Arial"/>
          <w:kern w:val="0"/>
          <w:sz w:val="22"/>
        </w:rPr>
        <w:t xml:space="preserve"> layer may lead to the formation of an incomplete artificial SEI with insufficient </w:t>
      </w:r>
      <w:proofErr w:type="spellStart"/>
      <w:r w:rsidR="00AE4664" w:rsidRPr="001A1C54">
        <w:rPr>
          <w:rFonts w:ascii="Arial" w:eastAsiaTheme="majorHAnsi" w:hAnsi="Arial" w:cs="Arial"/>
          <w:kern w:val="0"/>
          <w:sz w:val="22"/>
        </w:rPr>
        <w:t>NaF</w:t>
      </w:r>
      <w:proofErr w:type="spellEnd"/>
      <w:r w:rsidR="00AE4664" w:rsidRPr="001A1C54">
        <w:rPr>
          <w:rFonts w:ascii="Arial" w:eastAsiaTheme="majorHAnsi" w:hAnsi="Arial" w:cs="Arial"/>
          <w:kern w:val="0"/>
          <w:sz w:val="22"/>
        </w:rPr>
        <w:t xml:space="preserve"> coverage, whereas an excessively thick ZnF</w:t>
      </w:r>
      <w:r w:rsidR="00AE4664" w:rsidRPr="001A1C54">
        <w:rPr>
          <w:rFonts w:ascii="Arial" w:eastAsiaTheme="majorHAnsi" w:hAnsi="Arial" w:cs="Arial"/>
          <w:kern w:val="0"/>
          <w:sz w:val="22"/>
          <w:vertAlign w:val="subscript"/>
        </w:rPr>
        <w:t>2</w:t>
      </w:r>
      <w:r w:rsidR="00AE4664" w:rsidRPr="001A1C54">
        <w:rPr>
          <w:rFonts w:ascii="Arial" w:eastAsiaTheme="majorHAnsi" w:hAnsi="Arial" w:cs="Arial"/>
          <w:kern w:val="0"/>
          <w:sz w:val="22"/>
        </w:rPr>
        <w:t xml:space="preserve"> layer may generate an overly thick </w:t>
      </w:r>
      <w:proofErr w:type="spellStart"/>
      <w:r w:rsidR="00AE4664" w:rsidRPr="001A1C54">
        <w:rPr>
          <w:rFonts w:ascii="Arial" w:eastAsiaTheme="majorHAnsi" w:hAnsi="Arial" w:cs="Arial"/>
          <w:kern w:val="0"/>
          <w:sz w:val="22"/>
        </w:rPr>
        <w:t>NaF</w:t>
      </w:r>
      <w:proofErr w:type="spellEnd"/>
      <w:r w:rsidR="00AE4664" w:rsidRPr="001A1C54">
        <w:rPr>
          <w:rFonts w:ascii="Arial" w:eastAsiaTheme="majorHAnsi" w:hAnsi="Arial" w:cs="Arial"/>
          <w:kern w:val="0"/>
          <w:sz w:val="22"/>
        </w:rPr>
        <w:t>-rich conversion interphase that increases interfacial polarization and impedes coupled Na</w:t>
      </w:r>
      <w:r w:rsidR="00AE4664" w:rsidRPr="001A1C54">
        <w:rPr>
          <w:rFonts w:ascii="Arial" w:eastAsiaTheme="majorHAnsi" w:hAnsi="Arial" w:cs="Arial"/>
          <w:kern w:val="0"/>
          <w:sz w:val="22"/>
          <w:vertAlign w:val="superscript"/>
        </w:rPr>
        <w:t>+</w:t>
      </w:r>
      <w:r w:rsidR="00AE4664" w:rsidRPr="001A1C54">
        <w:rPr>
          <w:rFonts w:ascii="Arial" w:eastAsiaTheme="majorHAnsi" w:hAnsi="Arial" w:cs="Arial"/>
          <w:kern w:val="0"/>
          <w:sz w:val="22"/>
        </w:rPr>
        <w:t xml:space="preserve">/electron transport. In contrast, the intermediate thickness (~55 nm) likely enables the formation of a compact and </w:t>
      </w:r>
      <w:proofErr w:type="spellStart"/>
      <w:r w:rsidR="00AE4664" w:rsidRPr="001A1C54">
        <w:rPr>
          <w:rFonts w:ascii="Arial" w:eastAsiaTheme="majorHAnsi" w:hAnsi="Arial" w:cs="Arial"/>
          <w:kern w:val="0"/>
          <w:sz w:val="22"/>
        </w:rPr>
        <w:t>ionically</w:t>
      </w:r>
      <w:proofErr w:type="spellEnd"/>
      <w:r w:rsidR="00AE4664" w:rsidRPr="001A1C54">
        <w:rPr>
          <w:rFonts w:ascii="Arial" w:eastAsiaTheme="majorHAnsi" w:hAnsi="Arial" w:cs="Arial"/>
          <w:kern w:val="0"/>
          <w:sz w:val="22"/>
        </w:rPr>
        <w:t xml:space="preserve"> conductive interphase with an optimized </w:t>
      </w:r>
      <w:proofErr w:type="spellStart"/>
      <w:r w:rsidR="00AE4664" w:rsidRPr="001A1C54">
        <w:rPr>
          <w:rFonts w:ascii="Arial" w:eastAsiaTheme="majorHAnsi" w:hAnsi="Arial" w:cs="Arial"/>
          <w:kern w:val="0"/>
          <w:sz w:val="22"/>
        </w:rPr>
        <w:t>NaF</w:t>
      </w:r>
      <w:proofErr w:type="spellEnd"/>
      <w:r w:rsidR="00AE4664" w:rsidRPr="001A1C54">
        <w:rPr>
          <w:rFonts w:ascii="Arial" w:eastAsiaTheme="majorHAnsi" w:hAnsi="Arial" w:cs="Arial"/>
          <w:kern w:val="0"/>
          <w:sz w:val="22"/>
        </w:rPr>
        <w:t>/Na–Zn distribution, thereby promoting homogeneous Na nucleation and stable long-term cycling</w:t>
      </w:r>
      <w:r w:rsidR="0088384C" w:rsidRPr="001A1C54">
        <w:rPr>
          <w:rFonts w:ascii="Arial" w:eastAsiaTheme="majorHAnsi" w:hAnsi="Arial" w:cs="Arial"/>
          <w:kern w:val="0"/>
          <w:sz w:val="22"/>
        </w:rPr>
        <w:t>.</w:t>
      </w:r>
    </w:p>
    <w:p w14:paraId="352579A5" w14:textId="3B2E45D0" w:rsidR="00850A22" w:rsidRPr="002B5970" w:rsidRDefault="00850A22" w:rsidP="00BE5FA2">
      <w:pPr>
        <w:spacing w:after="0" w:line="480" w:lineRule="auto"/>
        <w:ind w:firstLine="284"/>
        <w:rPr>
          <w:rFonts w:ascii="Times New Roman" w:hAnsi="Times New Roman" w:cs="Times New Roman"/>
          <w:kern w:val="0"/>
          <w:sz w:val="24"/>
          <w:szCs w:val="24"/>
        </w:rPr>
      </w:pPr>
      <w:r w:rsidRPr="002B5970">
        <w:rPr>
          <w:rFonts w:ascii="Arial" w:eastAsiaTheme="majorHAnsi" w:hAnsi="Arial" w:cs="Arial"/>
          <w:color w:val="000000" w:themeColor="text1"/>
          <w:kern w:val="0"/>
          <w:sz w:val="22"/>
        </w:rPr>
        <w:lastRenderedPageBreak/>
        <w:t>At</w:t>
      </w:r>
      <w:r w:rsidR="0088384C">
        <w:rPr>
          <w:rFonts w:ascii="Arial" w:eastAsiaTheme="majorHAnsi" w:hAnsi="Arial" w:cs="Arial"/>
          <w:color w:val="000000" w:themeColor="text1"/>
          <w:kern w:val="0"/>
          <w:sz w:val="22"/>
        </w:rPr>
        <w:t xml:space="preserve"> a lower current density of</w:t>
      </w:r>
      <w:r w:rsidRPr="002B5970">
        <w:rPr>
          <w:rFonts w:ascii="Arial" w:eastAsiaTheme="majorHAnsi" w:hAnsi="Arial" w:cs="Arial"/>
          <w:color w:val="000000" w:themeColor="text1"/>
          <w:kern w:val="0"/>
          <w:sz w:val="22"/>
        </w:rPr>
        <w:t xml:space="preserve"> 0.5 mA cm</w:t>
      </w:r>
      <w:r w:rsidRPr="002B5970">
        <w:rPr>
          <w:rFonts w:ascii="Arial" w:eastAsiaTheme="majorHAnsi" w:hAnsi="Arial" w:cs="Arial"/>
          <w:color w:val="000000" w:themeColor="text1"/>
          <w:kern w:val="0"/>
          <w:sz w:val="22"/>
          <w:vertAlign w:val="superscript"/>
        </w:rPr>
        <w:t>−2</w:t>
      </w:r>
      <w:r w:rsidRPr="002B5970">
        <w:rPr>
          <w:rFonts w:ascii="Arial" w:eastAsiaTheme="majorHAnsi" w:hAnsi="Arial" w:cs="Arial"/>
          <w:color w:val="000000" w:themeColor="text1"/>
          <w:kern w:val="0"/>
          <w:sz w:val="22"/>
        </w:rPr>
        <w:t xml:space="preserve">, the Al-based electrode could be cycled for up to ~100 cycles, but the CE fluctuated </w:t>
      </w:r>
      <w:r w:rsidRPr="000813D4">
        <w:rPr>
          <w:rFonts w:ascii="Arial" w:eastAsiaTheme="majorHAnsi" w:hAnsi="Arial" w:cs="Arial"/>
          <w:kern w:val="0"/>
          <w:sz w:val="22"/>
        </w:rPr>
        <w:t xml:space="preserve">significantly and frequently dropped in individual cycles, indicating unstable Na plating/stripping behavior. </w:t>
      </w:r>
      <w:r w:rsidRPr="002B5970">
        <w:rPr>
          <w:rFonts w:ascii="Arial" w:eastAsiaTheme="majorHAnsi" w:hAnsi="Arial" w:cs="Arial"/>
          <w:kern w:val="0"/>
          <w:sz w:val="22"/>
        </w:rPr>
        <w:t>(</w:t>
      </w:r>
      <w:r w:rsidRPr="002B5970">
        <w:rPr>
          <w:rFonts w:ascii="Arial" w:eastAsiaTheme="majorHAnsi" w:hAnsi="Arial" w:cs="Arial"/>
          <w:color w:val="0000FF"/>
          <w:kern w:val="0"/>
          <w:sz w:val="22"/>
        </w:rPr>
        <w:t>Figure 5A</w:t>
      </w:r>
      <w:r w:rsidRPr="002B5970">
        <w:rPr>
          <w:rFonts w:ascii="Arial" w:eastAsiaTheme="majorHAnsi" w:hAnsi="Arial" w:cs="Arial"/>
          <w:kern w:val="0"/>
          <w:sz w:val="22"/>
        </w:rPr>
        <w:t>). In contrast, the ZnF</w:t>
      </w:r>
      <w:bookmarkStart w:id="138" w:name="OLE_LINK232"/>
      <w:bookmarkStart w:id="139" w:name="OLE_LINK231"/>
      <w:r w:rsidRPr="002B5970">
        <w:rPr>
          <w:rFonts w:ascii="Arial" w:eastAsiaTheme="majorHAnsi" w:hAnsi="Arial" w:cs="Arial"/>
          <w:kern w:val="0"/>
          <w:sz w:val="22"/>
          <w:vertAlign w:val="subscript"/>
        </w:rPr>
        <w:t>2</w:t>
      </w:r>
      <w:bookmarkEnd w:id="138"/>
      <w:bookmarkEnd w:id="139"/>
      <w:r w:rsidRPr="002B5970">
        <w:rPr>
          <w:rFonts w:ascii="Arial" w:eastAsiaTheme="majorHAnsi" w:hAnsi="Arial" w:cs="Arial"/>
          <w:kern w:val="0"/>
          <w:sz w:val="22"/>
        </w:rPr>
        <w:t xml:space="preserve">/Al </w:t>
      </w:r>
      <w:r w:rsidRPr="002B5970">
        <w:rPr>
          <w:rFonts w:ascii="Arial" w:eastAsiaTheme="majorHAnsi" w:hAnsi="Arial" w:cs="Arial"/>
          <w:color w:val="000000" w:themeColor="text1"/>
          <w:kern w:val="0"/>
          <w:sz w:val="22"/>
        </w:rPr>
        <w:t xml:space="preserve">electrode </w:t>
      </w:r>
      <w:r w:rsidR="0024409B">
        <w:rPr>
          <w:rFonts w:ascii="Arial" w:eastAsiaTheme="majorHAnsi" w:hAnsi="Arial" w:cs="Arial"/>
          <w:color w:val="000000" w:themeColor="text1"/>
          <w:kern w:val="0"/>
          <w:sz w:val="22"/>
        </w:rPr>
        <w:t>exhibi</w:t>
      </w:r>
      <w:r w:rsidR="00752CCF">
        <w:rPr>
          <w:rFonts w:ascii="Arial" w:eastAsiaTheme="majorHAnsi" w:hAnsi="Arial" w:cs="Arial"/>
          <w:color w:val="000000" w:themeColor="text1"/>
          <w:kern w:val="0"/>
          <w:sz w:val="22"/>
        </w:rPr>
        <w:t>ted</w:t>
      </w:r>
      <w:r w:rsidRPr="002B5970">
        <w:rPr>
          <w:rFonts w:ascii="Arial" w:eastAsiaTheme="majorHAnsi" w:hAnsi="Arial" w:cs="Arial"/>
          <w:color w:val="000000" w:themeColor="text1"/>
          <w:kern w:val="0"/>
          <w:sz w:val="22"/>
        </w:rPr>
        <w:t xml:space="preserve"> a high and stable CE over 150 cycles, averaging 99.7</w:t>
      </w:r>
      <w:r w:rsidR="00B5495F">
        <w:rPr>
          <w:rFonts w:ascii="Arial" w:eastAsiaTheme="majorHAnsi" w:hAnsi="Arial" w:cs="Arial"/>
          <w:color w:val="000000" w:themeColor="text1"/>
          <w:kern w:val="0"/>
          <w:sz w:val="22"/>
        </w:rPr>
        <w:t>6</w:t>
      </w:r>
      <w:r w:rsidRPr="002B5970">
        <w:rPr>
          <w:rFonts w:ascii="Arial" w:eastAsiaTheme="majorHAnsi" w:hAnsi="Arial" w:cs="Arial"/>
          <w:kern w:val="0"/>
          <w:sz w:val="22"/>
        </w:rPr>
        <w:t>%. At a high current density of 2</w:t>
      </w:r>
      <w:r w:rsidR="001343C2">
        <w:rPr>
          <w:rFonts w:ascii="Arial" w:eastAsiaTheme="majorHAnsi" w:hAnsi="Arial" w:cs="Arial"/>
          <w:kern w:val="0"/>
          <w:sz w:val="22"/>
        </w:rPr>
        <w:t>.0</w:t>
      </w:r>
      <w:r w:rsidRPr="002B5970">
        <w:rPr>
          <w:rFonts w:ascii="Arial" w:eastAsiaTheme="majorHAnsi" w:hAnsi="Arial" w:cs="Arial"/>
          <w:kern w:val="0"/>
          <w:sz w:val="22"/>
        </w:rPr>
        <w:t xml:space="preserve"> mA cm</w:t>
      </w:r>
      <w:r w:rsidRPr="002B5970">
        <w:rPr>
          <w:rFonts w:ascii="Arial" w:eastAsiaTheme="majorHAnsi" w:hAnsi="Arial" w:cs="Arial"/>
          <w:kern w:val="0"/>
          <w:sz w:val="22"/>
          <w:vertAlign w:val="superscript"/>
        </w:rPr>
        <w:t>−2</w:t>
      </w:r>
      <w:r w:rsidRPr="002B5970">
        <w:rPr>
          <w:rFonts w:ascii="Arial" w:eastAsiaTheme="majorHAnsi" w:hAnsi="Arial" w:cs="Arial"/>
          <w:kern w:val="0"/>
          <w:sz w:val="22"/>
        </w:rPr>
        <w:t xml:space="preserve">, the </w:t>
      </w:r>
      <w:r w:rsidRPr="002B5970">
        <w:rPr>
          <w:rFonts w:ascii="Arial" w:eastAsiaTheme="majorHAnsi" w:hAnsi="Arial" w:cs="Arial"/>
          <w:color w:val="000000" w:themeColor="text1"/>
          <w:kern w:val="0"/>
          <w:sz w:val="22"/>
        </w:rPr>
        <w:t xml:space="preserve">CE of the Al electrode became highly </w:t>
      </w:r>
      <w:bookmarkStart w:id="140" w:name="OLE_LINK234"/>
      <w:bookmarkStart w:id="141" w:name="OLE_LINK233"/>
      <w:r w:rsidRPr="002B5970">
        <w:rPr>
          <w:rFonts w:ascii="Arial" w:eastAsiaTheme="majorHAnsi" w:hAnsi="Arial" w:cs="Arial"/>
          <w:color w:val="000000" w:themeColor="text1"/>
          <w:kern w:val="0"/>
          <w:sz w:val="22"/>
        </w:rPr>
        <w:t>erratic</w:t>
      </w:r>
      <w:bookmarkEnd w:id="140"/>
      <w:bookmarkEnd w:id="141"/>
      <w:r w:rsidRPr="002B5970">
        <w:rPr>
          <w:rFonts w:ascii="Arial" w:eastAsiaTheme="majorHAnsi" w:hAnsi="Arial" w:cs="Arial"/>
          <w:color w:val="000000" w:themeColor="text1"/>
          <w:kern w:val="0"/>
          <w:sz w:val="22"/>
        </w:rPr>
        <w:t xml:space="preserve">, whereas </w:t>
      </w:r>
      <w:bookmarkStart w:id="142" w:name="OLE_LINK81"/>
      <w:bookmarkStart w:id="143" w:name="OLE_LINK82"/>
      <w:r w:rsidRPr="002B5970">
        <w:rPr>
          <w:rFonts w:ascii="Arial" w:eastAsiaTheme="majorHAnsi" w:hAnsi="Arial" w:cs="Arial"/>
          <w:color w:val="000000" w:themeColor="text1"/>
          <w:kern w:val="0"/>
          <w:sz w:val="22"/>
        </w:rPr>
        <w:t>ZnF</w:t>
      </w:r>
      <w:r w:rsidRPr="002B5970">
        <w:rPr>
          <w:rFonts w:ascii="Arial" w:eastAsiaTheme="majorHAnsi" w:hAnsi="Arial" w:cs="Arial"/>
          <w:color w:val="000000" w:themeColor="text1"/>
          <w:kern w:val="0"/>
          <w:sz w:val="22"/>
          <w:vertAlign w:val="subscript"/>
        </w:rPr>
        <w:t>2</w:t>
      </w:r>
      <w:r w:rsidRPr="002B5970">
        <w:rPr>
          <w:rFonts w:ascii="Arial" w:eastAsiaTheme="majorHAnsi" w:hAnsi="Arial" w:cs="Arial"/>
          <w:color w:val="000000" w:themeColor="text1"/>
          <w:kern w:val="0"/>
          <w:sz w:val="22"/>
        </w:rPr>
        <w:t>/Al</w:t>
      </w:r>
      <w:bookmarkEnd w:id="142"/>
      <w:bookmarkEnd w:id="143"/>
      <w:r w:rsidRPr="002B5970">
        <w:rPr>
          <w:rFonts w:ascii="Arial" w:eastAsiaTheme="majorHAnsi" w:hAnsi="Arial" w:cs="Arial"/>
          <w:color w:val="000000" w:themeColor="text1"/>
          <w:kern w:val="0"/>
          <w:sz w:val="22"/>
        </w:rPr>
        <w:t xml:space="preserve"> maintained consistently high CE values even after 200 cycles, indicating more reversible Na plating/stripping</w:t>
      </w:r>
      <w:r w:rsidRPr="00850A22">
        <w:rPr>
          <w:rFonts w:ascii="Arial" w:eastAsiaTheme="majorHAnsi" w:hAnsi="Arial" w:cs="Arial"/>
          <w:color w:val="000000" w:themeColor="text1"/>
          <w:kern w:val="0"/>
          <w:sz w:val="22"/>
        </w:rPr>
        <w:t>.</w:t>
      </w:r>
      <w:r w:rsidRPr="00850A22">
        <w:rPr>
          <w:rFonts w:ascii="Arial" w:hAnsi="Arial" w:cs="Arial"/>
          <w:kern w:val="0"/>
          <w:sz w:val="22"/>
        </w:rPr>
        <w:t xml:space="preserve"> </w:t>
      </w:r>
    </w:p>
    <w:p w14:paraId="2AE39AFE" w14:textId="280C293D" w:rsidR="002A4FBC" w:rsidRPr="001A1C54" w:rsidRDefault="002A4FBC" w:rsidP="002A4FBC">
      <w:pPr>
        <w:snapToGrid w:val="0"/>
        <w:spacing w:after="0" w:line="480" w:lineRule="auto"/>
        <w:ind w:firstLineChars="129" w:firstLine="284"/>
        <w:rPr>
          <w:rFonts w:ascii="Arial" w:eastAsiaTheme="majorHAnsi" w:hAnsi="Arial" w:cs="Arial"/>
          <w:kern w:val="0"/>
          <w:sz w:val="22"/>
        </w:rPr>
      </w:pPr>
      <w:r w:rsidRPr="00291DBE">
        <w:rPr>
          <w:rFonts w:ascii="Arial" w:eastAsiaTheme="majorHAnsi" w:hAnsi="Arial" w:cs="Arial"/>
          <w:color w:val="000000" w:themeColor="text1"/>
          <w:kern w:val="0"/>
          <w:sz w:val="22"/>
        </w:rPr>
        <w:t>The different CE trends are closely correlated with the Na deposition morphologies (</w:t>
      </w:r>
      <w:r w:rsidRPr="002A4FBC">
        <w:rPr>
          <w:rFonts w:ascii="Arial" w:eastAsiaTheme="majorHAnsi" w:hAnsi="Arial" w:cs="Arial"/>
          <w:color w:val="0000FF"/>
          <w:kern w:val="0"/>
          <w:sz w:val="22"/>
        </w:rPr>
        <w:t>Figure 5B</w:t>
      </w:r>
      <w:r w:rsidRPr="00291DBE">
        <w:rPr>
          <w:rFonts w:ascii="Arial" w:eastAsiaTheme="majorHAnsi" w:hAnsi="Arial" w:cs="Arial"/>
          <w:color w:val="000000" w:themeColor="text1"/>
          <w:kern w:val="0"/>
          <w:sz w:val="22"/>
        </w:rPr>
        <w:t>). After the CE tests, Na plated on bare Al exhibits a rough, cracked, and highly porous structure. These surface cracks markedly enlarge the electrochemically active area, accelerate continuous side reactions with the electrolyte, and promote u</w:t>
      </w:r>
      <w:r w:rsidR="000358DA">
        <w:rPr>
          <w:rFonts w:ascii="Arial" w:eastAsiaTheme="majorHAnsi" w:hAnsi="Arial" w:cs="Arial"/>
          <w:color w:val="000000" w:themeColor="text1"/>
          <w:kern w:val="0"/>
          <w:sz w:val="22"/>
        </w:rPr>
        <w:t xml:space="preserve">ncontrolled SEI thickening, </w:t>
      </w:r>
      <w:r w:rsidRPr="00291DBE">
        <w:rPr>
          <w:rFonts w:ascii="Arial" w:eastAsiaTheme="majorHAnsi" w:hAnsi="Arial" w:cs="Arial"/>
          <w:color w:val="000000" w:themeColor="text1"/>
          <w:kern w:val="0"/>
          <w:sz w:val="22"/>
        </w:rPr>
        <w:t xml:space="preserve">all of </w:t>
      </w:r>
      <w:r w:rsidRPr="000813D4">
        <w:rPr>
          <w:rFonts w:ascii="Arial" w:eastAsiaTheme="majorHAnsi" w:hAnsi="Arial" w:cs="Arial"/>
          <w:kern w:val="0"/>
          <w:sz w:val="22"/>
        </w:rPr>
        <w:t xml:space="preserve">which contribute to </w:t>
      </w:r>
      <w:r w:rsidR="00B22DAE" w:rsidRPr="000813D4">
        <w:rPr>
          <w:rFonts w:ascii="Arial" w:eastAsiaTheme="majorHAnsi" w:hAnsi="Arial" w:cs="Arial"/>
          <w:kern w:val="0"/>
          <w:sz w:val="22"/>
        </w:rPr>
        <w:t xml:space="preserve">Na </w:t>
      </w:r>
      <w:r w:rsidRPr="000813D4">
        <w:rPr>
          <w:rFonts w:ascii="Arial" w:eastAsiaTheme="majorHAnsi" w:hAnsi="Arial" w:cs="Arial"/>
          <w:kern w:val="0"/>
          <w:sz w:val="22"/>
        </w:rPr>
        <w:t xml:space="preserve">loss </w:t>
      </w:r>
      <w:r w:rsidRPr="00B22DAE">
        <w:rPr>
          <w:rFonts w:ascii="Arial" w:eastAsiaTheme="majorHAnsi" w:hAnsi="Arial" w:cs="Arial"/>
          <w:kern w:val="0"/>
          <w:sz w:val="22"/>
        </w:rPr>
        <w:t xml:space="preserve">and </w:t>
      </w:r>
      <w:r w:rsidRPr="00291DBE">
        <w:rPr>
          <w:rFonts w:ascii="Arial" w:eastAsiaTheme="majorHAnsi" w:hAnsi="Arial" w:cs="Arial"/>
          <w:color w:val="000000" w:themeColor="text1"/>
          <w:kern w:val="0"/>
          <w:sz w:val="22"/>
        </w:rPr>
        <w:t xml:space="preserve">rapid degradation. </w:t>
      </w:r>
      <w:r w:rsidR="00936BB6">
        <w:rPr>
          <w:rFonts w:ascii="Arial" w:eastAsiaTheme="majorHAnsi" w:hAnsi="Arial" w:cs="Arial"/>
          <w:color w:val="000000" w:themeColor="text1"/>
          <w:kern w:val="0"/>
          <w:sz w:val="22"/>
        </w:rPr>
        <w:t>In contrast, Na deposited on Zn</w:t>
      </w:r>
      <w:bookmarkStart w:id="144" w:name="OLE_LINK235"/>
      <w:bookmarkStart w:id="145" w:name="OLE_LINK236"/>
      <w:r w:rsidR="00936BB6">
        <w:rPr>
          <w:rFonts w:ascii="Arial" w:eastAsiaTheme="majorHAnsi" w:hAnsi="Arial" w:cs="Arial"/>
          <w:color w:val="000000" w:themeColor="text1"/>
          <w:kern w:val="0"/>
          <w:sz w:val="22"/>
        </w:rPr>
        <w:t>F</w:t>
      </w:r>
      <w:r w:rsidR="00936BB6">
        <w:rPr>
          <w:rFonts w:ascii="Arial" w:eastAsiaTheme="majorHAnsi" w:hAnsi="Arial" w:cs="Arial"/>
          <w:kern w:val="0"/>
          <w:sz w:val="22"/>
          <w:vertAlign w:val="subscript"/>
        </w:rPr>
        <w:t>2</w:t>
      </w:r>
      <w:bookmarkEnd w:id="144"/>
      <w:bookmarkEnd w:id="145"/>
      <w:r w:rsidRPr="00291DBE">
        <w:rPr>
          <w:rFonts w:ascii="Arial" w:eastAsiaTheme="majorHAnsi" w:hAnsi="Arial" w:cs="Arial"/>
          <w:color w:val="000000" w:themeColor="text1"/>
          <w:kern w:val="0"/>
          <w:sz w:val="22"/>
        </w:rPr>
        <w:t xml:space="preserve">/Al forms a smooth, </w:t>
      </w:r>
      <w:r w:rsidRPr="00536277">
        <w:rPr>
          <w:rFonts w:ascii="Arial" w:eastAsiaTheme="majorHAnsi" w:hAnsi="Arial" w:cs="Arial"/>
          <w:kern w:val="0"/>
          <w:sz w:val="22"/>
        </w:rPr>
        <w:t>dense, and nearly crack-free layer. This compact morphology suppresses parasitic reactions and minimizes active Na isolation, which is consistent with the hig</w:t>
      </w:r>
      <w:r w:rsidR="00536277" w:rsidRPr="00536277">
        <w:rPr>
          <w:rFonts w:ascii="Arial" w:eastAsiaTheme="majorHAnsi" w:hAnsi="Arial" w:cs="Arial"/>
          <w:kern w:val="0"/>
          <w:sz w:val="22"/>
        </w:rPr>
        <w:t>h and stable CE observed for ZnF</w:t>
      </w:r>
      <w:r w:rsidR="00536277" w:rsidRPr="00536277">
        <w:rPr>
          <w:rFonts w:ascii="Arial" w:eastAsiaTheme="majorHAnsi" w:hAnsi="Arial" w:cs="Arial"/>
          <w:kern w:val="0"/>
          <w:sz w:val="22"/>
          <w:vertAlign w:val="subscript"/>
        </w:rPr>
        <w:t>2</w:t>
      </w:r>
      <w:r w:rsidRPr="00536277">
        <w:rPr>
          <w:rFonts w:ascii="Arial" w:eastAsiaTheme="majorHAnsi" w:hAnsi="Arial" w:cs="Arial"/>
          <w:kern w:val="0"/>
          <w:sz w:val="22"/>
        </w:rPr>
        <w:t>/Al.</w:t>
      </w:r>
      <w:r w:rsidR="00244878">
        <w:rPr>
          <w:rFonts w:ascii="Arial" w:eastAsiaTheme="majorHAnsi" w:hAnsi="Arial" w:cs="Arial"/>
          <w:kern w:val="0"/>
          <w:sz w:val="22"/>
        </w:rPr>
        <w:t xml:space="preserve"> </w:t>
      </w:r>
      <w:bookmarkStart w:id="146" w:name="OLE_LINK91"/>
      <w:r w:rsidR="00DB51B0" w:rsidRPr="001A1C54">
        <w:rPr>
          <w:rFonts w:ascii="Arial" w:hAnsi="Arial" w:cs="Arial"/>
          <w:sz w:val="22"/>
        </w:rPr>
        <w:t>Notably, the cross-sectional morphology of the ZnF</w:t>
      </w:r>
      <w:r w:rsidR="00DB51B0" w:rsidRPr="001A1C54">
        <w:rPr>
          <w:rFonts w:ascii="Arial" w:hAnsi="Arial" w:cs="Arial"/>
          <w:sz w:val="22"/>
          <w:vertAlign w:val="subscript"/>
        </w:rPr>
        <w:t>2</w:t>
      </w:r>
      <w:r w:rsidR="00DB51B0" w:rsidRPr="001A1C54">
        <w:rPr>
          <w:rFonts w:ascii="Arial" w:hAnsi="Arial" w:cs="Arial"/>
          <w:sz w:val="22"/>
        </w:rPr>
        <w:t xml:space="preserve">/Al current collector remained clean, dense, and compact even after extended Na plating/stripping cycles </w:t>
      </w:r>
      <w:r w:rsidR="00DB51B0" w:rsidRPr="001A1C54">
        <w:rPr>
          <w:rFonts w:ascii="Arial" w:eastAsiaTheme="majorHAnsi" w:hAnsi="Arial" w:cs="Arial"/>
          <w:kern w:val="0"/>
          <w:sz w:val="22"/>
        </w:rPr>
        <w:t>(</w:t>
      </w:r>
      <w:r w:rsidR="00BE477A">
        <w:rPr>
          <w:rFonts w:ascii="Arial" w:eastAsiaTheme="majorHAnsi" w:hAnsi="Arial" w:cs="Arial"/>
          <w:color w:val="0000FF"/>
          <w:kern w:val="0"/>
          <w:sz w:val="22"/>
        </w:rPr>
        <w:t>Figure S15</w:t>
      </w:r>
      <w:r w:rsidR="00DB51B0" w:rsidRPr="001A1C54">
        <w:rPr>
          <w:rFonts w:ascii="Arial" w:eastAsiaTheme="majorHAnsi" w:hAnsi="Arial" w:cs="Arial"/>
          <w:kern w:val="0"/>
          <w:sz w:val="22"/>
        </w:rPr>
        <w:t xml:space="preserve">). </w:t>
      </w:r>
      <w:r w:rsidR="00DB51B0" w:rsidRPr="001A1C54">
        <w:rPr>
          <w:rFonts w:ascii="Arial" w:hAnsi="Arial" w:cs="Arial"/>
          <w:sz w:val="22"/>
        </w:rPr>
        <w:t>No visible delamination or crack formation was observed, confirming that the structural integrity of the interphase is exceptionally well maintained. Although the ZnF</w:t>
      </w:r>
      <w:r w:rsidR="00DB51B0" w:rsidRPr="001A1C54">
        <w:rPr>
          <w:rFonts w:ascii="Arial" w:hAnsi="Arial" w:cs="Arial"/>
          <w:sz w:val="22"/>
          <w:vertAlign w:val="subscript"/>
        </w:rPr>
        <w:t>2</w:t>
      </w:r>
      <w:r w:rsidR="00DB51B0" w:rsidRPr="001A1C54">
        <w:rPr>
          <w:rFonts w:ascii="Arial" w:hAnsi="Arial" w:cs="Arial"/>
          <w:sz w:val="22"/>
        </w:rPr>
        <w:t xml:space="preserve"> layer undergoes volume expansion during the initial </w:t>
      </w:r>
      <w:proofErr w:type="spellStart"/>
      <w:r w:rsidR="00DB51B0" w:rsidRPr="001A1C54">
        <w:rPr>
          <w:rFonts w:ascii="Arial" w:hAnsi="Arial" w:cs="Arial"/>
          <w:sz w:val="22"/>
        </w:rPr>
        <w:t>sodiation</w:t>
      </w:r>
      <w:proofErr w:type="spellEnd"/>
      <w:r w:rsidR="00DB51B0" w:rsidRPr="001A1C54">
        <w:rPr>
          <w:rFonts w:ascii="Arial" w:hAnsi="Arial" w:cs="Arial"/>
          <w:sz w:val="22"/>
        </w:rPr>
        <w:t xml:space="preserve"> process, the absolute volume change is stringently minimized due to the nanoscale initial thickness of the ALD coating. Consequently, the localized strain energy can be entirely accommodated without exceeding the mechanical toughness threshold of the interphase, thereby suppressing crack propagation. Furthermore, the mechanically robust </w:t>
      </w:r>
      <w:proofErr w:type="spellStart"/>
      <w:r w:rsidR="00DB51B0" w:rsidRPr="001A1C54">
        <w:rPr>
          <w:rFonts w:ascii="Arial" w:hAnsi="Arial" w:cs="Arial"/>
          <w:sz w:val="22"/>
        </w:rPr>
        <w:t>NaF</w:t>
      </w:r>
      <w:proofErr w:type="spellEnd"/>
      <w:r w:rsidR="00DB51B0" w:rsidRPr="001A1C54">
        <w:rPr>
          <w:rFonts w:ascii="Arial" w:hAnsi="Arial" w:cs="Arial"/>
          <w:sz w:val="22"/>
        </w:rPr>
        <w:t xml:space="preserve">-rich interphase structurally reinforces the converted layer. This </w:t>
      </w:r>
      <w:proofErr w:type="spellStart"/>
      <w:r w:rsidR="00DB51B0" w:rsidRPr="001A1C54">
        <w:rPr>
          <w:rFonts w:ascii="Arial" w:hAnsi="Arial" w:cs="Arial"/>
          <w:sz w:val="22"/>
        </w:rPr>
        <w:t>chemophysically</w:t>
      </w:r>
      <w:proofErr w:type="spellEnd"/>
      <w:r w:rsidR="00DB51B0" w:rsidRPr="001A1C54">
        <w:rPr>
          <w:rFonts w:ascii="Arial" w:hAnsi="Arial" w:cs="Arial"/>
          <w:sz w:val="22"/>
        </w:rPr>
        <w:t xml:space="preserve"> stable network efficiently redistributes interfacial stress during repeated Na plating/stripping cycles, guaranteeing long-term mechanical stability</w:t>
      </w:r>
      <w:bookmarkEnd w:id="146"/>
      <w:r w:rsidR="00244878" w:rsidRPr="001A1C54">
        <w:rPr>
          <w:rFonts w:ascii="Arial" w:eastAsiaTheme="majorHAnsi" w:hAnsi="Arial" w:cs="Arial"/>
          <w:kern w:val="0"/>
          <w:sz w:val="22"/>
        </w:rPr>
        <w:t xml:space="preserve">. </w:t>
      </w:r>
    </w:p>
    <w:p w14:paraId="204DA76F" w14:textId="55D6D9EC" w:rsidR="002A4FBC" w:rsidRDefault="002A4FBC" w:rsidP="002A4FBC">
      <w:pPr>
        <w:snapToGrid w:val="0"/>
        <w:spacing w:after="0" w:line="480" w:lineRule="auto"/>
        <w:ind w:firstLineChars="129" w:firstLine="284"/>
        <w:rPr>
          <w:rFonts w:ascii="Arial" w:eastAsiaTheme="majorHAnsi" w:hAnsi="Arial" w:cs="Arial"/>
          <w:kern w:val="0"/>
          <w:sz w:val="22"/>
        </w:rPr>
      </w:pPr>
      <w:r w:rsidRPr="002A4FBC">
        <w:rPr>
          <w:rFonts w:ascii="Arial" w:eastAsiaTheme="majorHAnsi" w:hAnsi="Arial" w:cs="Arial"/>
          <w:kern w:val="0"/>
          <w:sz w:val="22"/>
        </w:rPr>
        <w:lastRenderedPageBreak/>
        <w:t xml:space="preserve">To </w:t>
      </w:r>
      <w:r w:rsidRPr="003F43E1">
        <w:rPr>
          <w:rFonts w:ascii="Arial" w:eastAsiaTheme="majorHAnsi" w:hAnsi="Arial" w:cs="Arial"/>
          <w:kern w:val="0"/>
          <w:sz w:val="22"/>
        </w:rPr>
        <w:t>further assess long</w:t>
      </w:r>
      <w:r w:rsidRPr="003F43E1">
        <w:rPr>
          <w:rFonts w:ascii="Arial" w:eastAsiaTheme="majorHAnsi" w:hAnsi="Arial" w:cs="Arial"/>
          <w:kern w:val="0"/>
          <w:sz w:val="22"/>
        </w:rPr>
        <w:noBreakHyphen/>
        <w:t>term stability under more realistic conditions, symmetric cells were assembled usi</w:t>
      </w:r>
      <w:r w:rsidR="00E71415" w:rsidRPr="003F43E1">
        <w:rPr>
          <w:rFonts w:ascii="Arial" w:eastAsiaTheme="majorHAnsi" w:hAnsi="Arial" w:cs="Arial"/>
          <w:kern w:val="0"/>
          <w:sz w:val="22"/>
        </w:rPr>
        <w:t>ng Na-plated Al or Na</w:t>
      </w:r>
      <w:r w:rsidR="00E71415" w:rsidRPr="003F43E1">
        <w:rPr>
          <w:rFonts w:ascii="Arial" w:eastAsiaTheme="majorHAnsi" w:hAnsi="Arial" w:cs="Arial"/>
          <w:kern w:val="0"/>
          <w:sz w:val="22"/>
        </w:rPr>
        <w:noBreakHyphen/>
        <w:t>plated ZnF</w:t>
      </w:r>
      <w:bookmarkStart w:id="147" w:name="OLE_LINK240"/>
      <w:bookmarkStart w:id="148" w:name="OLE_LINK241"/>
      <w:r w:rsidR="00E71415" w:rsidRPr="003F43E1">
        <w:rPr>
          <w:rFonts w:ascii="Arial" w:eastAsiaTheme="majorHAnsi" w:hAnsi="Arial" w:cs="Arial"/>
          <w:kern w:val="0"/>
          <w:sz w:val="22"/>
          <w:vertAlign w:val="subscript"/>
        </w:rPr>
        <w:t>2</w:t>
      </w:r>
      <w:bookmarkEnd w:id="147"/>
      <w:bookmarkEnd w:id="148"/>
      <w:r w:rsidRPr="003F43E1">
        <w:rPr>
          <w:rFonts w:ascii="Arial" w:eastAsiaTheme="majorHAnsi" w:hAnsi="Arial" w:cs="Arial"/>
          <w:kern w:val="0"/>
          <w:sz w:val="22"/>
        </w:rPr>
        <w:t>/Al (pre</w:t>
      </w:r>
      <w:r w:rsidR="00E71415" w:rsidRPr="003F43E1">
        <w:rPr>
          <w:rFonts w:ascii="Arial" w:eastAsiaTheme="majorHAnsi" w:hAnsi="Arial" w:cs="Arial"/>
          <w:kern w:val="0"/>
          <w:sz w:val="22"/>
        </w:rPr>
        <w:t>-deposited Na capacity: 2</w:t>
      </w:r>
      <w:r w:rsidR="001343C2">
        <w:rPr>
          <w:rFonts w:ascii="Arial" w:eastAsiaTheme="majorHAnsi" w:hAnsi="Arial" w:cs="Arial"/>
          <w:kern w:val="0"/>
          <w:sz w:val="22"/>
        </w:rPr>
        <w:t>.0</w:t>
      </w:r>
      <w:r w:rsidR="00E71415" w:rsidRPr="003F43E1">
        <w:rPr>
          <w:rFonts w:ascii="Arial" w:eastAsiaTheme="majorHAnsi" w:hAnsi="Arial" w:cs="Arial"/>
          <w:kern w:val="0"/>
          <w:sz w:val="22"/>
        </w:rPr>
        <w:t xml:space="preserve"> </w:t>
      </w:r>
      <w:proofErr w:type="spellStart"/>
      <w:r w:rsidR="00E71415" w:rsidRPr="003F43E1">
        <w:rPr>
          <w:rFonts w:ascii="Arial" w:eastAsiaTheme="majorHAnsi" w:hAnsi="Arial" w:cs="Arial"/>
          <w:kern w:val="0"/>
          <w:sz w:val="22"/>
        </w:rPr>
        <w:t>mAh</w:t>
      </w:r>
      <w:proofErr w:type="spellEnd"/>
      <w:r w:rsidR="00E71415" w:rsidRPr="003F43E1">
        <w:rPr>
          <w:rFonts w:ascii="Arial" w:eastAsiaTheme="majorHAnsi" w:hAnsi="Arial" w:cs="Arial"/>
          <w:kern w:val="0"/>
          <w:sz w:val="22"/>
        </w:rPr>
        <w:t xml:space="preserve"> cm</w:t>
      </w:r>
      <w:r w:rsidR="00E71415" w:rsidRPr="003F43E1">
        <w:rPr>
          <w:rFonts w:ascii="Arial" w:hAnsi="Arial" w:cs="Arial"/>
          <w:sz w:val="22"/>
          <w:vertAlign w:val="superscript"/>
        </w:rPr>
        <w:t>−2</w:t>
      </w:r>
      <w:r w:rsidRPr="003F43E1">
        <w:rPr>
          <w:rFonts w:ascii="Arial" w:eastAsiaTheme="majorHAnsi" w:hAnsi="Arial" w:cs="Arial"/>
          <w:kern w:val="0"/>
          <w:sz w:val="22"/>
        </w:rPr>
        <w:t xml:space="preserve">) as both electrodes. </w:t>
      </w:r>
      <w:r w:rsidR="00E71415" w:rsidRPr="003F43E1">
        <w:rPr>
          <w:rFonts w:ascii="Arial" w:eastAsiaTheme="majorHAnsi" w:hAnsi="Arial" w:cs="Arial"/>
          <w:kern w:val="0"/>
          <w:sz w:val="22"/>
        </w:rPr>
        <w:t>The cells were cycled at 1</w:t>
      </w:r>
      <w:r w:rsidR="001343C2">
        <w:rPr>
          <w:rFonts w:ascii="Arial" w:eastAsiaTheme="majorHAnsi" w:hAnsi="Arial" w:cs="Arial"/>
          <w:kern w:val="0"/>
          <w:sz w:val="22"/>
        </w:rPr>
        <w:t>.0</w:t>
      </w:r>
      <w:r w:rsidR="00E71415" w:rsidRPr="003F43E1">
        <w:rPr>
          <w:rFonts w:ascii="Arial" w:eastAsiaTheme="majorHAnsi" w:hAnsi="Arial" w:cs="Arial"/>
          <w:kern w:val="0"/>
          <w:sz w:val="22"/>
        </w:rPr>
        <w:t xml:space="preserve"> mA cm</w:t>
      </w:r>
      <w:r w:rsidR="00E71415" w:rsidRPr="003F43E1">
        <w:rPr>
          <w:rFonts w:ascii="Arial" w:hAnsi="Arial" w:cs="Arial"/>
          <w:kern w:val="0"/>
          <w:sz w:val="22"/>
          <w:vertAlign w:val="superscript"/>
        </w:rPr>
        <w:t>−2</w:t>
      </w:r>
      <w:r w:rsidRPr="003F43E1">
        <w:rPr>
          <w:rFonts w:ascii="Arial" w:eastAsiaTheme="majorHAnsi" w:hAnsi="Arial" w:cs="Arial"/>
          <w:kern w:val="0"/>
          <w:sz w:val="22"/>
        </w:rPr>
        <w:t xml:space="preserve"> with a cut-off</w:t>
      </w:r>
      <w:r w:rsidR="00E71415" w:rsidRPr="003F43E1">
        <w:rPr>
          <w:rFonts w:ascii="Arial" w:eastAsiaTheme="majorHAnsi" w:hAnsi="Arial" w:cs="Arial"/>
          <w:kern w:val="0"/>
          <w:sz w:val="22"/>
        </w:rPr>
        <w:t xml:space="preserve"> capacity of 1</w:t>
      </w:r>
      <w:r w:rsidR="001343C2">
        <w:rPr>
          <w:rFonts w:ascii="Arial" w:eastAsiaTheme="majorHAnsi" w:hAnsi="Arial" w:cs="Arial"/>
          <w:kern w:val="0"/>
          <w:sz w:val="22"/>
        </w:rPr>
        <w:t>.0</w:t>
      </w:r>
      <w:r w:rsidR="00E71415" w:rsidRPr="003F43E1">
        <w:rPr>
          <w:rFonts w:ascii="Arial" w:eastAsiaTheme="majorHAnsi" w:hAnsi="Arial" w:cs="Arial"/>
          <w:kern w:val="0"/>
          <w:sz w:val="22"/>
        </w:rPr>
        <w:t xml:space="preserve"> </w:t>
      </w:r>
      <w:proofErr w:type="spellStart"/>
      <w:r w:rsidR="00E71415" w:rsidRPr="003F43E1">
        <w:rPr>
          <w:rFonts w:ascii="Arial" w:eastAsiaTheme="majorHAnsi" w:hAnsi="Arial" w:cs="Arial"/>
          <w:kern w:val="0"/>
          <w:sz w:val="22"/>
        </w:rPr>
        <w:t>mAh</w:t>
      </w:r>
      <w:proofErr w:type="spellEnd"/>
      <w:r w:rsidR="00E71415" w:rsidRPr="003F43E1">
        <w:rPr>
          <w:rFonts w:ascii="Arial" w:eastAsiaTheme="majorHAnsi" w:hAnsi="Arial" w:cs="Arial"/>
          <w:kern w:val="0"/>
          <w:sz w:val="22"/>
        </w:rPr>
        <w:t xml:space="preserve"> c</w:t>
      </w:r>
      <w:bookmarkStart w:id="149" w:name="OLE_LINK249"/>
      <w:bookmarkStart w:id="150" w:name="OLE_LINK250"/>
      <w:r w:rsidR="00E71415" w:rsidRPr="003F43E1">
        <w:rPr>
          <w:rFonts w:ascii="Arial" w:eastAsiaTheme="majorHAnsi" w:hAnsi="Arial" w:cs="Arial"/>
          <w:kern w:val="0"/>
          <w:sz w:val="22"/>
        </w:rPr>
        <w:t>m</w:t>
      </w:r>
      <w:r w:rsidR="00E71415" w:rsidRPr="003F43E1">
        <w:rPr>
          <w:rFonts w:ascii="Arial" w:hAnsi="Arial" w:cs="Arial"/>
          <w:sz w:val="22"/>
          <w:vertAlign w:val="superscript"/>
        </w:rPr>
        <w:t>−2</w:t>
      </w:r>
      <w:bookmarkEnd w:id="149"/>
      <w:bookmarkEnd w:id="150"/>
      <w:r w:rsidRPr="003F43E1">
        <w:rPr>
          <w:rFonts w:ascii="Arial" w:eastAsiaTheme="majorHAnsi" w:hAnsi="Arial" w:cs="Arial"/>
          <w:kern w:val="0"/>
          <w:sz w:val="22"/>
        </w:rPr>
        <w:t xml:space="preserve">. Symmetric cells with Na/Al electrodes failed after a relatively short time, showing steadily increasing voltage </w:t>
      </w:r>
      <w:r w:rsidRPr="000813D4">
        <w:rPr>
          <w:rFonts w:ascii="Arial" w:eastAsiaTheme="majorHAnsi" w:hAnsi="Arial" w:cs="Arial"/>
          <w:kern w:val="0"/>
          <w:sz w:val="22"/>
        </w:rPr>
        <w:t xml:space="preserve">hysteresis indicative of </w:t>
      </w:r>
      <w:r w:rsidR="009C458D" w:rsidRPr="000813D4">
        <w:rPr>
          <w:rFonts w:ascii="Arial" w:eastAsiaTheme="majorHAnsi" w:hAnsi="Arial" w:cs="Arial"/>
          <w:kern w:val="0"/>
          <w:sz w:val="22"/>
        </w:rPr>
        <w:t xml:space="preserve">a </w:t>
      </w:r>
      <w:r w:rsidRPr="000813D4">
        <w:rPr>
          <w:rFonts w:ascii="Arial" w:eastAsiaTheme="majorHAnsi" w:hAnsi="Arial" w:cs="Arial"/>
          <w:kern w:val="0"/>
          <w:sz w:val="22"/>
        </w:rPr>
        <w:t xml:space="preserve">growing interfacial </w:t>
      </w:r>
      <w:r w:rsidRPr="003F43E1">
        <w:rPr>
          <w:rFonts w:ascii="Arial" w:eastAsiaTheme="majorHAnsi" w:hAnsi="Arial" w:cs="Arial"/>
          <w:kern w:val="0"/>
          <w:sz w:val="22"/>
        </w:rPr>
        <w:t xml:space="preserve">resistance and unstable Na </w:t>
      </w:r>
      <w:r w:rsidR="00B22DAE" w:rsidRPr="00B22DAE">
        <w:rPr>
          <w:rFonts w:ascii="Arial" w:eastAsiaTheme="majorHAnsi" w:hAnsi="Arial" w:cs="Arial"/>
          <w:kern w:val="0"/>
          <w:sz w:val="22"/>
        </w:rPr>
        <w:t>plating</w:t>
      </w:r>
      <w:r w:rsidRPr="00B22DAE">
        <w:rPr>
          <w:rFonts w:ascii="Arial" w:eastAsiaTheme="majorHAnsi" w:hAnsi="Arial" w:cs="Arial"/>
          <w:kern w:val="0"/>
          <w:sz w:val="22"/>
        </w:rPr>
        <w:t>/stripping</w:t>
      </w:r>
      <w:r w:rsidRPr="003F43E1">
        <w:rPr>
          <w:rFonts w:ascii="Arial" w:eastAsiaTheme="majorHAnsi" w:hAnsi="Arial" w:cs="Arial"/>
          <w:kern w:val="0"/>
          <w:sz w:val="22"/>
        </w:rPr>
        <w:t>. In stark contrast, symmetric cells with Na/ZnF</w:t>
      </w:r>
      <w:r w:rsidR="00E71415" w:rsidRPr="003F43E1">
        <w:rPr>
          <w:rFonts w:ascii="Arial" w:eastAsiaTheme="majorHAnsi" w:hAnsi="Arial" w:cs="Arial"/>
          <w:kern w:val="0"/>
          <w:sz w:val="22"/>
          <w:vertAlign w:val="subscript"/>
        </w:rPr>
        <w:t>2</w:t>
      </w:r>
      <w:r w:rsidRPr="003F43E1">
        <w:rPr>
          <w:rFonts w:ascii="Arial" w:eastAsiaTheme="majorHAnsi" w:hAnsi="Arial" w:cs="Arial"/>
          <w:kern w:val="0"/>
          <w:sz w:val="22"/>
        </w:rPr>
        <w:t xml:space="preserve">/Al electrodes operated stably for over 1000 h with a small and nearly constant hysteresis of ≈17 mV </w:t>
      </w:r>
      <w:r w:rsidRPr="002A4FBC">
        <w:rPr>
          <w:rFonts w:ascii="Arial" w:eastAsiaTheme="majorHAnsi" w:hAnsi="Arial" w:cs="Arial"/>
          <w:kern w:val="0"/>
          <w:sz w:val="22"/>
        </w:rPr>
        <w:t>(</w:t>
      </w:r>
      <w:r w:rsidRPr="002A4FBC">
        <w:rPr>
          <w:rFonts w:ascii="Arial" w:eastAsiaTheme="majorHAnsi" w:hAnsi="Arial" w:cs="Arial"/>
          <w:color w:val="0000FF"/>
          <w:kern w:val="0"/>
          <w:sz w:val="22"/>
        </w:rPr>
        <w:t>Figure 5C</w:t>
      </w:r>
      <w:r w:rsidRPr="002A4FBC">
        <w:rPr>
          <w:rFonts w:ascii="Arial" w:eastAsiaTheme="majorHAnsi" w:hAnsi="Arial" w:cs="Arial"/>
          <w:kern w:val="0"/>
          <w:sz w:val="22"/>
        </w:rPr>
        <w:t xml:space="preserve">). </w:t>
      </w:r>
      <w:r w:rsidRPr="003F43E1">
        <w:rPr>
          <w:rFonts w:ascii="Arial" w:eastAsiaTheme="majorHAnsi" w:hAnsi="Arial" w:cs="Arial"/>
          <w:kern w:val="0"/>
          <w:sz w:val="22"/>
        </w:rPr>
        <w:t>This outstanding d</w:t>
      </w:r>
      <w:r w:rsidR="002555D7">
        <w:rPr>
          <w:rFonts w:ascii="Arial" w:eastAsiaTheme="majorHAnsi" w:hAnsi="Arial" w:cs="Arial"/>
          <w:kern w:val="0"/>
          <w:sz w:val="22"/>
        </w:rPr>
        <w:t xml:space="preserve">urability confirms that </w:t>
      </w:r>
      <w:r w:rsidR="002555D7" w:rsidRPr="0072755A">
        <w:rPr>
          <w:rFonts w:ascii="Arial" w:eastAsiaTheme="majorHAnsi" w:hAnsi="Arial" w:cs="Arial"/>
          <w:kern w:val="0"/>
          <w:sz w:val="22"/>
        </w:rPr>
        <w:t xml:space="preserve">the </w:t>
      </w:r>
      <w:proofErr w:type="spellStart"/>
      <w:r w:rsidRPr="0072755A">
        <w:rPr>
          <w:rFonts w:ascii="Arial" w:eastAsiaTheme="majorHAnsi" w:hAnsi="Arial" w:cs="Arial"/>
          <w:kern w:val="0"/>
          <w:sz w:val="22"/>
        </w:rPr>
        <w:t>NaF</w:t>
      </w:r>
      <w:proofErr w:type="spellEnd"/>
      <w:r w:rsidR="002555D7" w:rsidRPr="0072755A">
        <w:rPr>
          <w:rFonts w:ascii="Arial" w:eastAsiaTheme="majorHAnsi" w:hAnsi="Arial" w:cs="Arial"/>
          <w:kern w:val="0"/>
          <w:sz w:val="22"/>
        </w:rPr>
        <w:t>/</w:t>
      </w:r>
      <w:r w:rsidR="00B171E1" w:rsidRPr="0072755A">
        <w:rPr>
          <w:rFonts w:ascii="Arial" w:eastAsiaTheme="majorHAnsi" w:hAnsi="Arial" w:cs="Arial"/>
          <w:kern w:val="0"/>
          <w:sz w:val="22"/>
        </w:rPr>
        <w:t>Na–Zn</w:t>
      </w:r>
      <w:r w:rsidRPr="0072755A">
        <w:rPr>
          <w:rFonts w:ascii="Arial" w:eastAsiaTheme="majorHAnsi" w:hAnsi="Arial" w:cs="Arial"/>
          <w:kern w:val="0"/>
          <w:sz w:val="22"/>
        </w:rPr>
        <w:t xml:space="preserve"> inter</w:t>
      </w:r>
      <w:r w:rsidR="003F43E1" w:rsidRPr="0072755A">
        <w:rPr>
          <w:rFonts w:ascii="Arial" w:eastAsiaTheme="majorHAnsi" w:hAnsi="Arial" w:cs="Arial"/>
          <w:kern w:val="0"/>
          <w:sz w:val="22"/>
        </w:rPr>
        <w:t xml:space="preserve">phase </w:t>
      </w:r>
      <w:r w:rsidR="003F43E1" w:rsidRPr="003F43E1">
        <w:rPr>
          <w:rFonts w:ascii="Arial" w:eastAsiaTheme="majorHAnsi" w:hAnsi="Arial" w:cs="Arial"/>
          <w:kern w:val="0"/>
          <w:sz w:val="22"/>
        </w:rPr>
        <w:t>generated from the ALD</w:t>
      </w:r>
      <w:r w:rsidR="003F43E1" w:rsidRPr="003F43E1">
        <w:rPr>
          <w:rFonts w:ascii="Arial" w:eastAsiaTheme="majorHAnsi" w:hAnsi="Arial" w:cs="Arial"/>
          <w:kern w:val="0"/>
          <w:sz w:val="22"/>
        </w:rPr>
        <w:noBreakHyphen/>
        <w:t>ZnF</w:t>
      </w:r>
      <w:r w:rsidR="003F43E1" w:rsidRPr="003F43E1">
        <w:rPr>
          <w:rFonts w:ascii="Arial" w:eastAsiaTheme="majorHAnsi" w:hAnsi="Arial" w:cs="Arial"/>
          <w:kern w:val="0"/>
          <w:sz w:val="22"/>
          <w:vertAlign w:val="subscript"/>
        </w:rPr>
        <w:t>2</w:t>
      </w:r>
      <w:r w:rsidRPr="003F43E1">
        <w:rPr>
          <w:rFonts w:ascii="Arial" w:eastAsiaTheme="majorHAnsi" w:hAnsi="Arial" w:cs="Arial"/>
          <w:kern w:val="0"/>
          <w:sz w:val="22"/>
        </w:rPr>
        <w:t xml:space="preserve"> layer enables highly reversible Na cycling</w:t>
      </w:r>
      <w:r w:rsidR="00E71415" w:rsidRPr="003F43E1">
        <w:rPr>
          <w:rFonts w:ascii="Arial" w:eastAsiaTheme="majorHAnsi" w:hAnsi="Arial" w:cs="Arial"/>
          <w:kern w:val="0"/>
          <w:sz w:val="22"/>
        </w:rPr>
        <w:t>, making ZnF</w:t>
      </w:r>
      <w:r w:rsidR="00E71415" w:rsidRPr="003F43E1">
        <w:rPr>
          <w:rFonts w:ascii="Arial" w:eastAsiaTheme="majorHAnsi" w:hAnsi="Arial" w:cs="Arial"/>
          <w:kern w:val="0"/>
          <w:sz w:val="22"/>
          <w:vertAlign w:val="subscript"/>
        </w:rPr>
        <w:t>2</w:t>
      </w:r>
      <w:r w:rsidRPr="003F43E1">
        <w:rPr>
          <w:rFonts w:ascii="Arial" w:eastAsiaTheme="majorHAnsi" w:hAnsi="Arial" w:cs="Arial"/>
          <w:kern w:val="0"/>
          <w:sz w:val="22"/>
        </w:rPr>
        <w:t>/Al a robust current</w:t>
      </w:r>
      <w:r w:rsidRPr="003F43E1">
        <w:rPr>
          <w:rFonts w:ascii="Arial" w:eastAsiaTheme="majorHAnsi" w:hAnsi="Arial" w:cs="Arial"/>
          <w:kern w:val="0"/>
          <w:sz w:val="22"/>
        </w:rPr>
        <w:noBreakHyphen/>
        <w:t xml:space="preserve">collector platform </w:t>
      </w:r>
      <w:r w:rsidRPr="002A4FBC">
        <w:rPr>
          <w:rFonts w:ascii="Arial" w:eastAsiaTheme="majorHAnsi" w:hAnsi="Arial" w:cs="Arial"/>
          <w:kern w:val="0"/>
          <w:sz w:val="22"/>
        </w:rPr>
        <w:t>for both anode</w:t>
      </w:r>
      <w:r>
        <w:rPr>
          <w:rFonts w:ascii="Arial" w:eastAsiaTheme="majorHAnsi" w:hAnsi="Arial" w:cs="Arial"/>
          <w:kern w:val="0"/>
          <w:sz w:val="22"/>
        </w:rPr>
        <w:t>-</w:t>
      </w:r>
      <w:r w:rsidRPr="002A4FBC">
        <w:rPr>
          <w:rFonts w:ascii="Arial" w:eastAsiaTheme="majorHAnsi" w:hAnsi="Arial" w:cs="Arial"/>
          <w:kern w:val="0"/>
          <w:sz w:val="22"/>
        </w:rPr>
        <w:t>less and anode</w:t>
      </w:r>
      <w:r>
        <w:rPr>
          <w:rFonts w:ascii="Arial" w:eastAsiaTheme="majorHAnsi" w:hAnsi="Arial" w:cs="Arial"/>
          <w:kern w:val="0"/>
          <w:sz w:val="22"/>
        </w:rPr>
        <w:t>-</w:t>
      </w:r>
      <w:r w:rsidRPr="002A4FBC">
        <w:rPr>
          <w:rFonts w:ascii="Arial" w:eastAsiaTheme="majorHAnsi" w:hAnsi="Arial" w:cs="Arial"/>
          <w:kern w:val="0"/>
          <w:sz w:val="22"/>
        </w:rPr>
        <w:t>free sodium battery systems.</w:t>
      </w:r>
    </w:p>
    <w:p w14:paraId="63FC4F34" w14:textId="3EA7ACA1" w:rsidR="00C61A1E" w:rsidRPr="00DA0E56" w:rsidRDefault="00C61A1E" w:rsidP="00C61A1E">
      <w:pPr>
        <w:snapToGrid w:val="0"/>
        <w:spacing w:after="0" w:line="480" w:lineRule="auto"/>
        <w:ind w:firstLine="284"/>
        <w:rPr>
          <w:rFonts w:ascii="Arial" w:hAnsi="Arial" w:cs="Arial"/>
          <w:sz w:val="22"/>
        </w:rPr>
      </w:pPr>
      <w:r w:rsidRPr="00DA0E56">
        <w:rPr>
          <w:rFonts w:ascii="Arial" w:eastAsiaTheme="majorHAnsi" w:hAnsi="Arial" w:cs="Arial"/>
          <w:kern w:val="0"/>
          <w:sz w:val="22"/>
        </w:rPr>
        <w:t xml:space="preserve">It is worth mentioning that </w:t>
      </w:r>
      <w:r w:rsidRPr="00DA0E56">
        <w:rPr>
          <w:rFonts w:ascii="Arial" w:hAnsi="Arial" w:cs="Arial"/>
          <w:sz w:val="22"/>
        </w:rPr>
        <w:t>previous research has employed blade-coated ZnF</w:t>
      </w:r>
      <w:r w:rsidRPr="00DA0E56">
        <w:rPr>
          <w:rFonts w:ascii="Arial" w:hAnsi="Arial" w:cs="Arial"/>
          <w:sz w:val="22"/>
          <w:vertAlign w:val="subscript"/>
        </w:rPr>
        <w:t>2</w:t>
      </w:r>
      <w:r w:rsidRPr="00DA0E56">
        <w:rPr>
          <w:rFonts w:ascii="Arial" w:hAnsi="Arial" w:cs="Arial"/>
          <w:sz w:val="22"/>
        </w:rPr>
        <w:t xml:space="preserve"> layers to modify Al current collectors for anode-free sodium batteries;</w:t>
      </w:r>
      <w:r w:rsidRPr="00DA0E56">
        <w:rPr>
          <w:rFonts w:ascii="Arial" w:eastAsiaTheme="majorHAnsi" w:hAnsi="Arial" w:cs="Arial"/>
          <w:color w:val="00B0F0"/>
          <w:kern w:val="0"/>
          <w:sz w:val="22"/>
        </w:rPr>
        <w:fldChar w:fldCharType="begin" w:fldLock="1"/>
      </w:r>
      <w:r w:rsidRPr="00DA0E56">
        <w:rPr>
          <w:rFonts w:ascii="Arial" w:eastAsiaTheme="majorHAnsi" w:hAnsi="Arial" w:cs="Arial"/>
          <w:color w:val="00B0F0"/>
          <w:kern w:val="0"/>
          <w:sz w:val="22"/>
        </w:rPr>
        <w:instrText>ADDIN CSL_CITATION {"citationItems":[{"id":"ITEM-1","itemData":{"DOI":"10.1038/s41467-025-66965-5","ISSN":"20411723","PMID":"41350256","abstract":"Sodium-ion batteries are promising as next-generation energy storage batteries, while suffer from the limited energy density. Initially anode-free sodium batteries effectively alleviate this predicament, but they are primarily hindered by uneven plating/stripping behavior, especially at high rates and low temperatures. Herein, we propose a fluorinated sodiophilic interphase towards high-rate and low-temperature initially anode-free sodium batteries. Systemically comparison between various interphase reveals that Na-alloying-metal containing interphase with high Na adsorption energy and low lattice mismatch facilitates uniform spherical Na plating under high current densities. Besides that, the in-situ formed sodium fluoride strengthens the mechanical properties of the interphase and regulates Na deposition. The optimized BiF3-derived interphase enables stable Na plating/stripping for over 2800 hours with an average Coulombic efficiency of 99.90%, high-rate capability at 20 mA cm−2, and low-temperature adaptability at −30 °C. Coupled with Na4Fe3(PO4)2P2O7 positive electrode, initially anode-free full batteries deliver specific powers of 8257.5 W kg−1 at 25 °C and 486.9 W kg−1 at −30 °C (based on the mass of active materials). The assembled pouch-cell operate stably at a high rate of 7 C (1 C = 100 mA g−1). This work provides a strategic framework for advancing initially anode-free sodium battery technology.","author":[{"dropping-particle":"","family":"Wang","given":"Mingxu","non-dropping-particle":"","parse-names":false,"suffix":""},{"dropping-particle":"","family":"Yang","given":"Jinyu","non-dropping-particle":"","parse-names":false,"suffix":""},{"dropping-particle":"","family":"Ji","given":"Haoran","non-dropping-particle":"","parse-names":false,"suffix":""},{"dropping-particle":"","family":"Li","given":"Ziyue","non-dropping-particle":"","parse-names":false,"suffix":""},{"dropping-particle":"","family":"Wang","given":"Fengmei","non-dropping-particle":"","parse-names":false,"suffix":""},{"dropping-particle":"","family":"Fang","given":"Fang","non-dropping-particle":"","parse-names":false,"suffix":""},{"dropping-particle":"","family":"Ruan","given":"Jiafeng","non-dropping-particle":"","parse-names":false,"suffix":""},{"dropping-particle":"","family":"Sun","given":"Dalin","non-dropping-particle":"","parse-names":false,"suffix":""},{"dropping-particle":"","family":"Wang","given":"Fei","non-dropping-particle":"","parse-names":false,"suffix":""}],"container-title":"Nature Communications ","id":"ITEM-1","issue":"1","issued":{"date-parts":[["2026"]]},"page":"1-11","publisher":"Springer US","title":"Fluorinated sodiophilic interphase for high-rate and low-temperature initially anode-free sodium battery","type":"article-journal","volume":"17"},"uris":["http://www.mendeley.com/documents/?uuid=15faf63d-493b-4225-bdb6-0108de5ac369"]}],"mendeley":{"formattedCitation":"&lt;sup&gt;23&lt;/sup&gt;","plainTextFormattedCitation":"23","previouslyFormattedCitation":"&lt;sup&gt;23&lt;/sup&gt;"},"properties":{"noteIndex":0},"schema":"https://github.com/citation-style-language/schema/raw/master/csl-citation.json"}</w:instrText>
      </w:r>
      <w:r w:rsidRPr="00DA0E56">
        <w:rPr>
          <w:rFonts w:ascii="Arial" w:eastAsiaTheme="majorHAnsi" w:hAnsi="Arial" w:cs="Arial"/>
          <w:color w:val="00B0F0"/>
          <w:kern w:val="0"/>
          <w:sz w:val="22"/>
        </w:rPr>
        <w:fldChar w:fldCharType="separate"/>
      </w:r>
      <w:r w:rsidRPr="00DA0E56">
        <w:rPr>
          <w:rFonts w:ascii="Arial" w:eastAsiaTheme="majorHAnsi" w:hAnsi="Arial" w:cs="Arial"/>
          <w:noProof/>
          <w:color w:val="00B0F0"/>
          <w:kern w:val="0"/>
          <w:sz w:val="22"/>
          <w:vertAlign w:val="superscript"/>
        </w:rPr>
        <w:t>23</w:t>
      </w:r>
      <w:r w:rsidRPr="00DA0E56">
        <w:rPr>
          <w:rFonts w:ascii="Arial" w:eastAsiaTheme="majorHAnsi" w:hAnsi="Arial" w:cs="Arial"/>
          <w:color w:val="00B0F0"/>
          <w:kern w:val="0"/>
          <w:sz w:val="22"/>
        </w:rPr>
        <w:fldChar w:fldCharType="end"/>
      </w:r>
      <w:r w:rsidRPr="00DA0E56">
        <w:rPr>
          <w:rFonts w:ascii="Arial" w:hAnsi="Arial" w:cs="Arial"/>
          <w:sz w:val="22"/>
        </w:rPr>
        <w:t xml:space="preserve"> however, such coatings showed limited ability to effectively regulate Na deposition. Na nucleation remained highly </w:t>
      </w:r>
      <w:proofErr w:type="spellStart"/>
      <w:r w:rsidRPr="00DA0E56">
        <w:rPr>
          <w:rFonts w:ascii="Arial" w:hAnsi="Arial" w:cs="Arial"/>
          <w:sz w:val="22"/>
        </w:rPr>
        <w:t>nonuniform</w:t>
      </w:r>
      <w:proofErr w:type="spellEnd"/>
      <w:r w:rsidRPr="00DA0E56">
        <w:rPr>
          <w:rFonts w:ascii="Arial" w:hAnsi="Arial" w:cs="Arial"/>
          <w:sz w:val="22"/>
        </w:rPr>
        <w:t>, and the deposited Na exhibited poorly controlled spherical morphologies (</w:t>
      </w:r>
      <w:r w:rsidR="00BE477A">
        <w:rPr>
          <w:rFonts w:ascii="Arial" w:hAnsi="Arial" w:cs="Arial"/>
          <w:color w:val="0000FF"/>
          <w:sz w:val="22"/>
        </w:rPr>
        <w:t>Figure S16</w:t>
      </w:r>
      <w:r w:rsidRPr="00DA0E56">
        <w:rPr>
          <w:rFonts w:ascii="Arial" w:hAnsi="Arial" w:cs="Arial"/>
          <w:sz w:val="22"/>
        </w:rPr>
        <w:t xml:space="preserve">). What is worse, the </w:t>
      </w:r>
      <w:proofErr w:type="spellStart"/>
      <w:r w:rsidRPr="00DA0E56">
        <w:rPr>
          <w:rFonts w:ascii="Arial" w:hAnsi="Arial" w:cs="Arial"/>
          <w:sz w:val="22"/>
        </w:rPr>
        <w:t>Coulombic</w:t>
      </w:r>
      <w:proofErr w:type="spellEnd"/>
      <w:r w:rsidRPr="00DA0E56">
        <w:rPr>
          <w:rFonts w:ascii="Arial" w:hAnsi="Arial" w:cs="Arial"/>
          <w:sz w:val="22"/>
        </w:rPr>
        <w:t xml:space="preserve"> efficiency fluctuated significantly during cycling, indicating poor reversibility and unstable Na plating/stripping behavior. </w:t>
      </w:r>
    </w:p>
    <w:p w14:paraId="61777879" w14:textId="77777777" w:rsidR="00C61A1E" w:rsidRPr="00DA0E56" w:rsidRDefault="00C61A1E" w:rsidP="00C61A1E">
      <w:pPr>
        <w:snapToGrid w:val="0"/>
        <w:spacing w:after="0" w:line="480" w:lineRule="auto"/>
        <w:ind w:firstLineChars="129" w:firstLine="284"/>
        <w:rPr>
          <w:rFonts w:ascii="Arial" w:eastAsia="Times New Roman" w:hAnsi="Arial" w:cs="Arial"/>
          <w:kern w:val="0"/>
          <w:sz w:val="22"/>
        </w:rPr>
      </w:pPr>
      <w:r w:rsidRPr="00DA0E56">
        <w:rPr>
          <w:rFonts w:ascii="Arial" w:eastAsia="Times New Roman" w:hAnsi="Arial" w:cs="Arial"/>
          <w:kern w:val="0"/>
          <w:sz w:val="22"/>
        </w:rPr>
        <w:t>In contrast, ALD offers unique and well-documented advantages for electrode interfacial engineering that directly address these limitations. First, ALD deposits ZnF</w:t>
      </w:r>
      <w:r w:rsidRPr="00DA0E56">
        <w:rPr>
          <w:rFonts w:ascii="Arial" w:eastAsia="Times New Roman" w:hAnsi="Arial" w:cs="Arial"/>
          <w:kern w:val="0"/>
          <w:sz w:val="22"/>
          <w:vertAlign w:val="subscript"/>
        </w:rPr>
        <w:t>2</w:t>
      </w:r>
      <w:r w:rsidRPr="00DA0E56">
        <w:rPr>
          <w:rFonts w:ascii="Arial" w:eastAsia="Times New Roman" w:hAnsi="Arial" w:cs="Arial"/>
          <w:kern w:val="0"/>
          <w:sz w:val="22"/>
        </w:rPr>
        <w:t xml:space="preserve"> as a pure, binder-free, and additive-free thin film, ensuring that the entire coating actively participates in the interfacial reactions without parasitic resistances. Second, the self-limiting, sequential reaction mechanism of ALD enables precise thickness control at the sub-nanometer level, which provides sufficient </w:t>
      </w:r>
      <w:proofErr w:type="spellStart"/>
      <w:r w:rsidRPr="00DA0E56">
        <w:rPr>
          <w:rFonts w:ascii="Arial" w:eastAsia="Times New Roman" w:hAnsi="Arial" w:cs="Arial"/>
          <w:kern w:val="0"/>
          <w:sz w:val="22"/>
        </w:rPr>
        <w:t>sodiophilic</w:t>
      </w:r>
      <w:proofErr w:type="spellEnd"/>
      <w:r w:rsidRPr="00DA0E56">
        <w:rPr>
          <w:rFonts w:ascii="Arial" w:eastAsia="Times New Roman" w:hAnsi="Arial" w:cs="Arial"/>
          <w:kern w:val="0"/>
          <w:sz w:val="22"/>
        </w:rPr>
        <w:t xml:space="preserve"> interphase coverage while minimizing irreversible Na consumption. </w:t>
      </w:r>
    </w:p>
    <w:p w14:paraId="3F559A17" w14:textId="77777777" w:rsidR="00C61A1E" w:rsidRPr="00DA0E56" w:rsidRDefault="00C61A1E" w:rsidP="00C61A1E">
      <w:pPr>
        <w:snapToGrid w:val="0"/>
        <w:spacing w:after="0" w:line="480" w:lineRule="auto"/>
        <w:ind w:firstLineChars="129" w:firstLine="284"/>
        <w:rPr>
          <w:rFonts w:ascii="Arial" w:eastAsia="Times New Roman" w:hAnsi="Arial" w:cs="Arial"/>
          <w:kern w:val="0"/>
          <w:sz w:val="22"/>
        </w:rPr>
      </w:pPr>
      <w:r w:rsidRPr="00DA0E56">
        <w:rPr>
          <w:rFonts w:ascii="Arial" w:eastAsia="Times New Roman" w:hAnsi="Arial" w:cs="Arial"/>
          <w:kern w:val="0"/>
          <w:sz w:val="22"/>
        </w:rPr>
        <w:t xml:space="preserve">Third, and most importantly, ALD establishes a powerful synergy between geometric </w:t>
      </w:r>
      <w:proofErr w:type="spellStart"/>
      <w:r w:rsidRPr="00DA0E56">
        <w:rPr>
          <w:rFonts w:ascii="Arial" w:eastAsia="Times New Roman" w:hAnsi="Arial" w:cs="Arial"/>
          <w:kern w:val="0"/>
          <w:sz w:val="22"/>
        </w:rPr>
        <w:t>conformality</w:t>
      </w:r>
      <w:proofErr w:type="spellEnd"/>
      <w:r w:rsidRPr="00DA0E56">
        <w:rPr>
          <w:rFonts w:ascii="Arial" w:eastAsia="Times New Roman" w:hAnsi="Arial" w:cs="Arial"/>
          <w:kern w:val="0"/>
          <w:sz w:val="22"/>
        </w:rPr>
        <w:t xml:space="preserve"> and chemical anchoring. Mechanically, it inherently produces conformal coatings that follow the exact topography of the underlying Al current collector, ensuring uniform ZnF</w:t>
      </w:r>
      <w:r w:rsidRPr="00DA0E56">
        <w:rPr>
          <w:rFonts w:ascii="Arial" w:eastAsia="Times New Roman" w:hAnsi="Arial" w:cs="Arial"/>
          <w:kern w:val="0"/>
          <w:sz w:val="22"/>
          <w:vertAlign w:val="subscript"/>
        </w:rPr>
        <w:t xml:space="preserve">2 </w:t>
      </w:r>
      <w:r w:rsidRPr="00DA0E56">
        <w:rPr>
          <w:rFonts w:ascii="Arial" w:eastAsia="Times New Roman" w:hAnsi="Arial" w:cs="Arial"/>
          <w:kern w:val="0"/>
          <w:sz w:val="22"/>
        </w:rPr>
        <w:t xml:space="preserve">coverage over the entire electrode surface, including grain boundaries, surface asperities, and </w:t>
      </w:r>
      <w:r w:rsidRPr="00DA0E56">
        <w:rPr>
          <w:rFonts w:ascii="Arial" w:eastAsia="Times New Roman" w:hAnsi="Arial" w:cs="Arial"/>
          <w:kern w:val="0"/>
          <w:sz w:val="22"/>
        </w:rPr>
        <w:lastRenderedPageBreak/>
        <w:t xml:space="preserve">microscale features. Chemically, the chemisorption-driven growth mechanism forces the formation of robust covalent bonds at the film-substrate interface, yielding an exceptionally high interfacial strength. </w:t>
      </w:r>
    </w:p>
    <w:p w14:paraId="52053FEB" w14:textId="77777777" w:rsidR="00C61A1E" w:rsidRPr="00DA0E56" w:rsidRDefault="00C61A1E" w:rsidP="00C61A1E">
      <w:pPr>
        <w:snapToGrid w:val="0"/>
        <w:spacing w:after="0" w:line="480" w:lineRule="auto"/>
        <w:ind w:firstLineChars="129" w:firstLine="284"/>
        <w:rPr>
          <w:rFonts w:ascii="Arial" w:eastAsia="Times New Roman" w:hAnsi="Arial" w:cs="Arial"/>
          <w:kern w:val="0"/>
          <w:sz w:val="22"/>
        </w:rPr>
      </w:pPr>
      <w:r w:rsidRPr="00DA0E56">
        <w:rPr>
          <w:rFonts w:ascii="Arial" w:eastAsia="Times New Roman" w:hAnsi="Arial" w:cs="Arial"/>
          <w:kern w:val="0"/>
          <w:sz w:val="22"/>
        </w:rPr>
        <w:t xml:space="preserve">This dual-functioning structural integrity ensures that the film is both perfectly conformed and chemically welded to the substrate. Consequently, this tight bonding effectively prevents mechanical delamination while optimizing stable electrochemical charge-transfer pathways under aggressive cycling. This combined geometric and chemical uniformity directly translates to a more homogeneous nucleation </w:t>
      </w:r>
      <w:proofErr w:type="spellStart"/>
      <w:r w:rsidRPr="00DA0E56">
        <w:rPr>
          <w:rFonts w:ascii="Arial" w:eastAsia="Times New Roman" w:hAnsi="Arial" w:cs="Arial"/>
          <w:kern w:val="0"/>
          <w:sz w:val="22"/>
        </w:rPr>
        <w:t>overpotential</w:t>
      </w:r>
      <w:proofErr w:type="spellEnd"/>
      <w:r w:rsidRPr="00DA0E56">
        <w:rPr>
          <w:rFonts w:ascii="Arial" w:eastAsia="Times New Roman" w:hAnsi="Arial" w:cs="Arial"/>
          <w:kern w:val="0"/>
          <w:sz w:val="22"/>
        </w:rPr>
        <w:t xml:space="preserve"> landscape across the electrode. As a result, it successfully suppresses preferential Na nucleation at surface defects. </w:t>
      </w:r>
    </w:p>
    <w:p w14:paraId="2E730E99" w14:textId="2E71F2DD" w:rsidR="00DE3B91" w:rsidRPr="002A4FBC" w:rsidRDefault="00C61A1E" w:rsidP="00C61A1E">
      <w:pPr>
        <w:snapToGrid w:val="0"/>
        <w:spacing w:after="0" w:line="480" w:lineRule="auto"/>
        <w:ind w:firstLineChars="129" w:firstLine="284"/>
        <w:rPr>
          <w:rFonts w:ascii="Arial" w:eastAsiaTheme="majorHAnsi" w:hAnsi="Arial" w:cs="Arial"/>
          <w:kern w:val="0"/>
          <w:sz w:val="22"/>
        </w:rPr>
      </w:pPr>
      <w:r w:rsidRPr="00DA0E56">
        <w:rPr>
          <w:rFonts w:ascii="Arial" w:eastAsia="Times New Roman" w:hAnsi="Arial" w:cs="Arial"/>
          <w:kern w:val="0"/>
          <w:sz w:val="22"/>
        </w:rPr>
        <w:t>Therefore, the ability of ALD to deliver a controlled, ultrathin, and chemically anchored conformal ZnF</w:t>
      </w:r>
      <w:r w:rsidRPr="00DA0E56">
        <w:rPr>
          <w:rFonts w:ascii="Arial" w:eastAsia="Times New Roman" w:hAnsi="Arial" w:cs="Arial"/>
          <w:kern w:val="0"/>
          <w:sz w:val="22"/>
          <w:vertAlign w:val="subscript"/>
        </w:rPr>
        <w:t>2</w:t>
      </w:r>
      <w:r w:rsidRPr="00DA0E56">
        <w:rPr>
          <w:rFonts w:ascii="Arial" w:eastAsia="Times New Roman" w:hAnsi="Arial" w:cs="Arial"/>
          <w:kern w:val="0"/>
          <w:sz w:val="22"/>
        </w:rPr>
        <w:t xml:space="preserve"> interphase is directly responsible for the enhanced electrochemical performance observed in our study. This represents a genuine advantage that cannot be straightforwardly replicated by conventional, non-reactive coating methods.</w:t>
      </w:r>
    </w:p>
    <w:p w14:paraId="7EE2B963" w14:textId="77777777" w:rsidR="002A4FBC" w:rsidRDefault="002A4FBC" w:rsidP="002A4FBC">
      <w:pPr>
        <w:snapToGrid w:val="0"/>
        <w:spacing w:after="0" w:line="480" w:lineRule="auto"/>
        <w:ind w:firstLineChars="129" w:firstLine="284"/>
        <w:rPr>
          <w:rFonts w:ascii="Arial" w:eastAsiaTheme="majorHAnsi" w:hAnsi="Arial" w:cs="Arial"/>
          <w:kern w:val="0"/>
          <w:sz w:val="22"/>
        </w:rPr>
      </w:pPr>
    </w:p>
    <w:p w14:paraId="2A0AC081" w14:textId="7237B830" w:rsidR="00AD5E2C" w:rsidRPr="000813D4" w:rsidRDefault="00AD5E2C" w:rsidP="00AD5E2C">
      <w:pPr>
        <w:snapToGrid w:val="0"/>
        <w:spacing w:after="0" w:line="480" w:lineRule="auto"/>
        <w:rPr>
          <w:rFonts w:ascii="Arial" w:eastAsiaTheme="majorHAnsi" w:hAnsi="Arial" w:cs="Arial"/>
          <w:b/>
          <w:bCs/>
          <w:kern w:val="0"/>
          <w:sz w:val="22"/>
        </w:rPr>
      </w:pPr>
      <w:r w:rsidRPr="00AD5E2C">
        <w:rPr>
          <w:rFonts w:ascii="Arial" w:eastAsiaTheme="majorHAnsi" w:hAnsi="Arial" w:cs="Arial"/>
          <w:b/>
          <w:bCs/>
          <w:kern w:val="0"/>
          <w:sz w:val="22"/>
        </w:rPr>
        <w:t>Full</w:t>
      </w:r>
      <w:r w:rsidRPr="00AD5E2C">
        <w:rPr>
          <w:rFonts w:ascii="Arial" w:eastAsiaTheme="majorHAnsi" w:hAnsi="Arial" w:cs="Arial"/>
          <w:b/>
          <w:bCs/>
          <w:kern w:val="0"/>
          <w:sz w:val="22"/>
        </w:rPr>
        <w:noBreakHyphen/>
        <w:t xml:space="preserve">Cell </w:t>
      </w:r>
      <w:r w:rsidRPr="000813D4">
        <w:rPr>
          <w:rFonts w:ascii="Arial" w:eastAsiaTheme="majorHAnsi" w:hAnsi="Arial" w:cs="Arial"/>
          <w:b/>
          <w:bCs/>
          <w:kern w:val="0"/>
          <w:sz w:val="22"/>
        </w:rPr>
        <w:t xml:space="preserve">Performance in </w:t>
      </w:r>
      <w:r w:rsidR="007F4076" w:rsidRPr="000813D4">
        <w:rPr>
          <w:rFonts w:ascii="Arial" w:eastAsiaTheme="majorHAnsi" w:hAnsi="Arial" w:cs="Arial"/>
          <w:b/>
          <w:bCs/>
          <w:kern w:val="0"/>
          <w:sz w:val="22"/>
        </w:rPr>
        <w:t xml:space="preserve">Lean-Na </w:t>
      </w:r>
      <w:r w:rsidR="00C873AC" w:rsidRPr="000813D4">
        <w:rPr>
          <w:rFonts w:ascii="Arial" w:eastAsiaTheme="majorHAnsi" w:hAnsi="Arial" w:cs="Arial"/>
          <w:b/>
          <w:bCs/>
          <w:kern w:val="0"/>
          <w:sz w:val="22"/>
        </w:rPr>
        <w:t xml:space="preserve">and Anode-Free </w:t>
      </w:r>
      <w:r w:rsidRPr="000813D4">
        <w:rPr>
          <w:rFonts w:ascii="Arial" w:eastAsiaTheme="majorHAnsi" w:hAnsi="Arial" w:cs="Arial"/>
          <w:b/>
          <w:bCs/>
          <w:kern w:val="0"/>
          <w:sz w:val="22"/>
        </w:rPr>
        <w:t>Configurations</w:t>
      </w:r>
    </w:p>
    <w:p w14:paraId="2936FA12" w14:textId="2ACA10D2" w:rsidR="002A4FBC" w:rsidRDefault="002A4FBC" w:rsidP="002A4FBC">
      <w:pPr>
        <w:snapToGrid w:val="0"/>
        <w:spacing w:after="0" w:line="480" w:lineRule="auto"/>
        <w:rPr>
          <w:rFonts w:ascii="Arial" w:eastAsiaTheme="majorHAnsi" w:hAnsi="Arial" w:cs="Arial"/>
          <w:kern w:val="0"/>
          <w:sz w:val="22"/>
        </w:rPr>
      </w:pPr>
      <w:r w:rsidRPr="000813D4">
        <w:rPr>
          <w:rFonts w:ascii="Arial" w:eastAsiaTheme="majorHAnsi" w:hAnsi="Arial" w:cs="Arial"/>
          <w:kern w:val="0"/>
          <w:sz w:val="22"/>
        </w:rPr>
        <w:t>Finally, we evaluated the el</w:t>
      </w:r>
      <w:r w:rsidR="009C326E" w:rsidRPr="000813D4">
        <w:rPr>
          <w:rFonts w:ascii="Arial" w:eastAsiaTheme="majorHAnsi" w:hAnsi="Arial" w:cs="Arial"/>
          <w:kern w:val="0"/>
          <w:sz w:val="22"/>
        </w:rPr>
        <w:t>ectrochemical performance of Zn</w:t>
      </w:r>
      <w:r w:rsidR="009C326E" w:rsidRPr="000813D4">
        <w:rPr>
          <w:rFonts w:ascii="Arial" w:hAnsi="Arial" w:cs="Arial"/>
          <w:sz w:val="22"/>
        </w:rPr>
        <w:t>F</w:t>
      </w:r>
      <w:r w:rsidR="009C326E" w:rsidRPr="000813D4">
        <w:rPr>
          <w:rFonts w:ascii="Arial" w:hAnsi="Arial" w:cs="Arial"/>
          <w:sz w:val="22"/>
          <w:vertAlign w:val="subscript"/>
        </w:rPr>
        <w:t>2</w:t>
      </w:r>
      <w:r w:rsidRPr="000813D4">
        <w:rPr>
          <w:rFonts w:ascii="Arial" w:eastAsiaTheme="majorHAnsi" w:hAnsi="Arial" w:cs="Arial"/>
          <w:kern w:val="0"/>
          <w:sz w:val="22"/>
        </w:rPr>
        <w:t xml:space="preserve">/Al CCs in </w:t>
      </w:r>
      <w:bookmarkStart w:id="151" w:name="OLE_LINK201"/>
      <w:bookmarkStart w:id="152" w:name="OLE_LINK202"/>
      <w:r w:rsidRPr="000813D4">
        <w:rPr>
          <w:rFonts w:ascii="Arial" w:eastAsiaTheme="majorHAnsi" w:hAnsi="Arial" w:cs="Arial"/>
          <w:kern w:val="0"/>
          <w:sz w:val="22"/>
        </w:rPr>
        <w:t xml:space="preserve">both </w:t>
      </w:r>
      <w:r w:rsidR="00BC24F8" w:rsidRPr="000813D4">
        <w:rPr>
          <w:rFonts w:ascii="Arial" w:eastAsiaTheme="majorHAnsi" w:hAnsi="Arial" w:cs="Arial"/>
          <w:kern w:val="0"/>
          <w:sz w:val="22"/>
        </w:rPr>
        <w:t>lean-Na</w:t>
      </w:r>
      <w:r w:rsidRPr="000813D4">
        <w:rPr>
          <w:rFonts w:ascii="Arial" w:eastAsiaTheme="majorHAnsi" w:hAnsi="Arial" w:cs="Arial"/>
          <w:kern w:val="0"/>
          <w:sz w:val="22"/>
        </w:rPr>
        <w:t xml:space="preserve"> and anode</w:t>
      </w:r>
      <w:r w:rsidRPr="000813D4">
        <w:rPr>
          <w:rFonts w:ascii="Arial" w:eastAsiaTheme="majorHAnsi" w:hAnsi="Arial" w:cs="Arial"/>
          <w:kern w:val="0"/>
          <w:sz w:val="22"/>
        </w:rPr>
        <w:noBreakHyphen/>
        <w:t>free full</w:t>
      </w:r>
      <w:r w:rsidRPr="000813D4">
        <w:rPr>
          <w:rFonts w:ascii="Arial" w:eastAsiaTheme="majorHAnsi" w:hAnsi="Arial" w:cs="Arial"/>
          <w:kern w:val="0"/>
          <w:sz w:val="22"/>
        </w:rPr>
        <w:noBreakHyphen/>
        <w:t>cell</w:t>
      </w:r>
      <w:bookmarkEnd w:id="151"/>
      <w:bookmarkEnd w:id="152"/>
      <w:r w:rsidRPr="000813D4">
        <w:rPr>
          <w:rFonts w:ascii="Arial" w:eastAsiaTheme="majorHAnsi" w:hAnsi="Arial" w:cs="Arial"/>
          <w:kern w:val="0"/>
          <w:sz w:val="22"/>
        </w:rPr>
        <w:t xml:space="preserve"> </w:t>
      </w:r>
      <w:r w:rsidR="009C326E" w:rsidRPr="000813D4">
        <w:rPr>
          <w:rFonts w:ascii="Arial" w:eastAsiaTheme="majorHAnsi" w:hAnsi="Arial" w:cs="Arial"/>
          <w:kern w:val="0"/>
          <w:sz w:val="22"/>
        </w:rPr>
        <w:t>configurations with NVP</w:t>
      </w:r>
      <w:r w:rsidRPr="000813D4">
        <w:rPr>
          <w:rFonts w:ascii="Arial" w:eastAsiaTheme="majorHAnsi" w:hAnsi="Arial" w:cs="Arial"/>
          <w:kern w:val="0"/>
          <w:sz w:val="22"/>
        </w:rPr>
        <w:t xml:space="preserve"> cathodes. In the </w:t>
      </w:r>
      <w:r w:rsidR="003A4F8B" w:rsidRPr="000813D4">
        <w:rPr>
          <w:rFonts w:ascii="Arial" w:eastAsiaTheme="majorHAnsi" w:hAnsi="Arial" w:cs="Arial"/>
          <w:kern w:val="0"/>
          <w:sz w:val="22"/>
        </w:rPr>
        <w:t xml:space="preserve">lean-Na </w:t>
      </w:r>
      <w:r w:rsidRPr="000813D4">
        <w:rPr>
          <w:rFonts w:ascii="Arial" w:eastAsiaTheme="majorHAnsi" w:hAnsi="Arial" w:cs="Arial"/>
          <w:kern w:val="0"/>
          <w:sz w:val="22"/>
        </w:rPr>
        <w:t xml:space="preserve">configuration, a small amount of Na (0.5 </w:t>
      </w:r>
      <w:proofErr w:type="spellStart"/>
      <w:r w:rsidRPr="000813D4">
        <w:rPr>
          <w:rFonts w:ascii="Arial" w:eastAsiaTheme="majorHAnsi" w:hAnsi="Arial" w:cs="Arial"/>
          <w:kern w:val="0"/>
          <w:sz w:val="22"/>
        </w:rPr>
        <w:t>mAh</w:t>
      </w:r>
      <w:proofErr w:type="spellEnd"/>
      <w:r w:rsidRPr="000813D4">
        <w:rPr>
          <w:rFonts w:ascii="Arial" w:eastAsiaTheme="majorHAnsi" w:hAnsi="Arial" w:cs="Arial"/>
          <w:kern w:val="0"/>
          <w:sz w:val="22"/>
        </w:rPr>
        <w:t xml:space="preserve"> cm</w:t>
      </w:r>
      <w:r w:rsidR="00B22DAE" w:rsidRPr="000813D4">
        <w:rPr>
          <w:rFonts w:ascii="Arial" w:hAnsi="Arial" w:cs="Arial"/>
          <w:sz w:val="22"/>
          <w:vertAlign w:val="superscript"/>
        </w:rPr>
        <w:t>−2</w:t>
      </w:r>
      <w:r w:rsidRPr="000813D4">
        <w:rPr>
          <w:rFonts w:ascii="Arial" w:eastAsiaTheme="majorHAnsi" w:hAnsi="Arial" w:cs="Arial"/>
          <w:kern w:val="0"/>
          <w:sz w:val="22"/>
        </w:rPr>
        <w:t>) was p</w:t>
      </w:r>
      <w:r w:rsidR="009C326E" w:rsidRPr="000813D4">
        <w:rPr>
          <w:rFonts w:ascii="Arial" w:eastAsiaTheme="majorHAnsi" w:hAnsi="Arial" w:cs="Arial"/>
          <w:kern w:val="0"/>
          <w:sz w:val="22"/>
        </w:rPr>
        <w:t>re-deposited onto bare Al or Zn</w:t>
      </w:r>
      <w:r w:rsidR="009C326E" w:rsidRPr="000813D4">
        <w:rPr>
          <w:rFonts w:ascii="Arial" w:hAnsi="Arial" w:cs="Arial"/>
          <w:sz w:val="22"/>
        </w:rPr>
        <w:t>F</w:t>
      </w:r>
      <w:r w:rsidR="009C326E" w:rsidRPr="000813D4">
        <w:rPr>
          <w:rFonts w:ascii="Arial" w:hAnsi="Arial" w:cs="Arial"/>
          <w:sz w:val="22"/>
          <w:vertAlign w:val="subscript"/>
        </w:rPr>
        <w:t>2</w:t>
      </w:r>
      <w:r w:rsidR="009C326E" w:rsidRPr="000813D4">
        <w:rPr>
          <w:rFonts w:ascii="Arial" w:eastAsiaTheme="majorHAnsi" w:hAnsi="Arial" w:cs="Arial"/>
          <w:kern w:val="0"/>
          <w:sz w:val="22"/>
        </w:rPr>
        <w:t>/Al (denoted Na/Al and Na/Zn</w:t>
      </w:r>
      <w:r w:rsidR="009C326E" w:rsidRPr="000813D4">
        <w:rPr>
          <w:rFonts w:ascii="Arial" w:hAnsi="Arial" w:cs="Arial"/>
          <w:sz w:val="22"/>
        </w:rPr>
        <w:t>F</w:t>
      </w:r>
      <w:r w:rsidR="009C326E" w:rsidRPr="000813D4">
        <w:rPr>
          <w:rFonts w:ascii="Arial" w:hAnsi="Arial" w:cs="Arial"/>
          <w:sz w:val="22"/>
          <w:vertAlign w:val="subscript"/>
        </w:rPr>
        <w:t>2</w:t>
      </w:r>
      <w:r w:rsidRPr="000813D4">
        <w:rPr>
          <w:rFonts w:ascii="Arial" w:eastAsiaTheme="majorHAnsi" w:hAnsi="Arial" w:cs="Arial"/>
          <w:kern w:val="0"/>
          <w:sz w:val="22"/>
        </w:rPr>
        <w:t>/Al, respectively). The NVP cathode had a mass loading of 13.</w:t>
      </w:r>
      <w:r w:rsidR="009C326E" w:rsidRPr="000813D4">
        <w:rPr>
          <w:rFonts w:ascii="Arial" w:eastAsiaTheme="majorHAnsi" w:hAnsi="Arial" w:cs="Arial"/>
          <w:kern w:val="0"/>
          <w:sz w:val="22"/>
        </w:rPr>
        <w:t>2 mg cm</w:t>
      </w:r>
      <w:bookmarkStart w:id="153" w:name="OLE_LINK60"/>
      <w:bookmarkStart w:id="154" w:name="OLE_LINK61"/>
      <w:r w:rsidR="009C326E" w:rsidRPr="000813D4">
        <w:rPr>
          <w:rFonts w:ascii="Arial" w:hAnsi="Arial" w:cs="Arial"/>
          <w:sz w:val="22"/>
          <w:vertAlign w:val="superscript"/>
        </w:rPr>
        <w:t>−2</w:t>
      </w:r>
      <w:r w:rsidRPr="000813D4">
        <w:rPr>
          <w:rFonts w:ascii="Arial" w:eastAsiaTheme="majorHAnsi" w:hAnsi="Arial" w:cs="Arial"/>
          <w:kern w:val="0"/>
          <w:sz w:val="22"/>
        </w:rPr>
        <w:t xml:space="preserve">, </w:t>
      </w:r>
      <w:bookmarkEnd w:id="153"/>
      <w:bookmarkEnd w:id="154"/>
      <w:r w:rsidRPr="006E6A5C">
        <w:rPr>
          <w:rFonts w:ascii="Arial" w:eastAsiaTheme="majorHAnsi" w:hAnsi="Arial" w:cs="Arial"/>
          <w:kern w:val="0"/>
          <w:sz w:val="22"/>
        </w:rPr>
        <w:t xml:space="preserve">corresponding to a </w:t>
      </w:r>
      <w:r w:rsidR="000F74FC" w:rsidRPr="006E6A5C">
        <w:rPr>
          <w:rFonts w:ascii="Arial" w:eastAsiaTheme="majorHAnsi" w:hAnsi="Arial" w:cs="Arial"/>
          <w:kern w:val="0"/>
          <w:sz w:val="22"/>
        </w:rPr>
        <w:t>negative-to-positive capacity ratio of ≈0.33</w:t>
      </w:r>
      <w:r w:rsidRPr="006E6A5C">
        <w:rPr>
          <w:rFonts w:ascii="Arial" w:eastAsiaTheme="majorHAnsi" w:hAnsi="Arial" w:cs="Arial"/>
          <w:kern w:val="0"/>
          <w:sz w:val="22"/>
        </w:rPr>
        <w:t>. Both cells delivered an initial</w:t>
      </w:r>
      <w:r w:rsidR="009C326E" w:rsidRPr="006E6A5C">
        <w:rPr>
          <w:rFonts w:ascii="Arial" w:eastAsiaTheme="majorHAnsi" w:hAnsi="Arial" w:cs="Arial"/>
          <w:kern w:val="0"/>
          <w:sz w:val="22"/>
        </w:rPr>
        <w:t xml:space="preserve"> discharge capacity of 111 </w:t>
      </w:r>
      <w:proofErr w:type="spellStart"/>
      <w:r w:rsidR="009C326E" w:rsidRPr="006E6A5C">
        <w:rPr>
          <w:rFonts w:ascii="Arial" w:eastAsiaTheme="majorHAnsi" w:hAnsi="Arial" w:cs="Arial"/>
          <w:kern w:val="0"/>
          <w:sz w:val="22"/>
        </w:rPr>
        <w:t>mAh</w:t>
      </w:r>
      <w:proofErr w:type="spellEnd"/>
      <w:r w:rsidR="009C326E" w:rsidRPr="006E6A5C">
        <w:rPr>
          <w:rFonts w:ascii="Arial" w:eastAsiaTheme="majorHAnsi" w:hAnsi="Arial" w:cs="Arial"/>
          <w:kern w:val="0"/>
          <w:sz w:val="22"/>
        </w:rPr>
        <w:t xml:space="preserve"> g</w:t>
      </w:r>
      <w:r w:rsidR="009C326E" w:rsidRPr="006E6A5C">
        <w:rPr>
          <w:rFonts w:ascii="Arial" w:hAnsi="Arial" w:cs="Arial"/>
          <w:kern w:val="0"/>
          <w:sz w:val="22"/>
          <w:vertAlign w:val="superscript"/>
        </w:rPr>
        <w:t>−1</w:t>
      </w:r>
      <w:r w:rsidRPr="006E6A5C">
        <w:rPr>
          <w:rFonts w:ascii="Arial" w:eastAsiaTheme="majorHAnsi" w:hAnsi="Arial" w:cs="Arial"/>
          <w:kern w:val="0"/>
          <w:sz w:val="22"/>
        </w:rPr>
        <w:t xml:space="preserve"> at 0.5C </w:t>
      </w:r>
      <w:r w:rsidR="0074139C" w:rsidRPr="006E6A5C">
        <w:rPr>
          <w:rFonts w:ascii="Arial" w:eastAsiaTheme="majorHAnsi" w:hAnsi="Arial" w:cs="Arial"/>
          <w:kern w:val="0"/>
          <w:sz w:val="22"/>
        </w:rPr>
        <w:t>(1C = 117 mA g</w:t>
      </w:r>
      <w:bookmarkStart w:id="155" w:name="OLE_LINK73"/>
      <w:bookmarkStart w:id="156" w:name="OLE_LINK74"/>
      <w:r w:rsidR="0074139C" w:rsidRPr="006E6A5C">
        <w:rPr>
          <w:rFonts w:ascii="Arial" w:hAnsi="Arial" w:cs="Arial"/>
          <w:kern w:val="0"/>
          <w:sz w:val="22"/>
          <w:vertAlign w:val="superscript"/>
        </w:rPr>
        <w:t>−</w:t>
      </w:r>
      <w:r w:rsidR="0074139C">
        <w:rPr>
          <w:rFonts w:ascii="Arial" w:hAnsi="Arial" w:cs="Arial"/>
          <w:kern w:val="0"/>
          <w:sz w:val="22"/>
          <w:vertAlign w:val="superscript"/>
        </w:rPr>
        <w:t>1</w:t>
      </w:r>
      <w:bookmarkEnd w:id="155"/>
      <w:bookmarkEnd w:id="156"/>
      <w:r w:rsidRPr="002A4FBC">
        <w:rPr>
          <w:rFonts w:ascii="Arial" w:eastAsiaTheme="majorHAnsi" w:hAnsi="Arial" w:cs="Arial"/>
          <w:kern w:val="0"/>
          <w:sz w:val="22"/>
        </w:rPr>
        <w:t xml:space="preserve">; </w:t>
      </w:r>
      <w:r w:rsidRPr="002A4FBC">
        <w:rPr>
          <w:rFonts w:ascii="Arial" w:eastAsiaTheme="majorHAnsi" w:hAnsi="Arial" w:cs="Arial"/>
          <w:color w:val="0000FF"/>
          <w:kern w:val="0"/>
          <w:sz w:val="22"/>
        </w:rPr>
        <w:t>Figure 6A</w:t>
      </w:r>
      <w:r w:rsidRPr="002A4FBC">
        <w:rPr>
          <w:rFonts w:ascii="Arial" w:eastAsiaTheme="majorHAnsi" w:hAnsi="Arial" w:cs="Arial"/>
          <w:kern w:val="0"/>
          <w:sz w:val="22"/>
        </w:rPr>
        <w:t>).</w:t>
      </w:r>
    </w:p>
    <w:p w14:paraId="3724F303" w14:textId="4504BAA8" w:rsidR="002A4FBC" w:rsidRPr="00BD4127" w:rsidRDefault="002A4FBC" w:rsidP="002A4FBC">
      <w:pPr>
        <w:snapToGrid w:val="0"/>
        <w:spacing w:after="0" w:line="480" w:lineRule="auto"/>
        <w:ind w:firstLineChars="129" w:firstLine="284"/>
        <w:rPr>
          <w:rFonts w:ascii="Arial" w:eastAsiaTheme="majorHAnsi" w:hAnsi="Arial" w:cs="Arial"/>
          <w:kern w:val="0"/>
          <w:sz w:val="22"/>
        </w:rPr>
      </w:pPr>
      <w:r w:rsidRPr="002A4FBC">
        <w:rPr>
          <w:rFonts w:ascii="Arial" w:eastAsiaTheme="majorHAnsi" w:hAnsi="Arial" w:cs="Arial"/>
          <w:kern w:val="0"/>
          <w:sz w:val="22"/>
        </w:rPr>
        <w:t xml:space="preserve">However, the cycling </w:t>
      </w:r>
      <w:r w:rsidRPr="006E6A5C">
        <w:rPr>
          <w:rFonts w:ascii="Arial" w:eastAsiaTheme="majorHAnsi" w:hAnsi="Arial" w:cs="Arial"/>
          <w:kern w:val="0"/>
          <w:sz w:val="22"/>
        </w:rPr>
        <w:t>behavior of the two cells diverged significantly</w:t>
      </w:r>
      <w:r w:rsidRPr="000813D4">
        <w:rPr>
          <w:rFonts w:ascii="Arial" w:eastAsiaTheme="majorHAnsi" w:hAnsi="Arial" w:cs="Arial"/>
          <w:kern w:val="0"/>
          <w:sz w:val="22"/>
        </w:rPr>
        <w:t>. The</w:t>
      </w:r>
      <w:r w:rsidR="001F72DF" w:rsidRPr="000813D4">
        <w:rPr>
          <w:rFonts w:ascii="Arial" w:eastAsiaTheme="majorHAnsi" w:hAnsi="Arial" w:cs="Arial"/>
          <w:kern w:val="0"/>
          <w:sz w:val="22"/>
        </w:rPr>
        <w:t xml:space="preserve"> </w:t>
      </w:r>
      <w:r w:rsidRPr="000813D4">
        <w:rPr>
          <w:rFonts w:ascii="Arial" w:eastAsiaTheme="majorHAnsi" w:hAnsi="Arial" w:cs="Arial"/>
          <w:kern w:val="0"/>
          <w:sz w:val="22"/>
        </w:rPr>
        <w:t>Na/</w:t>
      </w:r>
      <w:proofErr w:type="spellStart"/>
      <w:r w:rsidRPr="000813D4">
        <w:rPr>
          <w:rFonts w:ascii="Arial" w:eastAsiaTheme="majorHAnsi" w:hAnsi="Arial" w:cs="Arial"/>
          <w:kern w:val="0"/>
          <w:sz w:val="22"/>
        </w:rPr>
        <w:t>Al</w:t>
      </w:r>
      <w:bookmarkStart w:id="157" w:name="OLE_LINK97"/>
      <w:bookmarkStart w:id="158" w:name="OLE_LINK100"/>
      <w:r w:rsidR="001F72DF" w:rsidRPr="000813D4">
        <w:rPr>
          <w:rFonts w:ascii="Arial" w:hAnsi="Arial" w:cs="Arial"/>
          <w:noProof/>
          <w:kern w:val="0"/>
          <w:sz w:val="22"/>
        </w:rPr>
        <w:t>║NVP</w:t>
      </w:r>
      <w:bookmarkEnd w:id="157"/>
      <w:bookmarkEnd w:id="158"/>
      <w:proofErr w:type="spellEnd"/>
      <w:r w:rsidRPr="000813D4">
        <w:rPr>
          <w:rFonts w:ascii="Arial" w:eastAsiaTheme="majorHAnsi" w:hAnsi="Arial" w:cs="Arial"/>
          <w:kern w:val="0"/>
          <w:sz w:val="22"/>
        </w:rPr>
        <w:t xml:space="preserve"> cell </w:t>
      </w:r>
      <w:r w:rsidRPr="006E6A5C">
        <w:rPr>
          <w:rFonts w:ascii="Arial" w:eastAsiaTheme="majorHAnsi" w:hAnsi="Arial" w:cs="Arial"/>
          <w:kern w:val="0"/>
          <w:sz w:val="22"/>
        </w:rPr>
        <w:t xml:space="preserve">exhibited </w:t>
      </w:r>
      <w:r w:rsidR="009C326E" w:rsidRPr="006E6A5C">
        <w:rPr>
          <w:rFonts w:ascii="Arial" w:eastAsiaTheme="majorHAnsi" w:hAnsi="Arial" w:cs="Arial"/>
          <w:kern w:val="0"/>
          <w:sz w:val="22"/>
        </w:rPr>
        <w:t xml:space="preserve">rapid capacity decay to 75 </w:t>
      </w:r>
      <w:proofErr w:type="spellStart"/>
      <w:r w:rsidR="009C326E" w:rsidRPr="006E6A5C">
        <w:rPr>
          <w:rFonts w:ascii="Arial" w:eastAsiaTheme="majorHAnsi" w:hAnsi="Arial" w:cs="Arial"/>
          <w:kern w:val="0"/>
          <w:sz w:val="22"/>
        </w:rPr>
        <w:t>mAh</w:t>
      </w:r>
      <w:proofErr w:type="spellEnd"/>
      <w:r w:rsidR="009C326E" w:rsidRPr="006E6A5C">
        <w:rPr>
          <w:rFonts w:ascii="Arial" w:eastAsiaTheme="majorHAnsi" w:hAnsi="Arial" w:cs="Arial"/>
          <w:kern w:val="0"/>
          <w:sz w:val="22"/>
        </w:rPr>
        <w:t xml:space="preserve"> g</w:t>
      </w:r>
      <w:r w:rsidR="009C326E" w:rsidRPr="006E6A5C">
        <w:rPr>
          <w:rFonts w:ascii="Arial" w:hAnsi="Arial" w:cs="Arial"/>
          <w:kern w:val="0"/>
          <w:sz w:val="22"/>
          <w:vertAlign w:val="superscript"/>
        </w:rPr>
        <w:t>−1</w:t>
      </w:r>
      <w:r w:rsidRPr="006E6A5C">
        <w:rPr>
          <w:rFonts w:ascii="Arial" w:eastAsiaTheme="majorHAnsi" w:hAnsi="Arial" w:cs="Arial"/>
          <w:kern w:val="0"/>
          <w:sz w:val="22"/>
        </w:rPr>
        <w:t xml:space="preserve"> within 100 cycles, accompanied by pronounced CE fluctuations. In contrast, </w:t>
      </w:r>
      <w:r w:rsidR="009C326E" w:rsidRPr="006E6A5C">
        <w:rPr>
          <w:rFonts w:ascii="Arial" w:eastAsiaTheme="majorHAnsi" w:hAnsi="Arial" w:cs="Arial"/>
          <w:kern w:val="0"/>
          <w:sz w:val="22"/>
        </w:rPr>
        <w:t>the Na/</w:t>
      </w:r>
      <w:r w:rsidR="009C326E" w:rsidRPr="000813D4">
        <w:rPr>
          <w:rFonts w:ascii="Arial" w:eastAsiaTheme="majorHAnsi" w:hAnsi="Arial" w:cs="Arial"/>
          <w:kern w:val="0"/>
          <w:sz w:val="22"/>
        </w:rPr>
        <w:t>Zn</w:t>
      </w:r>
      <w:r w:rsidR="009C326E" w:rsidRPr="000813D4">
        <w:rPr>
          <w:rFonts w:ascii="Arial" w:hAnsi="Arial" w:cs="Arial"/>
          <w:sz w:val="22"/>
        </w:rPr>
        <w:t>F</w:t>
      </w:r>
      <w:r w:rsidR="009C326E" w:rsidRPr="000813D4">
        <w:rPr>
          <w:rFonts w:ascii="Arial" w:hAnsi="Arial" w:cs="Arial"/>
          <w:sz w:val="22"/>
          <w:vertAlign w:val="subscript"/>
        </w:rPr>
        <w:t>2</w:t>
      </w:r>
      <w:r w:rsidR="009C326E" w:rsidRPr="000813D4">
        <w:rPr>
          <w:rFonts w:ascii="Arial" w:eastAsiaTheme="majorHAnsi" w:hAnsi="Arial" w:cs="Arial"/>
          <w:kern w:val="0"/>
          <w:sz w:val="22"/>
        </w:rPr>
        <w:t>/</w:t>
      </w:r>
      <w:proofErr w:type="spellStart"/>
      <w:r w:rsidR="009C326E" w:rsidRPr="000813D4">
        <w:rPr>
          <w:rFonts w:ascii="Arial" w:eastAsiaTheme="majorHAnsi" w:hAnsi="Arial" w:cs="Arial"/>
          <w:kern w:val="0"/>
          <w:sz w:val="22"/>
        </w:rPr>
        <w:t>Al</w:t>
      </w:r>
      <w:r w:rsidR="001F72DF" w:rsidRPr="000813D4">
        <w:rPr>
          <w:rFonts w:ascii="Arial" w:hAnsi="Arial" w:cs="Arial"/>
          <w:noProof/>
          <w:kern w:val="0"/>
          <w:sz w:val="22"/>
        </w:rPr>
        <w:t>║NVP</w:t>
      </w:r>
      <w:proofErr w:type="spellEnd"/>
      <w:r w:rsidR="009C326E" w:rsidRPr="000813D4">
        <w:rPr>
          <w:rFonts w:ascii="Arial" w:eastAsiaTheme="majorHAnsi" w:hAnsi="Arial" w:cs="Arial"/>
          <w:kern w:val="0"/>
          <w:sz w:val="22"/>
        </w:rPr>
        <w:t xml:space="preserve"> cell retained </w:t>
      </w:r>
      <w:r w:rsidR="009C326E" w:rsidRPr="006E6A5C">
        <w:rPr>
          <w:rFonts w:ascii="Arial" w:eastAsiaTheme="majorHAnsi" w:hAnsi="Arial" w:cs="Arial"/>
          <w:kern w:val="0"/>
          <w:sz w:val="22"/>
        </w:rPr>
        <w:t xml:space="preserve">101 </w:t>
      </w:r>
      <w:proofErr w:type="spellStart"/>
      <w:r w:rsidR="009C326E" w:rsidRPr="006E6A5C">
        <w:rPr>
          <w:rFonts w:ascii="Arial" w:eastAsiaTheme="majorHAnsi" w:hAnsi="Arial" w:cs="Arial"/>
          <w:kern w:val="0"/>
          <w:sz w:val="22"/>
        </w:rPr>
        <w:t>mAh</w:t>
      </w:r>
      <w:proofErr w:type="spellEnd"/>
      <w:r w:rsidR="009C326E" w:rsidRPr="006E6A5C">
        <w:rPr>
          <w:rFonts w:ascii="Arial" w:eastAsiaTheme="majorHAnsi" w:hAnsi="Arial" w:cs="Arial"/>
          <w:kern w:val="0"/>
          <w:sz w:val="22"/>
        </w:rPr>
        <w:t xml:space="preserve"> </w:t>
      </w:r>
      <w:r w:rsidR="009C326E">
        <w:rPr>
          <w:rFonts w:ascii="Arial" w:eastAsiaTheme="majorHAnsi" w:hAnsi="Arial" w:cs="Arial"/>
          <w:kern w:val="0"/>
          <w:sz w:val="22"/>
        </w:rPr>
        <w:t>g</w:t>
      </w:r>
      <w:r w:rsidR="009C326E">
        <w:rPr>
          <w:rFonts w:ascii="Arial" w:hAnsi="Arial" w:cs="Arial"/>
          <w:kern w:val="0"/>
          <w:sz w:val="22"/>
          <w:vertAlign w:val="superscript"/>
        </w:rPr>
        <w:t>−1</w:t>
      </w:r>
      <w:r w:rsidR="009C326E">
        <w:rPr>
          <w:rFonts w:ascii="Arial" w:eastAsiaTheme="majorHAnsi" w:hAnsi="Arial" w:cs="Arial"/>
          <w:kern w:val="0"/>
          <w:sz w:val="22"/>
        </w:rPr>
        <w:t xml:space="preserve"> after 100 cycles and 87 </w:t>
      </w:r>
      <w:proofErr w:type="spellStart"/>
      <w:r w:rsidR="009C326E">
        <w:rPr>
          <w:rFonts w:ascii="Arial" w:eastAsiaTheme="majorHAnsi" w:hAnsi="Arial" w:cs="Arial"/>
          <w:kern w:val="0"/>
          <w:sz w:val="22"/>
        </w:rPr>
        <w:t>mAh</w:t>
      </w:r>
      <w:proofErr w:type="spellEnd"/>
      <w:r w:rsidR="009C326E">
        <w:rPr>
          <w:rFonts w:ascii="Arial" w:eastAsiaTheme="majorHAnsi" w:hAnsi="Arial" w:cs="Arial"/>
          <w:kern w:val="0"/>
          <w:sz w:val="22"/>
        </w:rPr>
        <w:t xml:space="preserve"> </w:t>
      </w:r>
      <w:bookmarkStart w:id="159" w:name="OLE_LINK251"/>
      <w:bookmarkStart w:id="160" w:name="OLE_LINK252"/>
      <w:r w:rsidR="009C326E">
        <w:rPr>
          <w:rFonts w:ascii="Arial" w:eastAsiaTheme="majorHAnsi" w:hAnsi="Arial" w:cs="Arial"/>
          <w:kern w:val="0"/>
          <w:sz w:val="22"/>
        </w:rPr>
        <w:t>g</w:t>
      </w:r>
      <w:r w:rsidR="009C326E">
        <w:rPr>
          <w:rFonts w:ascii="Arial" w:hAnsi="Arial" w:cs="Arial"/>
          <w:kern w:val="0"/>
          <w:sz w:val="22"/>
          <w:vertAlign w:val="superscript"/>
        </w:rPr>
        <w:t>−1</w:t>
      </w:r>
      <w:bookmarkEnd w:id="159"/>
      <w:bookmarkEnd w:id="160"/>
      <w:r w:rsidRPr="002A4FBC">
        <w:rPr>
          <w:rFonts w:ascii="Arial" w:eastAsiaTheme="majorHAnsi" w:hAnsi="Arial" w:cs="Arial"/>
          <w:kern w:val="0"/>
          <w:sz w:val="22"/>
        </w:rPr>
        <w:t xml:space="preserve"> after 250 </w:t>
      </w:r>
      <w:r w:rsidRPr="006E6A5C">
        <w:rPr>
          <w:rFonts w:ascii="Arial" w:eastAsiaTheme="majorHAnsi" w:hAnsi="Arial" w:cs="Arial"/>
          <w:kern w:val="0"/>
          <w:sz w:val="22"/>
        </w:rPr>
        <w:t xml:space="preserve">cycles, corresponding to capacity retentions of 91% and 78%, </w:t>
      </w:r>
      <w:r w:rsidRPr="00703505">
        <w:rPr>
          <w:rFonts w:ascii="Arial" w:eastAsiaTheme="majorHAnsi" w:hAnsi="Arial" w:cs="Arial"/>
          <w:kern w:val="0"/>
          <w:sz w:val="22"/>
        </w:rPr>
        <w:t xml:space="preserve">respectively. </w:t>
      </w:r>
      <w:r w:rsidR="00A962F0" w:rsidRPr="00703505">
        <w:rPr>
          <w:rFonts w:ascii="Arial" w:eastAsiaTheme="majorHAnsi" w:hAnsi="Arial" w:cs="Arial"/>
          <w:kern w:val="0"/>
          <w:sz w:val="22"/>
        </w:rPr>
        <w:t>The average</w:t>
      </w:r>
      <w:r w:rsidRPr="00703505">
        <w:rPr>
          <w:rFonts w:ascii="Arial" w:eastAsiaTheme="majorHAnsi" w:hAnsi="Arial" w:cs="Arial"/>
          <w:kern w:val="0"/>
          <w:sz w:val="22"/>
        </w:rPr>
        <w:t xml:space="preserve"> CE </w:t>
      </w:r>
      <w:r w:rsidR="00A962F0" w:rsidRPr="00703505">
        <w:rPr>
          <w:rFonts w:ascii="Arial" w:eastAsiaTheme="majorHAnsi" w:hAnsi="Arial" w:cs="Arial"/>
          <w:kern w:val="0"/>
          <w:sz w:val="22"/>
        </w:rPr>
        <w:t xml:space="preserve">is </w:t>
      </w:r>
      <w:r w:rsidR="00A82539" w:rsidRPr="00703505">
        <w:rPr>
          <w:rFonts w:ascii="Arial" w:eastAsiaTheme="majorHAnsi" w:hAnsi="Arial" w:cs="Arial"/>
          <w:kern w:val="0"/>
          <w:sz w:val="22"/>
        </w:rPr>
        <w:t xml:space="preserve">close to </w:t>
      </w:r>
      <w:r w:rsidR="005D4913" w:rsidRPr="00703505">
        <w:rPr>
          <w:rFonts w:ascii="Arial" w:eastAsiaTheme="majorHAnsi" w:hAnsi="Arial" w:cs="Arial"/>
          <w:kern w:val="0"/>
          <w:sz w:val="22"/>
        </w:rPr>
        <w:t>9</w:t>
      </w:r>
      <w:r w:rsidR="00AC1ED0" w:rsidRPr="00703505">
        <w:rPr>
          <w:rFonts w:ascii="Arial" w:eastAsiaTheme="majorHAnsi" w:hAnsi="Arial" w:cs="Arial"/>
          <w:kern w:val="0"/>
          <w:sz w:val="22"/>
        </w:rPr>
        <w:t>9</w:t>
      </w:r>
      <w:r w:rsidR="005D4913" w:rsidRPr="00703505">
        <w:rPr>
          <w:rFonts w:ascii="Arial" w:eastAsiaTheme="majorHAnsi" w:hAnsi="Arial" w:cs="Arial"/>
          <w:kern w:val="0"/>
          <w:sz w:val="22"/>
        </w:rPr>
        <w:t>.</w:t>
      </w:r>
      <w:r w:rsidR="00AC1ED0" w:rsidRPr="00703505">
        <w:rPr>
          <w:rFonts w:ascii="Arial" w:eastAsiaTheme="majorHAnsi" w:hAnsi="Arial" w:cs="Arial"/>
          <w:kern w:val="0"/>
          <w:sz w:val="22"/>
        </w:rPr>
        <w:t>76</w:t>
      </w:r>
      <w:r w:rsidR="00A82539" w:rsidRPr="00703505">
        <w:rPr>
          <w:rFonts w:ascii="Arial" w:eastAsiaTheme="majorHAnsi" w:hAnsi="Arial" w:cs="Arial"/>
          <w:kern w:val="0"/>
          <w:sz w:val="22"/>
        </w:rPr>
        <w:t xml:space="preserve">% throughout </w:t>
      </w:r>
      <w:r w:rsidRPr="006E6A5C">
        <w:rPr>
          <w:rFonts w:ascii="Arial" w:eastAsiaTheme="majorHAnsi" w:hAnsi="Arial" w:cs="Arial"/>
          <w:kern w:val="0"/>
          <w:sz w:val="22"/>
        </w:rPr>
        <w:t xml:space="preserve">cycling, indicating highly reversible Na plating/stripping. </w:t>
      </w:r>
      <w:r w:rsidR="009C326E" w:rsidRPr="006E6A5C">
        <w:rPr>
          <w:rFonts w:ascii="Arial" w:eastAsiaTheme="majorHAnsi" w:hAnsi="Arial" w:cs="Arial"/>
          <w:kern w:val="0"/>
          <w:sz w:val="22"/>
        </w:rPr>
        <w:t>The Na/</w:t>
      </w:r>
      <w:r w:rsidR="009C326E" w:rsidRPr="00703505">
        <w:rPr>
          <w:rFonts w:ascii="Arial" w:eastAsiaTheme="majorHAnsi" w:hAnsi="Arial" w:cs="Arial"/>
          <w:kern w:val="0"/>
          <w:sz w:val="22"/>
        </w:rPr>
        <w:t>Zn</w:t>
      </w:r>
      <w:r w:rsidR="009C326E" w:rsidRPr="00703505">
        <w:rPr>
          <w:rFonts w:ascii="Arial" w:hAnsi="Arial" w:cs="Arial"/>
          <w:sz w:val="22"/>
        </w:rPr>
        <w:t>F</w:t>
      </w:r>
      <w:r w:rsidR="009C326E" w:rsidRPr="00703505">
        <w:rPr>
          <w:rFonts w:ascii="Arial" w:hAnsi="Arial" w:cs="Arial"/>
          <w:sz w:val="22"/>
          <w:vertAlign w:val="subscript"/>
        </w:rPr>
        <w:t>2</w:t>
      </w:r>
      <w:r w:rsidRPr="00703505">
        <w:rPr>
          <w:rFonts w:ascii="Arial" w:eastAsiaTheme="majorHAnsi" w:hAnsi="Arial" w:cs="Arial"/>
          <w:kern w:val="0"/>
          <w:sz w:val="22"/>
        </w:rPr>
        <w:t>/</w:t>
      </w:r>
      <w:proofErr w:type="spellStart"/>
      <w:r w:rsidRPr="00703505">
        <w:rPr>
          <w:rFonts w:ascii="Arial" w:eastAsiaTheme="majorHAnsi" w:hAnsi="Arial" w:cs="Arial"/>
          <w:kern w:val="0"/>
          <w:sz w:val="22"/>
        </w:rPr>
        <w:t>Al</w:t>
      </w:r>
      <w:r w:rsidR="001F72DF" w:rsidRPr="00703505">
        <w:rPr>
          <w:rFonts w:ascii="Arial" w:hAnsi="Arial" w:cs="Arial"/>
          <w:noProof/>
          <w:kern w:val="0"/>
          <w:sz w:val="22"/>
        </w:rPr>
        <w:t>║NVP</w:t>
      </w:r>
      <w:proofErr w:type="spellEnd"/>
      <w:r w:rsidRPr="00703505">
        <w:rPr>
          <w:rFonts w:ascii="Arial" w:eastAsiaTheme="majorHAnsi" w:hAnsi="Arial" w:cs="Arial"/>
          <w:kern w:val="0"/>
          <w:sz w:val="22"/>
        </w:rPr>
        <w:t xml:space="preserve"> cell also </w:t>
      </w:r>
      <w:r w:rsidRPr="006E6A5C">
        <w:rPr>
          <w:rFonts w:ascii="Arial" w:eastAsiaTheme="majorHAnsi" w:hAnsi="Arial" w:cs="Arial"/>
          <w:kern w:val="0"/>
          <w:sz w:val="22"/>
        </w:rPr>
        <w:t>showed smoother charge–</w:t>
      </w:r>
      <w:r w:rsidRPr="006E6A5C">
        <w:rPr>
          <w:rFonts w:ascii="Arial" w:eastAsiaTheme="majorHAnsi" w:hAnsi="Arial" w:cs="Arial"/>
          <w:kern w:val="0"/>
          <w:sz w:val="22"/>
        </w:rPr>
        <w:lastRenderedPageBreak/>
        <w:t>discharge profiles with lower polarization (</w:t>
      </w:r>
      <w:r w:rsidRPr="002A4FBC">
        <w:rPr>
          <w:rFonts w:ascii="Arial" w:eastAsiaTheme="majorHAnsi" w:hAnsi="Arial" w:cs="Arial"/>
          <w:color w:val="0000FF"/>
          <w:kern w:val="0"/>
          <w:sz w:val="22"/>
        </w:rPr>
        <w:t>Figure 6B</w:t>
      </w:r>
      <w:r w:rsidRPr="006E6A5C">
        <w:rPr>
          <w:rFonts w:ascii="Arial" w:eastAsiaTheme="majorHAnsi" w:hAnsi="Arial" w:cs="Arial"/>
          <w:kern w:val="0"/>
          <w:sz w:val="22"/>
        </w:rPr>
        <w:t xml:space="preserve">), whereas </w:t>
      </w:r>
      <w:r w:rsidRPr="00703505">
        <w:rPr>
          <w:rFonts w:ascii="Arial" w:eastAsiaTheme="majorHAnsi" w:hAnsi="Arial" w:cs="Arial"/>
          <w:kern w:val="0"/>
          <w:sz w:val="22"/>
        </w:rPr>
        <w:t>the Na/</w:t>
      </w:r>
      <w:proofErr w:type="spellStart"/>
      <w:r w:rsidRPr="00703505">
        <w:rPr>
          <w:rFonts w:ascii="Arial" w:eastAsiaTheme="majorHAnsi" w:hAnsi="Arial" w:cs="Arial"/>
          <w:kern w:val="0"/>
          <w:sz w:val="22"/>
        </w:rPr>
        <w:t>Al</w:t>
      </w:r>
      <w:r w:rsidR="001F72DF" w:rsidRPr="00703505">
        <w:rPr>
          <w:rFonts w:ascii="Arial" w:hAnsi="Arial" w:cs="Arial"/>
          <w:noProof/>
          <w:kern w:val="0"/>
          <w:sz w:val="22"/>
        </w:rPr>
        <w:t>║NVP</w:t>
      </w:r>
      <w:proofErr w:type="spellEnd"/>
      <w:r w:rsidRPr="00703505">
        <w:rPr>
          <w:rFonts w:ascii="Arial" w:eastAsiaTheme="majorHAnsi" w:hAnsi="Arial" w:cs="Arial"/>
          <w:kern w:val="0"/>
          <w:sz w:val="22"/>
        </w:rPr>
        <w:t xml:space="preserve"> cell </w:t>
      </w:r>
      <w:r w:rsidRPr="006E6A5C">
        <w:rPr>
          <w:rFonts w:ascii="Arial" w:eastAsiaTheme="majorHAnsi" w:hAnsi="Arial" w:cs="Arial"/>
          <w:kern w:val="0"/>
          <w:sz w:val="22"/>
        </w:rPr>
        <w:t xml:space="preserve">exhibited abrupt voltage drops, likely associated with discontinuous Na </w:t>
      </w:r>
      <w:r w:rsidRPr="00DA0E56">
        <w:rPr>
          <w:rFonts w:ascii="Arial" w:eastAsiaTheme="majorHAnsi" w:hAnsi="Arial" w:cs="Arial"/>
          <w:kern w:val="0"/>
          <w:sz w:val="22"/>
        </w:rPr>
        <w:t>strippin</w:t>
      </w:r>
      <w:r w:rsidR="00F079A5">
        <w:rPr>
          <w:rFonts w:ascii="Arial" w:eastAsiaTheme="majorHAnsi" w:hAnsi="Arial" w:cs="Arial"/>
          <w:kern w:val="0"/>
          <w:sz w:val="22"/>
        </w:rPr>
        <w:t xml:space="preserve">g. </w:t>
      </w:r>
      <w:bookmarkStart w:id="161" w:name="OLE_LINK176"/>
      <w:bookmarkStart w:id="162" w:name="OLE_LINK177"/>
      <w:bookmarkStart w:id="163" w:name="OLE_LINK48"/>
      <w:bookmarkStart w:id="164" w:name="OLE_LINK49"/>
      <w:r w:rsidR="00F079A5" w:rsidRPr="00BD4127">
        <w:rPr>
          <w:rFonts w:ascii="Arial" w:eastAsiaTheme="majorHAnsi" w:hAnsi="Arial" w:cs="Arial"/>
          <w:kern w:val="0"/>
          <w:sz w:val="22"/>
        </w:rPr>
        <w:t xml:space="preserve">Similarly, </w:t>
      </w:r>
      <w:bookmarkStart w:id="165" w:name="OLE_LINK170"/>
      <w:bookmarkStart w:id="166" w:name="OLE_LINK171"/>
      <w:r w:rsidR="00D311AD" w:rsidRPr="00BD4127">
        <w:rPr>
          <w:rFonts w:ascii="Arial" w:eastAsiaTheme="majorHAnsi" w:hAnsi="Arial" w:cs="Arial"/>
          <w:kern w:val="0"/>
          <w:sz w:val="22"/>
        </w:rPr>
        <w:t>cyclic voltammetry (CV) curves</w:t>
      </w:r>
      <w:r w:rsidR="00F079A5" w:rsidRPr="00BD4127">
        <w:rPr>
          <w:rFonts w:ascii="Arial" w:eastAsiaTheme="majorHAnsi" w:hAnsi="Arial" w:cs="Arial"/>
          <w:kern w:val="0"/>
          <w:sz w:val="22"/>
        </w:rPr>
        <w:t xml:space="preserve"> under various scan rates consistently</w:t>
      </w:r>
      <w:r w:rsidR="00D311AD" w:rsidRPr="00BD4127">
        <w:rPr>
          <w:rFonts w:ascii="Arial" w:eastAsiaTheme="majorHAnsi" w:hAnsi="Arial" w:cs="Arial"/>
          <w:kern w:val="0"/>
          <w:sz w:val="22"/>
        </w:rPr>
        <w:t xml:space="preserve"> revealed a high</w:t>
      </w:r>
      <w:r w:rsidR="00612147" w:rsidRPr="00BD4127">
        <w:rPr>
          <w:rFonts w:ascii="Arial" w:eastAsiaTheme="majorHAnsi" w:hAnsi="Arial" w:cs="Arial"/>
          <w:kern w:val="0"/>
          <w:sz w:val="22"/>
        </w:rPr>
        <w:t>er</w:t>
      </w:r>
      <w:r w:rsidR="00D311AD" w:rsidRPr="00BD4127">
        <w:rPr>
          <w:rFonts w:ascii="Arial" w:eastAsiaTheme="majorHAnsi" w:hAnsi="Arial" w:cs="Arial"/>
          <w:kern w:val="0"/>
          <w:sz w:val="22"/>
        </w:rPr>
        <w:t xml:space="preserve"> peak current density and a lower polarization potential of the Na/ZnF</w:t>
      </w:r>
      <w:r w:rsidR="00D311AD" w:rsidRPr="00BD4127">
        <w:rPr>
          <w:rFonts w:ascii="Arial" w:eastAsiaTheme="majorHAnsi" w:hAnsi="Arial" w:cs="Arial"/>
          <w:kern w:val="0"/>
          <w:sz w:val="22"/>
          <w:vertAlign w:val="subscript"/>
        </w:rPr>
        <w:t>2</w:t>
      </w:r>
      <w:r w:rsidR="00D311AD" w:rsidRPr="00BD4127">
        <w:rPr>
          <w:rFonts w:ascii="Arial" w:eastAsiaTheme="majorHAnsi" w:hAnsi="Arial" w:cs="Arial"/>
          <w:kern w:val="0"/>
          <w:sz w:val="22"/>
        </w:rPr>
        <w:t>/</w:t>
      </w:r>
      <w:proofErr w:type="spellStart"/>
      <w:r w:rsidR="00D311AD" w:rsidRPr="00BD4127">
        <w:rPr>
          <w:rFonts w:ascii="Arial" w:eastAsiaTheme="majorHAnsi" w:hAnsi="Arial" w:cs="Arial"/>
          <w:kern w:val="0"/>
          <w:sz w:val="22"/>
        </w:rPr>
        <w:t>Al║NVP</w:t>
      </w:r>
      <w:proofErr w:type="spellEnd"/>
      <w:r w:rsidR="00D311AD" w:rsidRPr="00BD4127">
        <w:rPr>
          <w:rFonts w:ascii="Arial" w:eastAsiaTheme="majorHAnsi" w:hAnsi="Arial" w:cs="Arial"/>
          <w:kern w:val="0"/>
          <w:sz w:val="22"/>
        </w:rPr>
        <w:t xml:space="preserve"> cell (</w:t>
      </w:r>
      <w:r w:rsidR="00D311AD" w:rsidRPr="00BD4127">
        <w:rPr>
          <w:rFonts w:ascii="Arial" w:eastAsiaTheme="majorHAnsi" w:hAnsi="Arial" w:cs="Arial"/>
          <w:color w:val="0000FF"/>
          <w:kern w:val="0"/>
          <w:sz w:val="22"/>
        </w:rPr>
        <w:t>Figure S1</w:t>
      </w:r>
      <w:r w:rsidR="00BE477A" w:rsidRPr="00BD4127">
        <w:rPr>
          <w:rFonts w:ascii="Arial" w:eastAsiaTheme="majorHAnsi" w:hAnsi="Arial" w:cs="Arial"/>
          <w:color w:val="0000FF"/>
          <w:kern w:val="0"/>
          <w:sz w:val="22"/>
        </w:rPr>
        <w:t>7</w:t>
      </w:r>
      <w:r w:rsidR="00612147" w:rsidRPr="00BD4127">
        <w:rPr>
          <w:rFonts w:ascii="Arial" w:eastAsiaTheme="majorHAnsi" w:hAnsi="Arial" w:cs="Arial"/>
          <w:kern w:val="0"/>
          <w:sz w:val="22"/>
        </w:rPr>
        <w:t>)</w:t>
      </w:r>
      <w:r w:rsidR="00F079A5" w:rsidRPr="00BD4127">
        <w:rPr>
          <w:rFonts w:ascii="Arial" w:eastAsiaTheme="majorHAnsi" w:hAnsi="Arial" w:cs="Arial"/>
          <w:kern w:val="0"/>
          <w:sz w:val="22"/>
        </w:rPr>
        <w:t>,</w:t>
      </w:r>
      <w:r w:rsidR="0004391D" w:rsidRPr="00BD4127">
        <w:rPr>
          <w:rFonts w:ascii="Arial" w:eastAsiaTheme="majorHAnsi" w:hAnsi="Arial" w:cs="Arial"/>
          <w:kern w:val="0"/>
          <w:sz w:val="22"/>
        </w:rPr>
        <w:t xml:space="preserve"> </w:t>
      </w:r>
      <w:r w:rsidR="00D311AD" w:rsidRPr="00BD4127">
        <w:rPr>
          <w:rFonts w:ascii="Arial" w:eastAsiaTheme="majorHAnsi" w:hAnsi="Arial" w:cs="Arial"/>
          <w:kern w:val="0"/>
          <w:sz w:val="22"/>
        </w:rPr>
        <w:t>indicating the better reaction kinetics of the Na/ZnF</w:t>
      </w:r>
      <w:r w:rsidR="00D311AD" w:rsidRPr="00BD4127">
        <w:rPr>
          <w:rFonts w:ascii="Arial" w:eastAsiaTheme="majorHAnsi" w:hAnsi="Arial" w:cs="Arial"/>
          <w:kern w:val="0"/>
          <w:sz w:val="22"/>
          <w:vertAlign w:val="subscript"/>
        </w:rPr>
        <w:t>2</w:t>
      </w:r>
      <w:r w:rsidR="00D311AD" w:rsidRPr="00BD4127">
        <w:rPr>
          <w:rFonts w:ascii="Arial" w:eastAsiaTheme="majorHAnsi" w:hAnsi="Arial" w:cs="Arial"/>
          <w:kern w:val="0"/>
          <w:sz w:val="22"/>
        </w:rPr>
        <w:t>/Al anode.</w:t>
      </w:r>
      <w:bookmarkEnd w:id="161"/>
      <w:bookmarkEnd w:id="162"/>
      <w:bookmarkEnd w:id="165"/>
      <w:bookmarkEnd w:id="166"/>
    </w:p>
    <w:p w14:paraId="2F50A0EE" w14:textId="1D0FC3C5" w:rsidR="000B139C" w:rsidRPr="005D672B" w:rsidRDefault="002A4FBC" w:rsidP="0043369F">
      <w:pPr>
        <w:snapToGrid w:val="0"/>
        <w:spacing w:after="0" w:line="480" w:lineRule="auto"/>
        <w:ind w:firstLineChars="129" w:firstLine="284"/>
        <w:rPr>
          <w:rFonts w:ascii="Arial" w:eastAsiaTheme="majorHAnsi" w:hAnsi="Arial" w:cs="Arial"/>
          <w:color w:val="FF00FF"/>
          <w:kern w:val="0"/>
          <w:sz w:val="22"/>
        </w:rPr>
      </w:pPr>
      <w:bookmarkStart w:id="167" w:name="OLE_LINK79"/>
      <w:bookmarkStart w:id="168" w:name="OLE_LINK80"/>
      <w:bookmarkEnd w:id="163"/>
      <w:bookmarkEnd w:id="164"/>
      <w:r w:rsidRPr="002A4FBC">
        <w:rPr>
          <w:rFonts w:ascii="Arial" w:eastAsiaTheme="majorHAnsi" w:hAnsi="Arial" w:cs="Arial"/>
          <w:kern w:val="0"/>
          <w:sz w:val="22"/>
        </w:rPr>
        <w:t>AFSB cells were then assem</w:t>
      </w:r>
      <w:r w:rsidR="009C326E">
        <w:rPr>
          <w:rFonts w:ascii="Arial" w:eastAsiaTheme="majorHAnsi" w:hAnsi="Arial" w:cs="Arial"/>
          <w:kern w:val="0"/>
          <w:sz w:val="22"/>
        </w:rPr>
        <w:t>bled using either bare Al or Zn</w:t>
      </w:r>
      <w:r w:rsidR="009C326E" w:rsidRPr="00F0507A">
        <w:rPr>
          <w:rFonts w:ascii="Arial" w:hAnsi="Arial" w:cs="Arial"/>
          <w:sz w:val="22"/>
        </w:rPr>
        <w:t>F</w:t>
      </w:r>
      <w:r w:rsidR="009C326E" w:rsidRPr="00F0507A">
        <w:rPr>
          <w:rFonts w:ascii="Arial" w:hAnsi="Arial" w:cs="Arial"/>
          <w:sz w:val="22"/>
          <w:vertAlign w:val="subscript"/>
        </w:rPr>
        <w:t>2</w:t>
      </w:r>
      <w:r w:rsidRPr="002A4FBC">
        <w:rPr>
          <w:rFonts w:ascii="Arial" w:eastAsiaTheme="majorHAnsi" w:hAnsi="Arial" w:cs="Arial"/>
          <w:kern w:val="0"/>
          <w:sz w:val="22"/>
        </w:rPr>
        <w:t>/Al CCs directly paired with NVP cathode</w:t>
      </w:r>
      <w:r w:rsidR="009C326E">
        <w:rPr>
          <w:rFonts w:ascii="Arial" w:eastAsiaTheme="majorHAnsi" w:hAnsi="Arial" w:cs="Arial"/>
          <w:kern w:val="0"/>
          <w:sz w:val="22"/>
        </w:rPr>
        <w:t>s (</w:t>
      </w:r>
      <w:r w:rsidR="009C326E" w:rsidRPr="00DA0E56">
        <w:rPr>
          <w:rFonts w:ascii="Arial" w:eastAsiaTheme="majorHAnsi" w:hAnsi="Arial" w:cs="Arial"/>
          <w:kern w:val="0"/>
          <w:sz w:val="22"/>
        </w:rPr>
        <w:t xml:space="preserve">mass loading: </w:t>
      </w:r>
      <w:bookmarkStart w:id="169" w:name="OLE_LINK289"/>
      <w:bookmarkStart w:id="170" w:name="OLE_LINK292"/>
      <w:r w:rsidR="009C326E" w:rsidRPr="00DA0E56">
        <w:rPr>
          <w:rFonts w:ascii="Arial" w:eastAsiaTheme="majorHAnsi" w:hAnsi="Arial" w:cs="Arial"/>
          <w:kern w:val="0"/>
          <w:sz w:val="22"/>
        </w:rPr>
        <w:t>11.6</w:t>
      </w:r>
      <w:r w:rsidR="00655B45" w:rsidRPr="00DA0E56">
        <w:rPr>
          <w:rFonts w:ascii="Arial" w:eastAsiaTheme="majorHAnsi" w:hAnsi="Arial" w:cs="Arial"/>
          <w:kern w:val="0"/>
          <w:sz w:val="22"/>
        </w:rPr>
        <w:t xml:space="preserve"> </w:t>
      </w:r>
      <w:r w:rsidR="009C326E" w:rsidRPr="00DA0E56">
        <w:rPr>
          <w:rFonts w:ascii="Arial" w:eastAsiaTheme="majorHAnsi" w:hAnsi="Arial" w:cs="Arial"/>
          <w:kern w:val="0"/>
          <w:sz w:val="22"/>
        </w:rPr>
        <w:t>–</w:t>
      </w:r>
      <w:r w:rsidR="00655B45" w:rsidRPr="00DA0E56">
        <w:rPr>
          <w:rFonts w:ascii="Arial" w:eastAsiaTheme="majorHAnsi" w:hAnsi="Arial" w:cs="Arial"/>
          <w:kern w:val="0"/>
          <w:sz w:val="22"/>
        </w:rPr>
        <w:t xml:space="preserve"> </w:t>
      </w:r>
      <w:r w:rsidR="00550308" w:rsidRPr="00DA0E56">
        <w:rPr>
          <w:rFonts w:ascii="Arial" w:eastAsiaTheme="majorHAnsi" w:hAnsi="Arial" w:cs="Arial"/>
          <w:kern w:val="0"/>
          <w:sz w:val="22"/>
        </w:rPr>
        <w:t>14.3</w:t>
      </w:r>
      <w:r w:rsidR="009C326E" w:rsidRPr="00DA0E56">
        <w:rPr>
          <w:rFonts w:ascii="Arial" w:eastAsiaTheme="majorHAnsi" w:hAnsi="Arial" w:cs="Arial"/>
          <w:kern w:val="0"/>
          <w:sz w:val="22"/>
        </w:rPr>
        <w:t xml:space="preserve"> </w:t>
      </w:r>
      <w:bookmarkStart w:id="171" w:name="OLE_LINK31"/>
      <w:bookmarkStart w:id="172" w:name="OLE_LINK32"/>
      <w:bookmarkEnd w:id="169"/>
      <w:bookmarkEnd w:id="170"/>
      <w:r w:rsidR="009C326E" w:rsidRPr="00DA0E56">
        <w:rPr>
          <w:rFonts w:ascii="Arial" w:eastAsiaTheme="majorHAnsi" w:hAnsi="Arial" w:cs="Arial"/>
          <w:kern w:val="0"/>
          <w:sz w:val="22"/>
        </w:rPr>
        <w:t>mg cm</w:t>
      </w:r>
      <w:r w:rsidR="009C326E" w:rsidRPr="00DA0E56">
        <w:rPr>
          <w:rFonts w:ascii="Arial" w:hAnsi="Arial" w:cs="Arial"/>
          <w:sz w:val="22"/>
          <w:vertAlign w:val="superscript"/>
        </w:rPr>
        <w:t>−2</w:t>
      </w:r>
      <w:bookmarkEnd w:id="171"/>
      <w:bookmarkEnd w:id="172"/>
      <w:r w:rsidRPr="00DA0E56">
        <w:rPr>
          <w:rFonts w:ascii="Arial" w:eastAsiaTheme="majorHAnsi" w:hAnsi="Arial" w:cs="Arial"/>
          <w:kern w:val="0"/>
          <w:sz w:val="22"/>
        </w:rPr>
        <w:t xml:space="preserve">). At a </w:t>
      </w:r>
      <w:r w:rsidRPr="006E6A5C">
        <w:rPr>
          <w:rFonts w:ascii="Arial" w:eastAsiaTheme="majorHAnsi" w:hAnsi="Arial" w:cs="Arial"/>
          <w:kern w:val="0"/>
          <w:sz w:val="22"/>
        </w:rPr>
        <w:t>low rate of 0.</w:t>
      </w:r>
      <w:r w:rsidRPr="00B22DAE">
        <w:rPr>
          <w:rFonts w:ascii="Arial" w:eastAsiaTheme="majorHAnsi" w:hAnsi="Arial" w:cs="Arial"/>
          <w:kern w:val="0"/>
          <w:sz w:val="22"/>
        </w:rPr>
        <w:t>1C, the AFSB</w:t>
      </w:r>
      <w:r w:rsidR="00A54149">
        <w:rPr>
          <w:rFonts w:ascii="Arial" w:eastAsiaTheme="majorHAnsi" w:hAnsi="Arial" w:cs="Arial"/>
          <w:kern w:val="0"/>
          <w:sz w:val="22"/>
        </w:rPr>
        <w:t xml:space="preserve"> cell</w:t>
      </w:r>
      <w:r w:rsidRPr="00B22DAE">
        <w:rPr>
          <w:rFonts w:ascii="Arial" w:eastAsiaTheme="majorHAnsi" w:hAnsi="Arial" w:cs="Arial"/>
          <w:kern w:val="0"/>
          <w:sz w:val="22"/>
        </w:rPr>
        <w:t xml:space="preserve"> with </w:t>
      </w:r>
      <w:r w:rsidRPr="006E6A5C">
        <w:rPr>
          <w:rFonts w:ascii="Arial" w:eastAsiaTheme="majorHAnsi" w:hAnsi="Arial" w:cs="Arial"/>
          <w:kern w:val="0"/>
          <w:sz w:val="22"/>
        </w:rPr>
        <w:t xml:space="preserve">bare Al suffered from rapid capacity fading and low CE within 30 cycles, indicating highly </w:t>
      </w:r>
      <w:r w:rsidRPr="002A4FBC">
        <w:rPr>
          <w:rFonts w:ascii="Arial" w:eastAsiaTheme="majorHAnsi" w:hAnsi="Arial" w:cs="Arial"/>
          <w:kern w:val="0"/>
          <w:sz w:val="22"/>
        </w:rPr>
        <w:t>irreversible Na plating/stripping (</w:t>
      </w:r>
      <w:r w:rsidRPr="002A4FBC">
        <w:rPr>
          <w:rFonts w:ascii="Arial" w:eastAsiaTheme="majorHAnsi" w:hAnsi="Arial" w:cs="Arial"/>
          <w:color w:val="0000FF"/>
          <w:kern w:val="0"/>
          <w:sz w:val="22"/>
        </w:rPr>
        <w:t>Figure 6C</w:t>
      </w:r>
      <w:r w:rsidRPr="006E6A5C">
        <w:rPr>
          <w:rFonts w:ascii="Arial" w:eastAsiaTheme="majorHAnsi" w:hAnsi="Arial" w:cs="Arial"/>
          <w:kern w:val="0"/>
          <w:sz w:val="22"/>
        </w:rPr>
        <w:t>). By contrast</w:t>
      </w:r>
      <w:r w:rsidR="009C326E" w:rsidRPr="006E6A5C">
        <w:rPr>
          <w:rFonts w:ascii="Arial" w:eastAsiaTheme="majorHAnsi" w:hAnsi="Arial" w:cs="Arial"/>
          <w:kern w:val="0"/>
          <w:sz w:val="22"/>
        </w:rPr>
        <w:t xml:space="preserve">, </w:t>
      </w:r>
      <w:bookmarkStart w:id="173" w:name="OLE_LINK56"/>
      <w:bookmarkStart w:id="174" w:name="OLE_LINK59"/>
      <w:r w:rsidR="009C326E" w:rsidRPr="006E6A5C">
        <w:rPr>
          <w:rFonts w:ascii="Arial" w:eastAsiaTheme="majorHAnsi" w:hAnsi="Arial" w:cs="Arial"/>
          <w:kern w:val="0"/>
          <w:sz w:val="22"/>
        </w:rPr>
        <w:t xml:space="preserve">the </w:t>
      </w:r>
      <w:r w:rsidR="009C326E" w:rsidRPr="00B22DAE">
        <w:rPr>
          <w:rFonts w:ascii="Arial" w:eastAsiaTheme="majorHAnsi" w:hAnsi="Arial" w:cs="Arial"/>
          <w:kern w:val="0"/>
          <w:sz w:val="22"/>
        </w:rPr>
        <w:t>Zn</w:t>
      </w:r>
      <w:r w:rsidR="009C326E" w:rsidRPr="00B22DAE">
        <w:rPr>
          <w:rFonts w:ascii="Arial" w:hAnsi="Arial" w:cs="Arial"/>
          <w:sz w:val="22"/>
        </w:rPr>
        <w:t>F</w:t>
      </w:r>
      <w:r w:rsidR="009C326E" w:rsidRPr="00B22DAE">
        <w:rPr>
          <w:rFonts w:ascii="Arial" w:hAnsi="Arial" w:cs="Arial"/>
          <w:sz w:val="22"/>
          <w:vertAlign w:val="subscript"/>
        </w:rPr>
        <w:t>2</w:t>
      </w:r>
      <w:r w:rsidRPr="00B22DAE">
        <w:rPr>
          <w:rFonts w:ascii="Arial" w:eastAsiaTheme="majorHAnsi" w:hAnsi="Arial" w:cs="Arial"/>
          <w:kern w:val="0"/>
          <w:sz w:val="22"/>
        </w:rPr>
        <w:t>/Al</w:t>
      </w:r>
      <w:r w:rsidRPr="00B22DAE">
        <w:rPr>
          <w:rFonts w:ascii="Arial" w:eastAsiaTheme="majorHAnsi" w:hAnsi="Arial" w:cs="Arial"/>
          <w:kern w:val="0"/>
          <w:sz w:val="22"/>
        </w:rPr>
        <w:noBreakHyphen/>
        <w:t>based AFSB</w:t>
      </w:r>
      <w:r w:rsidR="00A54149">
        <w:rPr>
          <w:rFonts w:ascii="Arial" w:eastAsiaTheme="majorHAnsi" w:hAnsi="Arial" w:cs="Arial"/>
          <w:kern w:val="0"/>
          <w:sz w:val="22"/>
        </w:rPr>
        <w:t xml:space="preserve"> cell</w:t>
      </w:r>
      <w:r w:rsidRPr="00B22DAE">
        <w:rPr>
          <w:rFonts w:ascii="Arial" w:eastAsiaTheme="majorHAnsi" w:hAnsi="Arial" w:cs="Arial"/>
          <w:kern w:val="0"/>
          <w:sz w:val="22"/>
        </w:rPr>
        <w:t xml:space="preserve"> </w:t>
      </w:r>
      <w:bookmarkEnd w:id="173"/>
      <w:bookmarkEnd w:id="174"/>
      <w:r w:rsidRPr="006E6A5C">
        <w:rPr>
          <w:rFonts w:ascii="Arial" w:eastAsiaTheme="majorHAnsi" w:hAnsi="Arial" w:cs="Arial"/>
          <w:kern w:val="0"/>
          <w:sz w:val="22"/>
        </w:rPr>
        <w:t xml:space="preserve">showed much improved stability, retaining 55% </w:t>
      </w:r>
      <w:r w:rsidRPr="000D3DB9">
        <w:rPr>
          <w:rFonts w:ascii="Arial" w:eastAsiaTheme="majorHAnsi" w:hAnsi="Arial" w:cs="Arial"/>
          <w:kern w:val="0"/>
          <w:sz w:val="22"/>
        </w:rPr>
        <w:t xml:space="preserve">of </w:t>
      </w:r>
      <w:r w:rsidR="00A54149" w:rsidRPr="000D3DB9">
        <w:rPr>
          <w:rFonts w:ascii="Arial" w:eastAsiaTheme="majorHAnsi" w:hAnsi="Arial" w:cs="Arial"/>
          <w:kern w:val="0"/>
          <w:sz w:val="22"/>
        </w:rPr>
        <w:t>its</w:t>
      </w:r>
      <w:r w:rsidRPr="000D3DB9">
        <w:rPr>
          <w:rFonts w:ascii="Arial" w:eastAsiaTheme="majorHAnsi" w:hAnsi="Arial" w:cs="Arial"/>
          <w:kern w:val="0"/>
          <w:sz w:val="22"/>
        </w:rPr>
        <w:t xml:space="preserve"> initial </w:t>
      </w:r>
      <w:r w:rsidRPr="006664E0">
        <w:rPr>
          <w:rFonts w:ascii="Arial" w:eastAsiaTheme="majorHAnsi" w:hAnsi="Arial" w:cs="Arial"/>
          <w:kern w:val="0"/>
          <w:sz w:val="22"/>
        </w:rPr>
        <w:t>capacity</w:t>
      </w:r>
      <w:r w:rsidR="005E13F9">
        <w:rPr>
          <w:rFonts w:ascii="Arial" w:eastAsiaTheme="majorHAnsi" w:hAnsi="Arial" w:cs="Arial"/>
          <w:kern w:val="0"/>
          <w:sz w:val="22"/>
        </w:rPr>
        <w:t xml:space="preserve"> after 60 cycles</w:t>
      </w:r>
      <w:r w:rsidRPr="006664E0">
        <w:rPr>
          <w:rFonts w:ascii="Arial" w:eastAsiaTheme="majorHAnsi" w:hAnsi="Arial" w:cs="Arial"/>
          <w:kern w:val="0"/>
          <w:sz w:val="22"/>
        </w:rPr>
        <w:t xml:space="preserve"> with significantly higher CE under the same co</w:t>
      </w:r>
      <w:r w:rsidR="00550308">
        <w:rPr>
          <w:rFonts w:ascii="Arial" w:eastAsiaTheme="majorHAnsi" w:hAnsi="Arial" w:cs="Arial"/>
          <w:kern w:val="0"/>
          <w:sz w:val="22"/>
        </w:rPr>
        <w:t>nditions. When the current density</w:t>
      </w:r>
      <w:r w:rsidR="00E237E7">
        <w:rPr>
          <w:rFonts w:ascii="Arial" w:eastAsiaTheme="majorHAnsi" w:hAnsi="Arial" w:cs="Arial"/>
          <w:kern w:val="0"/>
          <w:sz w:val="22"/>
        </w:rPr>
        <w:t xml:space="preserve"> was</w:t>
      </w:r>
      <w:r w:rsidR="00550308">
        <w:rPr>
          <w:rFonts w:ascii="Arial" w:eastAsiaTheme="majorHAnsi" w:hAnsi="Arial" w:cs="Arial"/>
          <w:kern w:val="0"/>
          <w:sz w:val="22"/>
        </w:rPr>
        <w:t xml:space="preserve"> increased to</w:t>
      </w:r>
      <w:r w:rsidR="009C326E" w:rsidRPr="006664E0">
        <w:rPr>
          <w:rFonts w:ascii="Arial" w:eastAsiaTheme="majorHAnsi" w:hAnsi="Arial" w:cs="Arial"/>
          <w:kern w:val="0"/>
          <w:sz w:val="22"/>
        </w:rPr>
        <w:t xml:space="preserve"> 0.5C, the </w:t>
      </w:r>
      <w:r w:rsidR="009C326E" w:rsidRPr="00F77FEC">
        <w:rPr>
          <w:rFonts w:ascii="Arial" w:eastAsiaTheme="majorHAnsi" w:hAnsi="Arial" w:cs="Arial"/>
          <w:kern w:val="0"/>
          <w:sz w:val="22"/>
        </w:rPr>
        <w:t>Zn</w:t>
      </w:r>
      <w:r w:rsidR="009C326E" w:rsidRPr="00F77FEC">
        <w:rPr>
          <w:rFonts w:ascii="Arial" w:hAnsi="Arial" w:cs="Arial"/>
          <w:sz w:val="22"/>
        </w:rPr>
        <w:t>F</w:t>
      </w:r>
      <w:r w:rsidR="009C326E" w:rsidRPr="00F77FEC">
        <w:rPr>
          <w:rFonts w:ascii="Arial" w:hAnsi="Arial" w:cs="Arial"/>
          <w:sz w:val="22"/>
          <w:vertAlign w:val="subscript"/>
        </w:rPr>
        <w:t>2</w:t>
      </w:r>
      <w:r w:rsidRPr="00F77FEC">
        <w:rPr>
          <w:rFonts w:ascii="Arial" w:eastAsiaTheme="majorHAnsi" w:hAnsi="Arial" w:cs="Arial"/>
          <w:kern w:val="0"/>
          <w:sz w:val="22"/>
        </w:rPr>
        <w:t>/</w:t>
      </w:r>
      <w:proofErr w:type="spellStart"/>
      <w:r w:rsidRPr="00F77FEC">
        <w:rPr>
          <w:rFonts w:ascii="Arial" w:eastAsiaTheme="majorHAnsi" w:hAnsi="Arial" w:cs="Arial"/>
          <w:kern w:val="0"/>
          <w:sz w:val="22"/>
        </w:rPr>
        <w:t>Al</w:t>
      </w:r>
      <w:r w:rsidR="001F72DF" w:rsidRPr="00F77FEC">
        <w:rPr>
          <w:rFonts w:ascii="Arial" w:hAnsi="Arial" w:cs="Arial"/>
          <w:noProof/>
          <w:kern w:val="0"/>
          <w:sz w:val="22"/>
        </w:rPr>
        <w:t>║NVP</w:t>
      </w:r>
      <w:proofErr w:type="spellEnd"/>
      <w:r w:rsidRPr="00F77FEC">
        <w:rPr>
          <w:rFonts w:ascii="Arial" w:eastAsiaTheme="majorHAnsi" w:hAnsi="Arial" w:cs="Arial"/>
          <w:kern w:val="0"/>
          <w:sz w:val="22"/>
        </w:rPr>
        <w:t xml:space="preserve"> AFSB</w:t>
      </w:r>
      <w:r w:rsidR="000B139C" w:rsidRPr="00F77FEC">
        <w:rPr>
          <w:rFonts w:ascii="Arial" w:eastAsiaTheme="majorHAnsi" w:hAnsi="Arial" w:cs="Arial"/>
          <w:kern w:val="0"/>
          <w:sz w:val="22"/>
        </w:rPr>
        <w:t xml:space="preserve"> </w:t>
      </w:r>
      <w:r w:rsidR="000B139C" w:rsidRPr="006664E0">
        <w:rPr>
          <w:rFonts w:ascii="Arial" w:eastAsiaTheme="majorHAnsi" w:hAnsi="Arial" w:cs="Arial"/>
          <w:kern w:val="0"/>
          <w:sz w:val="22"/>
        </w:rPr>
        <w:t>cells</w:t>
      </w:r>
      <w:r w:rsidRPr="006664E0">
        <w:rPr>
          <w:rFonts w:ascii="Arial" w:eastAsiaTheme="majorHAnsi" w:hAnsi="Arial" w:cs="Arial"/>
          <w:kern w:val="0"/>
          <w:sz w:val="22"/>
        </w:rPr>
        <w:t xml:space="preserve"> maintained a capacity retention of 57% </w:t>
      </w:r>
      <w:bookmarkStart w:id="175" w:name="OLE_LINK75"/>
      <w:bookmarkStart w:id="176" w:name="OLE_LINK76"/>
      <w:r w:rsidR="00B22DAE" w:rsidRPr="006664E0">
        <w:rPr>
          <w:rFonts w:ascii="Arial" w:eastAsiaTheme="majorHAnsi" w:hAnsi="Arial" w:cs="Arial"/>
          <w:kern w:val="0"/>
          <w:sz w:val="22"/>
        </w:rPr>
        <w:t>after 100 cycles</w:t>
      </w:r>
      <w:r w:rsidR="00B22DAE" w:rsidRPr="00025B40">
        <w:rPr>
          <w:rFonts w:ascii="Arial" w:eastAsiaTheme="majorHAnsi" w:hAnsi="Arial" w:cs="Arial"/>
          <w:color w:val="FF00FF"/>
          <w:kern w:val="0"/>
          <w:sz w:val="22"/>
        </w:rPr>
        <w:t xml:space="preserve"> </w:t>
      </w:r>
      <w:r w:rsidRPr="002A4FBC">
        <w:rPr>
          <w:rFonts w:ascii="Arial" w:eastAsiaTheme="majorHAnsi" w:hAnsi="Arial" w:cs="Arial"/>
          <w:kern w:val="0"/>
          <w:sz w:val="22"/>
        </w:rPr>
        <w:t>(</w:t>
      </w:r>
      <w:r w:rsidRPr="002A4FBC">
        <w:rPr>
          <w:rFonts w:ascii="Arial" w:eastAsiaTheme="majorHAnsi" w:hAnsi="Arial" w:cs="Arial"/>
          <w:color w:val="0000FF"/>
          <w:kern w:val="0"/>
          <w:sz w:val="22"/>
        </w:rPr>
        <w:t>Figure 6D</w:t>
      </w:r>
      <w:r w:rsidRPr="006E6A5C">
        <w:rPr>
          <w:rFonts w:ascii="Arial" w:eastAsiaTheme="majorHAnsi" w:hAnsi="Arial" w:cs="Arial"/>
          <w:kern w:val="0"/>
          <w:sz w:val="22"/>
        </w:rPr>
        <w:t>)</w:t>
      </w:r>
      <w:bookmarkEnd w:id="175"/>
      <w:bookmarkEnd w:id="176"/>
      <w:r w:rsidRPr="006E6A5C">
        <w:rPr>
          <w:rFonts w:ascii="Arial" w:eastAsiaTheme="majorHAnsi" w:hAnsi="Arial" w:cs="Arial"/>
          <w:kern w:val="0"/>
          <w:sz w:val="22"/>
        </w:rPr>
        <w:t>. In addition</w:t>
      </w:r>
      <w:r w:rsidR="009C326E" w:rsidRPr="006E6A5C">
        <w:rPr>
          <w:rFonts w:ascii="Arial" w:eastAsiaTheme="majorHAnsi" w:hAnsi="Arial" w:cs="Arial"/>
          <w:kern w:val="0"/>
          <w:sz w:val="22"/>
        </w:rPr>
        <w:t xml:space="preserve">, the </w:t>
      </w:r>
      <w:bookmarkStart w:id="177" w:name="OLE_LINK72"/>
      <w:bookmarkStart w:id="178" w:name="OLE_LINK77"/>
      <w:bookmarkStart w:id="179" w:name="OLE_LINK129"/>
      <w:bookmarkStart w:id="180" w:name="OLE_LINK135"/>
      <w:bookmarkStart w:id="181" w:name="OLE_LINK68"/>
      <w:bookmarkStart w:id="182" w:name="OLE_LINK71"/>
      <w:r w:rsidR="009C326E" w:rsidRPr="00F77FEC">
        <w:rPr>
          <w:rFonts w:ascii="Arial" w:eastAsiaTheme="majorHAnsi" w:hAnsi="Arial" w:cs="Arial"/>
          <w:kern w:val="0"/>
          <w:sz w:val="22"/>
        </w:rPr>
        <w:t>Zn</w:t>
      </w:r>
      <w:r w:rsidR="009C326E" w:rsidRPr="00F77FEC">
        <w:rPr>
          <w:rFonts w:ascii="Arial" w:hAnsi="Arial" w:cs="Arial"/>
          <w:sz w:val="22"/>
        </w:rPr>
        <w:t>F</w:t>
      </w:r>
      <w:bookmarkStart w:id="183" w:name="OLE_LINK66"/>
      <w:bookmarkStart w:id="184" w:name="OLE_LINK69"/>
      <w:r w:rsidR="009C326E" w:rsidRPr="00F77FEC">
        <w:rPr>
          <w:rFonts w:ascii="Arial" w:hAnsi="Arial" w:cs="Arial"/>
          <w:sz w:val="22"/>
          <w:vertAlign w:val="subscript"/>
        </w:rPr>
        <w:t>2</w:t>
      </w:r>
      <w:bookmarkEnd w:id="183"/>
      <w:bookmarkEnd w:id="184"/>
      <w:r w:rsidRPr="00F77FEC">
        <w:rPr>
          <w:rFonts w:ascii="Arial" w:eastAsiaTheme="majorHAnsi" w:hAnsi="Arial" w:cs="Arial"/>
          <w:kern w:val="0"/>
          <w:sz w:val="22"/>
        </w:rPr>
        <w:t>/</w:t>
      </w:r>
      <w:proofErr w:type="spellStart"/>
      <w:r w:rsidRPr="00F77FEC">
        <w:rPr>
          <w:rFonts w:ascii="Arial" w:eastAsiaTheme="majorHAnsi" w:hAnsi="Arial" w:cs="Arial"/>
          <w:kern w:val="0"/>
          <w:sz w:val="22"/>
        </w:rPr>
        <w:t>Al</w:t>
      </w:r>
      <w:bookmarkStart w:id="185" w:name="OLE_LINK401"/>
      <w:bookmarkStart w:id="186" w:name="OLE_LINK402"/>
      <w:bookmarkEnd w:id="177"/>
      <w:bookmarkEnd w:id="178"/>
      <w:r w:rsidR="001F72DF" w:rsidRPr="00F77FEC">
        <w:rPr>
          <w:rFonts w:ascii="Arial" w:hAnsi="Arial" w:cs="Arial"/>
          <w:noProof/>
          <w:kern w:val="0"/>
          <w:sz w:val="22"/>
        </w:rPr>
        <w:t>║</w:t>
      </w:r>
      <w:bookmarkEnd w:id="185"/>
      <w:bookmarkEnd w:id="186"/>
      <w:r w:rsidR="001F72DF" w:rsidRPr="00F77FEC">
        <w:rPr>
          <w:rFonts w:ascii="Arial" w:hAnsi="Arial" w:cs="Arial"/>
          <w:noProof/>
          <w:kern w:val="0"/>
          <w:sz w:val="22"/>
        </w:rPr>
        <w:t>NVP</w:t>
      </w:r>
      <w:proofErr w:type="spellEnd"/>
      <w:r w:rsidRPr="00F77FEC">
        <w:rPr>
          <w:rFonts w:ascii="Arial" w:eastAsiaTheme="majorHAnsi" w:hAnsi="Arial" w:cs="Arial"/>
          <w:kern w:val="0"/>
          <w:sz w:val="22"/>
        </w:rPr>
        <w:t xml:space="preserve"> </w:t>
      </w:r>
      <w:bookmarkEnd w:id="179"/>
      <w:bookmarkEnd w:id="180"/>
      <w:r w:rsidRPr="002A4FBC">
        <w:rPr>
          <w:rFonts w:ascii="Arial" w:eastAsiaTheme="majorHAnsi" w:hAnsi="Arial" w:cs="Arial"/>
          <w:kern w:val="0"/>
          <w:sz w:val="22"/>
        </w:rPr>
        <w:t xml:space="preserve">cell </w:t>
      </w:r>
      <w:bookmarkEnd w:id="181"/>
      <w:bookmarkEnd w:id="182"/>
      <w:r w:rsidRPr="002A4FBC">
        <w:rPr>
          <w:rFonts w:ascii="Arial" w:eastAsiaTheme="majorHAnsi" w:hAnsi="Arial" w:cs="Arial"/>
          <w:kern w:val="0"/>
          <w:sz w:val="22"/>
        </w:rPr>
        <w:t>exhibited smooth charge–discharge curves without visible voltage drops throughout cycling (</w:t>
      </w:r>
      <w:r w:rsidR="00772A94">
        <w:rPr>
          <w:rFonts w:ascii="Arial" w:eastAsiaTheme="majorHAnsi" w:hAnsi="Arial" w:cs="Arial"/>
          <w:color w:val="0000FF"/>
          <w:kern w:val="0"/>
          <w:sz w:val="22"/>
        </w:rPr>
        <w:t>Figures S1</w:t>
      </w:r>
      <w:bookmarkStart w:id="187" w:name="OLE_LINK154"/>
      <w:bookmarkStart w:id="188" w:name="OLE_LINK155"/>
      <w:r w:rsidR="00BE477A">
        <w:rPr>
          <w:rFonts w:ascii="Arial" w:eastAsiaTheme="majorHAnsi" w:hAnsi="Arial" w:cs="Arial"/>
          <w:color w:val="0000FF"/>
          <w:kern w:val="0"/>
          <w:sz w:val="22"/>
        </w:rPr>
        <w:t>8</w:t>
      </w:r>
      <w:r w:rsidR="00772A94">
        <w:rPr>
          <w:rFonts w:ascii="Arial" w:eastAsiaTheme="majorHAnsi" w:hAnsi="Arial" w:cs="Arial"/>
          <w:color w:val="0000FF"/>
          <w:kern w:val="0"/>
          <w:sz w:val="22"/>
        </w:rPr>
        <w:t>–</w:t>
      </w:r>
      <w:bookmarkEnd w:id="187"/>
      <w:bookmarkEnd w:id="188"/>
      <w:r w:rsidR="00772A94">
        <w:rPr>
          <w:rFonts w:ascii="Arial" w:eastAsiaTheme="majorHAnsi" w:hAnsi="Arial" w:cs="Arial"/>
          <w:color w:val="0000FF"/>
          <w:kern w:val="0"/>
          <w:sz w:val="22"/>
        </w:rPr>
        <w:t>S1</w:t>
      </w:r>
      <w:r w:rsidR="00BE477A">
        <w:rPr>
          <w:rFonts w:ascii="Arial" w:eastAsiaTheme="majorHAnsi" w:hAnsi="Arial" w:cs="Arial"/>
          <w:color w:val="0000FF"/>
          <w:kern w:val="0"/>
          <w:sz w:val="22"/>
        </w:rPr>
        <w:t>9</w:t>
      </w:r>
      <w:r w:rsidRPr="002A4FBC">
        <w:rPr>
          <w:rFonts w:ascii="Arial" w:eastAsiaTheme="majorHAnsi" w:hAnsi="Arial" w:cs="Arial"/>
          <w:kern w:val="0"/>
          <w:sz w:val="22"/>
        </w:rPr>
        <w:t>).</w:t>
      </w:r>
      <w:r w:rsidR="00550308">
        <w:rPr>
          <w:rFonts w:ascii="Arial" w:eastAsiaTheme="majorHAnsi" w:hAnsi="Arial" w:cs="Arial"/>
          <w:kern w:val="0"/>
          <w:sz w:val="22"/>
        </w:rPr>
        <w:t xml:space="preserve"> </w:t>
      </w:r>
      <w:r w:rsidR="00B11673" w:rsidRPr="00DA0E56">
        <w:rPr>
          <w:rFonts w:ascii="Arial" w:eastAsiaTheme="majorHAnsi" w:hAnsi="Arial" w:cs="Arial"/>
          <w:kern w:val="0"/>
          <w:sz w:val="22"/>
        </w:rPr>
        <w:t xml:space="preserve">Even under </w:t>
      </w:r>
      <w:r w:rsidR="00B11673" w:rsidRPr="00DA0E56">
        <w:rPr>
          <w:rFonts w:ascii="Arial" w:hAnsi="Arial" w:cs="Arial"/>
          <w:sz w:val="22"/>
        </w:rPr>
        <w:t>harsher operating conditions, including</w:t>
      </w:r>
      <w:r w:rsidR="00B11673" w:rsidRPr="00DA0E56">
        <w:rPr>
          <w:rFonts w:ascii="Arial" w:eastAsiaTheme="majorHAnsi" w:hAnsi="Arial" w:cs="Arial"/>
          <w:kern w:val="0"/>
          <w:sz w:val="22"/>
        </w:rPr>
        <w:t xml:space="preserve"> </w:t>
      </w:r>
      <w:bookmarkStart w:id="189" w:name="OLE_LINK67"/>
      <w:bookmarkStart w:id="190" w:name="OLE_LINK34"/>
      <w:r w:rsidR="00B11673" w:rsidRPr="00DA0E56">
        <w:rPr>
          <w:rFonts w:ascii="Arial" w:eastAsiaTheme="majorHAnsi" w:hAnsi="Arial" w:cs="Arial"/>
          <w:kern w:val="0"/>
          <w:sz w:val="22"/>
        </w:rPr>
        <w:t>a higher cathode mass loading of 14.3 mg cm</w:t>
      </w:r>
      <w:r w:rsidR="00B11673" w:rsidRPr="00DA0E56">
        <w:rPr>
          <w:rFonts w:ascii="Arial" w:hAnsi="Arial" w:cs="Arial"/>
          <w:sz w:val="22"/>
          <w:vertAlign w:val="superscript"/>
        </w:rPr>
        <w:t>−2</w:t>
      </w:r>
      <w:r w:rsidR="00B11673" w:rsidRPr="00DA0E56">
        <w:rPr>
          <w:rFonts w:ascii="Arial" w:hAnsi="Arial" w:cs="Arial"/>
          <w:sz w:val="22"/>
        </w:rPr>
        <w:t xml:space="preserve"> </w:t>
      </w:r>
      <w:bookmarkEnd w:id="189"/>
      <w:bookmarkEnd w:id="190"/>
      <w:r w:rsidR="00B11673" w:rsidRPr="00DA0E56">
        <w:rPr>
          <w:rFonts w:ascii="Arial" w:hAnsi="Arial" w:cs="Arial"/>
          <w:sz w:val="22"/>
        </w:rPr>
        <w:t xml:space="preserve">and </w:t>
      </w:r>
      <w:r w:rsidR="00B11673" w:rsidRPr="00DA0E56">
        <w:rPr>
          <w:rFonts w:ascii="Arial" w:eastAsiaTheme="majorHAnsi" w:hAnsi="Arial" w:cs="Arial"/>
          <w:kern w:val="0"/>
          <w:sz w:val="22"/>
        </w:rPr>
        <w:t>a higher current density of 1C</w:t>
      </w:r>
      <w:r w:rsidR="00B11673" w:rsidRPr="00DA0E56">
        <w:rPr>
          <w:rFonts w:ascii="Arial" w:hAnsi="Arial" w:cs="Arial"/>
          <w:sz w:val="22"/>
        </w:rPr>
        <w:t xml:space="preserve">, the </w:t>
      </w:r>
      <w:r w:rsidR="00B11673" w:rsidRPr="00DA0E56">
        <w:rPr>
          <w:rFonts w:ascii="Arial" w:eastAsiaTheme="majorHAnsi" w:hAnsi="Arial" w:cs="Arial"/>
          <w:kern w:val="0"/>
          <w:sz w:val="22"/>
        </w:rPr>
        <w:t>Zn</w:t>
      </w:r>
      <w:r w:rsidR="00B11673" w:rsidRPr="00DA0E56">
        <w:rPr>
          <w:rFonts w:ascii="Arial" w:hAnsi="Arial" w:cs="Arial"/>
          <w:sz w:val="22"/>
        </w:rPr>
        <w:t>F</w:t>
      </w:r>
      <w:r w:rsidR="00B11673" w:rsidRPr="00DA0E56">
        <w:rPr>
          <w:rFonts w:ascii="Arial" w:hAnsi="Arial" w:cs="Arial"/>
          <w:sz w:val="22"/>
          <w:vertAlign w:val="subscript"/>
        </w:rPr>
        <w:t>2</w:t>
      </w:r>
      <w:r w:rsidR="00B11673" w:rsidRPr="00DA0E56">
        <w:rPr>
          <w:rFonts w:ascii="Arial" w:eastAsiaTheme="majorHAnsi" w:hAnsi="Arial" w:cs="Arial"/>
          <w:kern w:val="0"/>
          <w:sz w:val="22"/>
        </w:rPr>
        <w:t>/</w:t>
      </w:r>
      <w:proofErr w:type="spellStart"/>
      <w:r w:rsidR="00B11673" w:rsidRPr="00DA0E56">
        <w:rPr>
          <w:rFonts w:ascii="Arial" w:eastAsiaTheme="majorHAnsi" w:hAnsi="Arial" w:cs="Arial"/>
          <w:kern w:val="0"/>
          <w:sz w:val="22"/>
        </w:rPr>
        <w:t>Al</w:t>
      </w:r>
      <w:r w:rsidR="00B11673" w:rsidRPr="00DA0E56">
        <w:rPr>
          <w:rFonts w:ascii="Arial" w:hAnsi="Arial" w:cs="Arial"/>
          <w:noProof/>
          <w:kern w:val="0"/>
          <w:sz w:val="22"/>
        </w:rPr>
        <w:t>║NVP</w:t>
      </w:r>
      <w:proofErr w:type="spellEnd"/>
      <w:r w:rsidR="00B11673" w:rsidRPr="00DA0E56">
        <w:rPr>
          <w:rFonts w:ascii="Arial" w:eastAsiaTheme="majorHAnsi" w:hAnsi="Arial" w:cs="Arial"/>
          <w:kern w:val="0"/>
          <w:sz w:val="22"/>
        </w:rPr>
        <w:t xml:space="preserve"> cell still exhibited a reasonable capacity retention of 62% after 100 cycles (</w:t>
      </w:r>
      <w:r w:rsidR="00B11673" w:rsidRPr="00DA0E56">
        <w:rPr>
          <w:rFonts w:ascii="Arial" w:eastAsiaTheme="majorHAnsi" w:hAnsi="Arial" w:cs="Arial"/>
          <w:color w:val="0000FF"/>
          <w:kern w:val="0"/>
          <w:sz w:val="22"/>
        </w:rPr>
        <w:t xml:space="preserve">Figure 6E </w:t>
      </w:r>
      <w:r w:rsidR="00B11673" w:rsidRPr="00DA0E56">
        <w:rPr>
          <w:rFonts w:ascii="Arial" w:eastAsiaTheme="majorHAnsi" w:hAnsi="Arial" w:cs="Arial"/>
          <w:kern w:val="0"/>
          <w:sz w:val="22"/>
        </w:rPr>
        <w:t xml:space="preserve">and </w:t>
      </w:r>
      <w:r w:rsidR="00BE477A">
        <w:rPr>
          <w:rFonts w:ascii="Arial" w:eastAsiaTheme="majorHAnsi" w:hAnsi="Arial" w:cs="Arial"/>
          <w:color w:val="0000FF"/>
          <w:kern w:val="0"/>
          <w:sz w:val="22"/>
        </w:rPr>
        <w:t>Figure S20</w:t>
      </w:r>
      <w:r w:rsidR="00B11673" w:rsidRPr="00DA0E56">
        <w:rPr>
          <w:rFonts w:ascii="Arial" w:eastAsiaTheme="majorHAnsi" w:hAnsi="Arial" w:cs="Arial"/>
          <w:kern w:val="0"/>
          <w:sz w:val="22"/>
        </w:rPr>
        <w:t xml:space="preserve">). </w:t>
      </w:r>
      <w:r w:rsidR="00EA23EA" w:rsidRPr="00EA23EA">
        <w:rPr>
          <w:rFonts w:ascii="Arial" w:eastAsiaTheme="majorHAnsi" w:hAnsi="Arial" w:cs="Arial"/>
          <w:kern w:val="0"/>
          <w:sz w:val="22"/>
        </w:rPr>
        <w:t>This remarkable cycling stability can be attributed to th</w:t>
      </w:r>
      <w:r w:rsidR="006B5094">
        <w:rPr>
          <w:rFonts w:ascii="Arial" w:eastAsiaTheme="majorHAnsi" w:hAnsi="Arial" w:cs="Arial"/>
          <w:kern w:val="0"/>
          <w:sz w:val="22"/>
        </w:rPr>
        <w:t>e excellent tolerance of the ZnF</w:t>
      </w:r>
      <w:r w:rsidR="006B5094">
        <w:rPr>
          <w:rFonts w:ascii="Arial" w:eastAsiaTheme="majorHAnsi" w:hAnsi="Arial" w:cs="Arial"/>
          <w:kern w:val="0"/>
          <w:sz w:val="22"/>
          <w:vertAlign w:val="subscript"/>
        </w:rPr>
        <w:t>2</w:t>
      </w:r>
      <w:r w:rsidR="00EA23EA" w:rsidRPr="00EA23EA">
        <w:rPr>
          <w:rFonts w:ascii="Arial" w:eastAsiaTheme="majorHAnsi" w:hAnsi="Arial" w:cs="Arial"/>
          <w:kern w:val="0"/>
          <w:sz w:val="22"/>
        </w:rPr>
        <w:t>/Al current collector toward high-current-density operation, which promotes highly reversible metal plating/stripping</w:t>
      </w:r>
      <w:r w:rsidR="00EA23EA" w:rsidRPr="00BD4127">
        <w:rPr>
          <w:rFonts w:ascii="Arial" w:eastAsiaTheme="majorHAnsi" w:hAnsi="Arial" w:cs="Arial"/>
          <w:kern w:val="0"/>
          <w:sz w:val="22"/>
        </w:rPr>
        <w:t xml:space="preserve">. </w:t>
      </w:r>
      <w:bookmarkStart w:id="191" w:name="OLE_LINK143"/>
      <w:bookmarkStart w:id="192" w:name="OLE_LINK149"/>
      <w:r w:rsidR="00EA23EA" w:rsidRPr="00BD4127">
        <w:rPr>
          <w:rFonts w:ascii="Arial" w:eastAsiaTheme="majorHAnsi" w:hAnsi="Arial" w:cs="Arial"/>
          <w:kern w:val="0"/>
          <w:sz w:val="22"/>
        </w:rPr>
        <w:t>Consequently, th</w:t>
      </w:r>
      <w:r w:rsidR="006B5094" w:rsidRPr="00BD4127">
        <w:rPr>
          <w:rFonts w:ascii="Arial" w:eastAsiaTheme="majorHAnsi" w:hAnsi="Arial" w:cs="Arial"/>
          <w:kern w:val="0"/>
          <w:sz w:val="22"/>
        </w:rPr>
        <w:t>e cycling performance of the ZnF</w:t>
      </w:r>
      <w:r w:rsidR="006B5094" w:rsidRPr="00BD4127">
        <w:rPr>
          <w:rFonts w:ascii="Arial" w:eastAsiaTheme="majorHAnsi" w:hAnsi="Arial" w:cs="Arial"/>
          <w:kern w:val="0"/>
          <w:sz w:val="22"/>
          <w:vertAlign w:val="subscript"/>
        </w:rPr>
        <w:t>2</w:t>
      </w:r>
      <w:r w:rsidR="00EA23EA" w:rsidRPr="00BD4127">
        <w:rPr>
          <w:rFonts w:ascii="Arial" w:eastAsiaTheme="majorHAnsi" w:hAnsi="Arial" w:cs="Arial"/>
          <w:kern w:val="0"/>
          <w:sz w:val="22"/>
        </w:rPr>
        <w:t>/</w:t>
      </w:r>
      <w:proofErr w:type="spellStart"/>
      <w:r w:rsidR="00EA23EA" w:rsidRPr="00BD4127">
        <w:rPr>
          <w:rFonts w:ascii="Arial" w:eastAsiaTheme="majorHAnsi" w:hAnsi="Arial" w:cs="Arial"/>
          <w:kern w:val="0"/>
          <w:sz w:val="22"/>
        </w:rPr>
        <w:t>Al║NVP</w:t>
      </w:r>
      <w:proofErr w:type="spellEnd"/>
      <w:r w:rsidR="00EA23EA" w:rsidRPr="00BD4127">
        <w:rPr>
          <w:rFonts w:ascii="Arial" w:eastAsiaTheme="majorHAnsi" w:hAnsi="Arial" w:cs="Arial"/>
          <w:kern w:val="0"/>
          <w:sz w:val="22"/>
        </w:rPr>
        <w:t xml:space="preserve"> cell is comparable to, or even surpasses, </w:t>
      </w:r>
      <w:r w:rsidR="00CB391A" w:rsidRPr="00BD4127">
        <w:rPr>
          <w:rFonts w:ascii="Arial" w:eastAsiaTheme="majorHAnsi" w:hAnsi="Arial" w:cs="Arial"/>
          <w:kern w:val="0"/>
          <w:sz w:val="22"/>
        </w:rPr>
        <w:t>that</w:t>
      </w:r>
      <w:r w:rsidR="00EA23EA" w:rsidRPr="00BD4127">
        <w:rPr>
          <w:rFonts w:ascii="Arial" w:eastAsiaTheme="majorHAnsi" w:hAnsi="Arial" w:cs="Arial"/>
          <w:kern w:val="0"/>
          <w:sz w:val="22"/>
        </w:rPr>
        <w:t xml:space="preserve"> of previously reported systems, underscoring the effectiveness of the ZnF</w:t>
      </w:r>
      <w:bookmarkStart w:id="193" w:name="OLE_LINK137"/>
      <w:bookmarkStart w:id="194" w:name="OLE_LINK140"/>
      <w:r w:rsidR="00EA23EA" w:rsidRPr="00BD4127">
        <w:rPr>
          <w:rFonts w:ascii="Arial" w:eastAsiaTheme="majorHAnsi" w:hAnsi="Arial" w:cs="Arial"/>
          <w:kern w:val="0"/>
          <w:sz w:val="22"/>
          <w:vertAlign w:val="subscript"/>
        </w:rPr>
        <w:t>2</w:t>
      </w:r>
      <w:bookmarkEnd w:id="193"/>
      <w:bookmarkEnd w:id="194"/>
      <w:r w:rsidR="00EA23EA" w:rsidRPr="00BD4127">
        <w:rPr>
          <w:rFonts w:ascii="Arial" w:eastAsiaTheme="majorHAnsi" w:hAnsi="Arial" w:cs="Arial"/>
          <w:kern w:val="0"/>
          <w:sz w:val="22"/>
        </w:rPr>
        <w:t>/Al CC</w:t>
      </w:r>
      <w:r w:rsidR="00EA23EA" w:rsidRPr="00BD4127">
        <w:rPr>
          <w:rFonts w:ascii="Arial" w:hAnsi="Arial" w:cs="Arial"/>
          <w:sz w:val="22"/>
        </w:rPr>
        <w:t xml:space="preserve"> (</w:t>
      </w:r>
      <w:r w:rsidR="00EA23EA" w:rsidRPr="00BD4127">
        <w:rPr>
          <w:rFonts w:ascii="Arial" w:hAnsi="Arial" w:cs="Arial"/>
          <w:color w:val="0000FF"/>
          <w:sz w:val="22"/>
        </w:rPr>
        <w:t>Table S1</w:t>
      </w:r>
      <w:r w:rsidR="00EA23EA" w:rsidRPr="00BD4127">
        <w:rPr>
          <w:rFonts w:ascii="Arial" w:hAnsi="Arial" w:cs="Arial"/>
          <w:sz w:val="22"/>
        </w:rPr>
        <w:t>).</w:t>
      </w:r>
      <w:bookmarkEnd w:id="191"/>
      <w:bookmarkEnd w:id="192"/>
      <w:r w:rsidR="00E237E7" w:rsidRPr="00BD4127">
        <w:rPr>
          <w:rFonts w:ascii="Arial" w:hAnsi="Arial" w:cs="Arial"/>
          <w:sz w:val="22"/>
        </w:rPr>
        <w:t xml:space="preserve"> </w:t>
      </w:r>
      <w:r w:rsidR="000B139C" w:rsidRPr="000B139C">
        <w:rPr>
          <w:rFonts w:ascii="Arial" w:eastAsiaTheme="majorHAnsi" w:hAnsi="Arial" w:cs="Arial"/>
          <w:kern w:val="0"/>
          <w:sz w:val="22"/>
        </w:rPr>
        <w:t>The ZnF</w:t>
      </w:r>
      <w:r w:rsidR="000B139C" w:rsidRPr="00F0507A">
        <w:rPr>
          <w:rFonts w:ascii="Arial" w:hAnsi="Arial" w:cs="Arial"/>
          <w:sz w:val="22"/>
          <w:vertAlign w:val="subscript"/>
        </w:rPr>
        <w:t>2</w:t>
      </w:r>
      <w:r w:rsidR="000B139C" w:rsidRPr="000B139C">
        <w:rPr>
          <w:rFonts w:ascii="Arial" w:eastAsiaTheme="majorHAnsi" w:hAnsi="Arial" w:cs="Arial"/>
          <w:kern w:val="0"/>
          <w:sz w:val="22"/>
        </w:rPr>
        <w:t xml:space="preserve">/Al-based AFSB cells </w:t>
      </w:r>
      <w:r w:rsidR="000B139C" w:rsidRPr="00F77FEC">
        <w:rPr>
          <w:rFonts w:ascii="Arial" w:eastAsiaTheme="majorHAnsi" w:hAnsi="Arial" w:cs="Arial"/>
          <w:kern w:val="0"/>
          <w:sz w:val="22"/>
        </w:rPr>
        <w:t xml:space="preserve">achieve a </w:t>
      </w:r>
      <w:r w:rsidR="00A82539" w:rsidRPr="00F77FEC">
        <w:rPr>
          <w:rFonts w:ascii="Arial" w:eastAsiaTheme="majorHAnsi" w:hAnsi="Arial" w:cs="Arial"/>
          <w:kern w:val="0"/>
          <w:sz w:val="22"/>
        </w:rPr>
        <w:t>high energy density of 32</w:t>
      </w:r>
      <w:r w:rsidR="00A82539" w:rsidRPr="00F77FEC">
        <w:rPr>
          <w:rFonts w:ascii="Arial" w:eastAsiaTheme="majorHAnsi" w:hAnsi="Arial" w:cs="Arial" w:hint="eastAsia"/>
          <w:kern w:val="0"/>
          <w:sz w:val="22"/>
        </w:rPr>
        <w:t>3</w:t>
      </w:r>
      <w:r w:rsidR="00A82539" w:rsidRPr="00F77FEC">
        <w:rPr>
          <w:rFonts w:ascii="Arial" w:eastAsiaTheme="majorHAnsi" w:hAnsi="Arial" w:cs="Arial"/>
          <w:kern w:val="0"/>
          <w:sz w:val="22"/>
        </w:rPr>
        <w:t> </w:t>
      </w:r>
      <w:proofErr w:type="spellStart"/>
      <w:r w:rsidR="00A82539" w:rsidRPr="00F77FEC">
        <w:rPr>
          <w:rFonts w:ascii="Arial" w:eastAsiaTheme="majorHAnsi" w:hAnsi="Arial" w:cs="Arial"/>
          <w:kern w:val="0"/>
          <w:sz w:val="22"/>
        </w:rPr>
        <w:t>Wh</w:t>
      </w:r>
      <w:proofErr w:type="spellEnd"/>
      <w:r w:rsidR="00A82539" w:rsidRPr="00F77FEC">
        <w:rPr>
          <w:rFonts w:ascii="Arial" w:eastAsiaTheme="majorHAnsi" w:hAnsi="Arial" w:cs="Arial"/>
          <w:kern w:val="0"/>
          <w:sz w:val="22"/>
        </w:rPr>
        <w:t xml:space="preserve"> kg</w:t>
      </w:r>
      <w:r w:rsidR="00A82539" w:rsidRPr="00F77FEC">
        <w:rPr>
          <w:rFonts w:ascii="Arial" w:hAnsi="Arial" w:cs="Arial"/>
          <w:kern w:val="0"/>
          <w:sz w:val="22"/>
          <w:vertAlign w:val="superscript"/>
        </w:rPr>
        <w:t>−1</w:t>
      </w:r>
      <w:r w:rsidR="00A82539" w:rsidRPr="00F77FEC">
        <w:rPr>
          <w:rFonts w:ascii="Arial" w:hAnsi="Arial" w:cs="Arial"/>
          <w:kern w:val="0"/>
          <w:sz w:val="22"/>
        </w:rPr>
        <w:t xml:space="preserve"> based on the total mass of active materials</w:t>
      </w:r>
      <w:r w:rsidR="000B139C" w:rsidRPr="00F77FEC">
        <w:rPr>
          <w:rFonts w:ascii="Arial" w:eastAsiaTheme="majorHAnsi" w:hAnsi="Arial" w:cs="Arial"/>
          <w:kern w:val="0"/>
          <w:sz w:val="22"/>
        </w:rPr>
        <w:t xml:space="preserve">, surpassing those </w:t>
      </w:r>
      <w:r w:rsidR="000B139C" w:rsidRPr="000B139C">
        <w:rPr>
          <w:rFonts w:ascii="Arial" w:eastAsiaTheme="majorHAnsi" w:hAnsi="Arial" w:cs="Arial"/>
          <w:kern w:val="0"/>
          <w:sz w:val="22"/>
        </w:rPr>
        <w:t>of several previously reported AFSBs in the literature</w:t>
      </w:r>
      <w:r w:rsidR="00B31862">
        <w:rPr>
          <w:rFonts w:ascii="Arial" w:eastAsiaTheme="majorHAnsi" w:hAnsi="Arial" w:cs="Arial"/>
          <w:kern w:val="0"/>
          <w:sz w:val="22"/>
        </w:rPr>
        <w:t xml:space="preserve"> </w:t>
      </w:r>
      <w:r w:rsidR="00B31862" w:rsidRPr="002A4FBC">
        <w:rPr>
          <w:rFonts w:ascii="Arial" w:eastAsiaTheme="majorHAnsi" w:hAnsi="Arial" w:cs="Arial"/>
          <w:kern w:val="0"/>
          <w:sz w:val="22"/>
        </w:rPr>
        <w:t>(</w:t>
      </w:r>
      <w:r w:rsidR="00550308">
        <w:rPr>
          <w:rFonts w:ascii="Arial" w:eastAsiaTheme="majorHAnsi" w:hAnsi="Arial" w:cs="Arial"/>
          <w:color w:val="0000FF"/>
          <w:kern w:val="0"/>
          <w:sz w:val="22"/>
        </w:rPr>
        <w:t>Figure 6F</w:t>
      </w:r>
      <w:r w:rsidR="0043369F" w:rsidRPr="006E6A5C">
        <w:rPr>
          <w:rFonts w:ascii="Arial" w:eastAsiaTheme="majorHAnsi" w:hAnsi="Arial" w:cs="Arial"/>
          <w:kern w:val="0"/>
          <w:sz w:val="22"/>
        </w:rPr>
        <w:t>)</w:t>
      </w:r>
      <w:r w:rsidR="002632EF">
        <w:rPr>
          <w:rFonts w:ascii="Arial" w:eastAsiaTheme="majorHAnsi" w:hAnsi="Arial" w:cs="Arial"/>
          <w:kern w:val="0"/>
          <w:sz w:val="22"/>
        </w:rPr>
        <w:t>.</w:t>
      </w:r>
      <w:bookmarkEnd w:id="167"/>
      <w:bookmarkEnd w:id="168"/>
      <w:r w:rsidR="0043369F" w:rsidRPr="00B31862">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{"citationItems":[{"id":"ITEM-1","itemData":{"DOI":"10.1002/aenm.202302468","ISSN":"1614-6832","abstract":"Anode</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free Na metal batteries are acclaimed for their high energy densities achieved through current collectors in situ plated with Na metal in the absence of active negative materials. The advancement of these devices hinges on the development of affordable current collectors for effective Na deposition and the design of advanced electrolytes with suppressed Na metal loss as measured against the poor cycling performance and safety issues associated with traditional organic electrolytes and convectional current collectors. Herein, the authors report a novel strategy for fabricating an Al current collector through annealing and fluorination using hydrofluoric acid to optimize its crystal orientation and surface properties in a bid to establish highly reversible Na deposition/dissolution processes. Through a series of characterization, electrochemical, and computational analyses, it is ascertained that the F</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rich surface of the (100)</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oriented Al substrate provides high</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affinity nucleation sites that initiate and sustain a uniform Na metal deposition and form a propitious solid electrolyte interphase layer. The present anode</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free Na metal battery prototype comprised of the treated Al substrate, a high mass loading Na 3 V 2 (PO 4 ) 3 positive electrode, and an ionic liquid electrolyte achieves a high average Coulombic efficiency (≈98%) over 50 cycles: indeed, groundbreaking performance for uncoated current collectors that do not require activation cycles.","author":[{"dropping-particle":"","family":"Wu","given":"Shengan","non-dropping-particle":"","parse-names":false,"suffix":""},{"dropping-particle":"","family":"Hwang","given":"Jinkwang","non-dropping-particle":"","parse-names":false,"suffix":""},{"dropping-particle":"","family":"Matsumoto","given":"Kazuhiko","non-dropping-particle":"","parse-names":false,"suffix":""},{"dropping-particle":"","family":"Hagiwara","given":"Rika","non-dropping-particle":"","parse-names":false,"suffix":""}],"container-title":"Advanced Energy Materials","id":"ITEM-1","issue":"48","issued":{"date-parts":[["2023","12","27"]]},"title":"The Rational Design of Low</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Barrier Fluorinated Aluminum Substrates for Anode</w:instrText>
      </w:r>
      <w:r w:rsidR="00334BC5">
        <w:rPr>
          <w:rFonts w:ascii="Cambria Math" w:eastAsiaTheme="majorHAnsi" w:hAnsi="Cambria Math" w:cs="Cambria Math"/>
          <w:color w:val="00B0F0"/>
          <w:kern w:val="0"/>
          <w:sz w:val="22"/>
        </w:rPr>
        <w:instrText>‑</w:instrText>
      </w:r>
      <w:r w:rsidR="00334BC5">
        <w:rPr>
          <w:rFonts w:ascii="Arial" w:eastAsiaTheme="majorHAnsi" w:hAnsi="Arial" w:cs="Arial"/>
          <w:color w:val="00B0F0"/>
          <w:kern w:val="0"/>
          <w:sz w:val="22"/>
        </w:rPr>
        <w:instrText>Free Sodium Metal Battery","type":"article-journal","volume":"13"},"uris":["http://www.mendeley.com/documents/?uuid=6ea8ddab-8417-4daf-ac9c-6a6509f6a969"]},{"id":"ITEM-2","itemData":{"DOI":"10.1039/C8TA05911J","ISSN":"20507496","abstract":"Here we report a room-temperature sodium metal battery, where the sodium initially stored in a Na3V2(PO4)3 cathode is plated, upon charging, onto an aluminum current collector coated with a thin nucleation layer. To maximize the battery performance, conventional sodium-ion anode materials, including non-graphitized carbons and sodium-alloying metals, were evaluated as nucleation layers to facilitate stable electroplating of sodium metal. Among several materials studied, carbon black and bismuth showed the highest sodium plating-stripping coulombic efficiencies in half-cell testing, averaging 99.9% and 99.85%, respectively, over 50 cycles at 0.5 mA cm−2. Building on these findings, anode-free cells with Na3V2(PO4)3 cathodes were assembled in a discharged state, demonstrating energy densities up to 318 W h kg−1 at 0.25 mA cm−2 (</w:instrText>
      </w:r>
      <w:r w:rsidR="00334BC5">
        <w:rPr>
          <w:rFonts w:ascii="Arial" w:eastAsiaTheme="majorHAnsi" w:hAnsi="Arial" w:cs="Arial" w:hint="eastAsia"/>
          <w:color w:val="00B0F0"/>
          <w:kern w:val="0"/>
          <w:sz w:val="22"/>
        </w:rPr>
        <w:instrText>∼</w:instrText>
      </w:r>
      <w:r w:rsidR="00334BC5">
        <w:rPr>
          <w:rFonts w:ascii="Arial" w:eastAsiaTheme="majorHAnsi" w:hAnsi="Arial" w:cs="Arial"/>
          <w:color w:val="00B0F0"/>
          <w:kern w:val="0"/>
          <w:sz w:val="22"/>
        </w:rPr>
        <w:instrText>C/6), a first-cycle coulombic efficiency up to 92%, a stable discharge voltage at 3.35 V, an average round-trip energy efficiency of 98%, and a capacity retention of 82.5% after 100 cycles at 0.5 mA cm−2 (</w:instrText>
      </w:r>
      <w:r w:rsidR="00334BC5">
        <w:rPr>
          <w:rFonts w:ascii="Arial" w:eastAsiaTheme="majorHAnsi" w:hAnsi="Arial" w:cs="Arial" w:hint="eastAsia"/>
          <w:color w:val="00B0F0"/>
          <w:kern w:val="0"/>
          <w:sz w:val="22"/>
        </w:rPr>
        <w:instrText>∼</w:instrText>
      </w:r>
      <w:r w:rsidR="00334BC5">
        <w:rPr>
          <w:rFonts w:ascii="Arial" w:eastAsiaTheme="majorHAnsi" w:hAnsi="Arial" w:cs="Arial"/>
          <w:color w:val="00B0F0"/>
          <w:kern w:val="0"/>
          <w:sz w:val="22"/>
        </w:rPr>
        <w:instrText>C/3). With its unique performance highlighted in this work, the anode-free sodium battery emerges as a low-cost, high-performance option for stationary electric storage.","author":[{"dropping-particle":"","family":"Cohn","given":"Adam P.","non-dropping-particle":"","parse-names":false,"suffix":""},{"dropping-particle":"","family":"Metke","given":"Thomas","non-dropping-particle":"","parse-names":false,"suffix":""},{"dropping-particle":"","family":"Donohue","given":"Jennifer","non-dropping-particle":"","parse-names":false,"suffix":""},{"dropping-particle":"","family":"Muralidharan","given":"Nitin","non-dropping-particle":"","parse-names":false,"suffix":""},{"dropping-particle":"","family":"Share","given":"Keith","non-dropping-particle":"","parse-names":false,"suffix":""},{"dropping-particle":"","family":"Pint","given":"Cary L.","non-dropping-particle":"","parse-names":false,"suffix":""}],"container-title":"Journal of Materials Chemistry A","id":"ITEM-2","issue":"46","issued":{"date-parts":[["2018"]]},"page":"23875-23884","publisher":"Royal Society of Chemistry","title":"Rethinking sodium-ion anodes as nucleation layers for anode-free batteries","type":"article-journal","volume":"6"},"uris":["http://www.mendeley.com/documents/?uuid=097a2a8c-5531-4a0b-b205-bdc5a272a3b6"]},{"id":"ITEM-3","itemData":{"DOI":"10.1002/smtd.202401884","ISSN":"23669608","PMID":"39757537","abstract":"Anode-less sodium metal batteries (SMBs) suffer from the formation of Na dendrites and inactive Na on an anode substrate though showing advantages of high energy densities and low costs. Herein, N,O co-doped carbon spheres (NOCS), which are synthesized via a scalable polymerization and pyrolysis method, are employed as a thin and stable sodiophillic nucleation layer on the Cu foil. Combined with electrochemical measurements, Na deposition morphology observations and density functional theory calculations, it is revealed that the introduced N and O heteroatoms can greatly enhance the adsorption of Na+ on the carbon substrate and reduce the nucleation overpotential, thus forming sufficient seeding sites and guiding homogeneous Na deposition. Consequently, the NOCS coated Cu electrode achieves the outstanding reversibility of Na plating/stripping process over 1000 cycles at 2 mA cm−2 with 2 mAh cm−2 in asymmetric cells, as well as over 1000 h at 0.5 mA cm−2 with 1 mAh cm−2 in symmetric cells. Moreover, this modified Cu foil enables the anode-less full-cell with a high-loading Na3V2(PO4)3 cathode to deliver a high initial capacity of 103 mAh g−1 with a capacity retention of 79% after 350 cycles at 200 mA g−1, demonstrating the pave to the practical anode-less SMBs.","author":[{"dropping-particle":"","family":"Zhang","given":"Rui","non-dropping-particle":"","parse-names":false,"suffix":""},{"dropping-particle":"","family":"Zhu","given":"Xiaoxiao","non-dropping-particle":"","parse-names":false,"suffix":""},{"dropping-particle":"","family":"Xie","given":"Tiancheng","non-dropping-particle":"","parse-names":false,"suffix":""},{"dropping-particle":"","family":"Jiang","given":"Cairong","non-dropping-particle":"","parse-names":false,"suffix":""},{"dropping-particle":"","family":"Ma","given":"Jianjun","non-dropping-particle":"","parse-names":false,"suffix":""},{"dropping-particle":"","family":"Xie","given":"Chunlin","non-dropping-particle":"","parse-names":false,"suffix":""},{"dropping-particle":"","family":"Ji","given":"Huimin","non-dropping-particle":"","parse-names":false,"suffix":""},{"dropping-particle":"","family":"Wang","given":"Jin","non-dropping-particle":"","parse-names":false,"suffix":""},{"dropping-particle":"","family":"Li","given":"Huanhuan","non-dropping-particle":"","parse-names":false,"suffix":""},{"dropping-particle":"","family":"Wang","given":"Haiyan","non-dropping-particle":"","parse-names":false,"suffix":""}],"container-title":"Small Methods","id":"ITEM-3","issue":"7","issued":{"date-parts":[["2025"]]},"page":"1-9","title":"N,O Co-Doped Carbon Spheres Enable Stable Anode-Less Sodium Metal Batteries","type":"article-journal","volume":"9"},"uris":["http://www.mendeley.com/documents/?uuid=85c8ce0d-7e36-4b95-94e3-fd1d326e04cf"]},{"id":"ITEM-4","itemData":{"DOI":"10.1002/aenm.202202293","ISSN":"16146840","abstract":"“Anode-less” sodium metal batteries (SMBs) with high energy may become the next-generation batteries due to the abundant resources. However, their cycling performance is still insufficient for practical uses. Herein, a metal organic frameworks (MOF)-derived copper-carbon (Cu@C) composite is developed as a sodiophilic layer to improve the Coulombic efficiency (CE) and cycle life. The Cu particles can provide abundant nucleation sites to spatially guide Na deposition and the carbon framework offer void volume to avoid volume changes during the plating/stripping process. As a result, Cu@C-coated copper and aluminum foils (denoted as Cu-Cu@C and Al-Cu@C foil) can be used as efficient current collectors for sodium plating/stripping, achieving, nearly 1600 and 240 h operation upon cycling at 0.5 mA cm−2 and 1 mA h cm−2, respectively. In situ dilatometry measurements demonstrate that Cu@C promotes the formation of dense Na deposits, thereby inhibiting side reactions, dendrite growth, and accumulation of dead Na. Such current collectors are employed in Na metal cells using carbon-coated Na3V2(PO4)3 (NVP/C) and copper selenides (Cu2-xSe@C) cathodes, achieving outstanding rate capability and improved cycling performance. Most noticeably, “anode-less” Na batteries using Al-Cu@C as anode and NVP/C as cathode demonstrate promising CE as high as 99.5%, and long-term cycling life.","author":[{"dropping-particle":"","family":"Li","given":"Huihua","non-dropping-particle":"","parse-names":false,"suffix":""},{"dropping-particle":"","family":"Zhang","given":"Huang","non-dropping-particle":"","parse-names":false,"suffix":""},{"dropping-particle":"","family":"Wu","given":"Fanglin","non-dropping-particle":"","parse-names":false,"suffix":""},{"dropping-particle":"","family":"Zarrabeitia","given":"Maider","non-dropping-particle":"","parse-names":false,"suffix":""},{"dropping-particle":"","family":"Geiger","given":"Dorin","non-dropping-particle":"","parse-names":false,"suffix":""},{"dropping-particle":"","family":"Kaiser","given":"Ute","non-dropping-particle":"","parse-names":false,"suffix":""},{"dropping-particle":"","family":"Varzi","given":"Alberto","non-dropping-particle":"","parse-names":false,"suffix":""},{"dropping-particle":"","family":"Passerini","given":"Stefano","non-dropping-particle":"","parse-names":false,"suffix":""}],"container-title":"Advanced Energy Materials","id":"ITEM-4","issue":"43","issued":{"date-parts":[["2022"]]},"title":"Sodiophilic Current Collectors Based on MOF-Derived Nanocomposites for Anode-Less Na-Metal Batteries","type":"article-journal","volume":"12"},"uris":["http://www.mendeley.com/documents/?uuid=731dfdb4-fb02-46df-97d2-48eb64795cd5"]},{"id":"ITEM-5","itemData":{"DOI":"10.1016/j.cej.2024.153490","ISSN":"13858947","abstract":"Although MXene-based 3D scaffolds have boosted the cyclability of Na metal, the complex and harsh synthetic process deteriorates their practical application. Herein, a series of MXene/metal sodiophilic frameworks are constructed through one-step Lewis acidic etching, and metal nanoparticles are uniformly distributed on the surface or intercalated into the large interlayer gaps of MXenes. Notably, MXenes with superior Na+/electron transport kinetics and mechanical flexibility remarkably reduce the local current density, homogenize Na+ flux and cushion huge volume change of Na metal. Moreover, sodiophilic species including MXenes and metals effectively induce Na uniform nucleation and smooth deposition among the 3D matrixes, leading to dendrite-free morphology. Consequently, MXene/metal hosts exhibit stable Na plating/stripping process for 900 cycles with high average Coulombic efficiencies of 99.9% (2 mA cm−2, 1 mAh cm−2). The MXene/metal-Na symmetric cells achieve low overpotentials of less than 15 mV and stable cycling for 2200 h (2 mA cm−2, 4 mAh cm−2). When paired with Na3V2(PO4)3 cathode, the full cells with a low N/P ratio (around 2) demonstrate high discharge capacity and excellent long-term cyclic performance over 600 cycles. The presented universal, safe and one-step approach in fabricating MXene/metal scaffolds shows bright prospects and may promote the development of alkali metal-based batteries.","author":[{"dropping-particle":"","family":"Huang","given":"Pengfei","non-dropping-particle":"","parse-names":false,"suffix":""},{"dropping-particle":"","family":"Ying","given":"Hangjun","non-dropping-particle":"","parse-names":false,"suffix":""},{"dropping-particle":"","family":"Zhang","given":"Zhao","non-dropping-particle":"","parse-names":false,"suffix":""},{"dropping-particle":"","family":"Xu","given":"Zuojie","non-dropping-particle":"","parse-names":false,"suffix":""},{"dropping-particle":"","family":"Zhang","given":"Shunlong","non-dropping-particle":"","parse-names":false,"suffix":""},{"dropping-particle":"","family":"Han","given":"Wei Qiang","non-dropping-particle":"","parse-names":false,"suffix":""}],"container-title":"Chemical Engineering Journal","id":"ITEM-5","issue":"June","issued":{"date-parts":[["2024"]]},"page":"153490","publisher":"Elsevier B.V.","title":"One-step and universal fabrication of MXene/metal sodiophilic frameworks via Lewis acidic etching toward dendrite-free sodium metal anodes","type":"article-journal","volume":"495"},"uris":["http://www.mendeley.com/documents/?uuid=a394ec61-c64a-4fa6-a378-65ad282a9cfb"]}],"mendeley":{"formattedCitation":"&lt;sup&gt;9,44–47&lt;/sup&gt;","plainTextFormattedCitation":"9,44–47","previouslyFormattedCitation":"&lt;sup&gt;9,43–46&lt;/sup&gt;"},"properties":{"noteIndex":0},"schema":"https://github.com/citation-style-language/schema/raw/master/csl-citation.json"}</w:instrText>
      </w:r>
      <w:r w:rsidR="0043369F" w:rsidRPr="00B31862">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9,44–47</w:t>
      </w:r>
      <w:r w:rsidR="0043369F" w:rsidRPr="00B31862">
        <w:rPr>
          <w:rFonts w:ascii="Arial" w:eastAsiaTheme="majorHAnsi" w:hAnsi="Arial" w:cs="Arial"/>
          <w:color w:val="00B0F0"/>
          <w:kern w:val="0"/>
          <w:sz w:val="22"/>
        </w:rPr>
        <w:fldChar w:fldCharType="end"/>
      </w:r>
      <w:r w:rsidR="005D672B">
        <w:rPr>
          <w:rFonts w:ascii="Arial" w:eastAsiaTheme="majorHAnsi" w:hAnsi="Arial" w:cs="Arial"/>
          <w:color w:val="00B0F0"/>
          <w:kern w:val="0"/>
          <w:sz w:val="22"/>
        </w:rPr>
        <w:t xml:space="preserve"> </w:t>
      </w:r>
      <w:proofErr w:type="gramStart"/>
      <w:r w:rsidR="00B11673" w:rsidRPr="00DA0E56">
        <w:rPr>
          <w:rFonts w:ascii="Arial" w:eastAsiaTheme="majorHAnsi" w:hAnsi="Arial" w:cs="Arial"/>
          <w:kern w:val="0"/>
          <w:sz w:val="22"/>
        </w:rPr>
        <w:t>To</w:t>
      </w:r>
      <w:proofErr w:type="gramEnd"/>
      <w:r w:rsidR="00B11673" w:rsidRPr="00DA0E56">
        <w:rPr>
          <w:rFonts w:ascii="Arial" w:eastAsiaTheme="majorHAnsi" w:hAnsi="Arial" w:cs="Arial"/>
          <w:kern w:val="0"/>
          <w:sz w:val="22"/>
        </w:rPr>
        <w:t xml:space="preserve"> verify the practical applicability of our strategy, an anode-free ZnF</w:t>
      </w:r>
      <w:r w:rsidR="00B11673" w:rsidRPr="00DA0E56">
        <w:rPr>
          <w:rFonts w:ascii="Arial" w:eastAsiaTheme="majorHAnsi" w:hAnsi="Arial" w:cs="Arial"/>
          <w:kern w:val="0"/>
          <w:sz w:val="22"/>
          <w:vertAlign w:val="subscript"/>
        </w:rPr>
        <w:t>2</w:t>
      </w:r>
      <w:r w:rsidR="00B11673" w:rsidRPr="00DA0E56">
        <w:rPr>
          <w:rFonts w:ascii="Arial" w:eastAsiaTheme="majorHAnsi" w:hAnsi="Arial" w:cs="Arial"/>
          <w:kern w:val="0"/>
          <w:sz w:val="22"/>
        </w:rPr>
        <w:t>/</w:t>
      </w:r>
      <w:proofErr w:type="spellStart"/>
      <w:r w:rsidR="00B11673" w:rsidRPr="00DA0E56">
        <w:rPr>
          <w:rFonts w:ascii="Arial" w:eastAsiaTheme="majorHAnsi" w:hAnsi="Arial" w:cs="Arial"/>
          <w:kern w:val="0"/>
          <w:sz w:val="22"/>
        </w:rPr>
        <w:t>Al║NVP</w:t>
      </w:r>
      <w:proofErr w:type="spellEnd"/>
      <w:r w:rsidR="00B11673" w:rsidRPr="00DA0E56">
        <w:rPr>
          <w:rFonts w:ascii="Arial" w:eastAsiaTheme="majorHAnsi" w:hAnsi="Arial" w:cs="Arial"/>
          <w:kern w:val="0"/>
          <w:sz w:val="22"/>
        </w:rPr>
        <w:t xml:space="preserve"> pouch cell was assembled and evaluated. Encouragingly, the pouch cell exhibited stable electrochemical operation (</w:t>
      </w:r>
      <w:r w:rsidR="00BE477A">
        <w:rPr>
          <w:rFonts w:ascii="Arial" w:eastAsiaTheme="majorHAnsi" w:hAnsi="Arial" w:cs="Arial"/>
          <w:color w:val="0000FF"/>
          <w:kern w:val="0"/>
          <w:sz w:val="22"/>
        </w:rPr>
        <w:t>Figure S21</w:t>
      </w:r>
      <w:r w:rsidR="00B11673" w:rsidRPr="00DA0E56">
        <w:rPr>
          <w:rFonts w:ascii="Arial" w:eastAsiaTheme="majorHAnsi" w:hAnsi="Arial" w:cs="Arial"/>
          <w:kern w:val="0"/>
          <w:sz w:val="22"/>
        </w:rPr>
        <w:t>). This operational stability further demonstrates the practical feasibility of the ALD-engineered ZnF</w:t>
      </w:r>
      <w:r w:rsidR="00B11673" w:rsidRPr="00DA0E56">
        <w:rPr>
          <w:rFonts w:ascii="Arial" w:eastAsiaTheme="majorHAnsi" w:hAnsi="Arial" w:cs="Arial"/>
          <w:kern w:val="0"/>
          <w:sz w:val="22"/>
          <w:vertAlign w:val="subscript"/>
        </w:rPr>
        <w:t>2</w:t>
      </w:r>
      <w:r w:rsidR="00B11673" w:rsidRPr="00DA0E56">
        <w:rPr>
          <w:rFonts w:ascii="Arial" w:eastAsiaTheme="majorHAnsi" w:hAnsi="Arial" w:cs="Arial"/>
          <w:kern w:val="0"/>
          <w:sz w:val="22"/>
        </w:rPr>
        <w:t xml:space="preserve"> interphase for</w:t>
      </w:r>
      <w:r w:rsidR="00B11673" w:rsidRPr="00DA0E56">
        <w:t xml:space="preserve"> </w:t>
      </w:r>
      <w:r w:rsidR="00B11673" w:rsidRPr="00DA0E56">
        <w:rPr>
          <w:rFonts w:ascii="Arial" w:eastAsiaTheme="majorHAnsi" w:hAnsi="Arial" w:cs="Arial"/>
          <w:kern w:val="0"/>
          <w:sz w:val="22"/>
        </w:rPr>
        <w:t>commercial-scale anode-free sodium batteries</w:t>
      </w:r>
      <w:r w:rsidR="005D672B" w:rsidRPr="00DA0E56">
        <w:rPr>
          <w:rFonts w:ascii="Arial" w:eastAsiaTheme="majorHAnsi" w:hAnsi="Arial" w:cs="Arial"/>
          <w:kern w:val="0"/>
          <w:sz w:val="22"/>
        </w:rPr>
        <w:t>.</w:t>
      </w:r>
    </w:p>
    <w:p w14:paraId="46F57D3C" w14:textId="43CB369D" w:rsidR="002A4FBC" w:rsidRPr="008F5DA8" w:rsidRDefault="008F5DA8" w:rsidP="008F5DA8">
      <w:pPr>
        <w:spacing w:after="0" w:line="480" w:lineRule="auto"/>
        <w:ind w:firstLine="284"/>
        <w:rPr>
          <w:rFonts w:ascii="Arial" w:eastAsiaTheme="majorHAnsi" w:hAnsi="Arial" w:cs="Arial"/>
          <w:kern w:val="0"/>
          <w:sz w:val="22"/>
        </w:rPr>
      </w:pPr>
      <w:bookmarkStart w:id="195" w:name="OLE_LINK51"/>
      <w:bookmarkStart w:id="196" w:name="OLE_LINK57"/>
      <w:bookmarkStart w:id="197" w:name="OLE_LINK144"/>
      <w:bookmarkStart w:id="198" w:name="OLE_LINK58"/>
      <w:bookmarkStart w:id="199" w:name="OLE_LINK64"/>
      <w:r w:rsidRPr="00BD4127">
        <w:rPr>
          <w:rFonts w:ascii="Arial" w:eastAsiaTheme="majorHAnsi" w:hAnsi="Arial" w:cs="Arial"/>
          <w:kern w:val="0"/>
          <w:sz w:val="22"/>
        </w:rPr>
        <w:lastRenderedPageBreak/>
        <w:t>Taken together, these results strongly support our hypothesis. In contrast to the poor reversibility of Na plating/stripping on bare Al, the ALD-engineered ZnF</w:t>
      </w:r>
      <w:r w:rsidRPr="00BD4127">
        <w:rPr>
          <w:rFonts w:ascii="Arial" w:eastAsiaTheme="majorHAnsi" w:hAnsi="Arial" w:cs="Arial"/>
          <w:kern w:val="0"/>
          <w:sz w:val="22"/>
          <w:vertAlign w:val="subscript"/>
        </w:rPr>
        <w:t>2</w:t>
      </w:r>
      <w:r w:rsidRPr="00BD4127">
        <w:rPr>
          <w:rFonts w:ascii="Arial" w:eastAsiaTheme="majorHAnsi" w:hAnsi="Arial" w:cs="Arial"/>
          <w:kern w:val="0"/>
          <w:sz w:val="22"/>
        </w:rPr>
        <w:t xml:space="preserve">/Al current collector undergoes an </w:t>
      </w:r>
      <w:r w:rsidRPr="00BD4127">
        <w:rPr>
          <w:rFonts w:ascii="Arial" w:eastAsiaTheme="majorHAnsi" w:hAnsi="Arial" w:cs="Arial"/>
          <w:i/>
          <w:kern w:val="0"/>
          <w:sz w:val="22"/>
        </w:rPr>
        <w:t>in situ</w:t>
      </w:r>
      <w:r w:rsidRPr="00BD4127">
        <w:rPr>
          <w:rFonts w:ascii="Arial" w:eastAsiaTheme="majorHAnsi" w:hAnsi="Arial" w:cs="Arial"/>
          <w:kern w:val="0"/>
          <w:sz w:val="22"/>
        </w:rPr>
        <w:t xml:space="preserve"> transformation into a </w:t>
      </w:r>
      <w:proofErr w:type="spellStart"/>
      <w:r w:rsidRPr="00BD4127">
        <w:rPr>
          <w:rFonts w:ascii="Arial" w:eastAsiaTheme="majorHAnsi" w:hAnsi="Arial" w:cs="Arial"/>
          <w:kern w:val="0"/>
          <w:sz w:val="22"/>
        </w:rPr>
        <w:t>NaF</w:t>
      </w:r>
      <w:proofErr w:type="spellEnd"/>
      <w:r w:rsidRPr="00BD4127">
        <w:rPr>
          <w:rFonts w:ascii="Arial" w:eastAsiaTheme="majorHAnsi" w:hAnsi="Arial" w:cs="Arial"/>
          <w:kern w:val="0"/>
          <w:sz w:val="22"/>
        </w:rPr>
        <w:t>/Na–Zn interphase that facilitates uniform Na nucleation,</w:t>
      </w:r>
      <w:r w:rsidR="00620B36" w:rsidRPr="00BD4127">
        <w:rPr>
          <w:rFonts w:ascii="Arial" w:eastAsiaTheme="majorHAnsi" w:hAnsi="Arial" w:cs="Arial"/>
          <w:kern w:val="0"/>
          <w:sz w:val="22"/>
        </w:rPr>
        <w:t xml:space="preserve"> regulates Na-ion flux,</w:t>
      </w:r>
      <w:r w:rsidRPr="00BD4127">
        <w:rPr>
          <w:rFonts w:ascii="Arial" w:eastAsiaTheme="majorHAnsi" w:hAnsi="Arial" w:cs="Arial"/>
          <w:kern w:val="0"/>
          <w:sz w:val="22"/>
        </w:rPr>
        <w:t xml:space="preserve"> suppresses dendritic growth, and significantly improves the reversibility of Na plating and stripping</w:t>
      </w:r>
      <w:r w:rsidR="00BE477A" w:rsidRPr="00BD4127">
        <w:rPr>
          <w:rFonts w:ascii="Arial" w:eastAsiaTheme="majorHAnsi" w:hAnsi="Arial" w:cs="Arial"/>
          <w:kern w:val="0"/>
          <w:sz w:val="22"/>
        </w:rPr>
        <w:t xml:space="preserve"> </w:t>
      </w:r>
      <w:r w:rsidR="00BE477A" w:rsidRPr="00383D0A">
        <w:rPr>
          <w:rFonts w:ascii="Arial" w:eastAsiaTheme="majorHAnsi" w:hAnsi="Arial" w:cs="Arial"/>
          <w:kern w:val="0"/>
          <w:sz w:val="22"/>
        </w:rPr>
        <w:t>(</w:t>
      </w:r>
      <w:r w:rsidR="00BE477A" w:rsidRPr="00BD4127">
        <w:rPr>
          <w:rFonts w:ascii="Arial" w:eastAsiaTheme="majorHAnsi" w:hAnsi="Arial" w:cs="Arial"/>
          <w:color w:val="0000FF"/>
          <w:kern w:val="0"/>
          <w:sz w:val="22"/>
        </w:rPr>
        <w:t>Figure S22</w:t>
      </w:r>
      <w:r w:rsidR="00620B36" w:rsidRPr="00BD4127">
        <w:rPr>
          <w:rFonts w:ascii="Arial" w:eastAsiaTheme="majorHAnsi" w:hAnsi="Arial" w:cs="Arial"/>
          <w:kern w:val="0"/>
          <w:sz w:val="22"/>
        </w:rPr>
        <w:t>)</w:t>
      </w:r>
      <w:r w:rsidRPr="00BD4127">
        <w:rPr>
          <w:rFonts w:ascii="Arial" w:eastAsiaTheme="majorHAnsi" w:hAnsi="Arial" w:cs="Arial"/>
          <w:kern w:val="0"/>
          <w:sz w:val="22"/>
        </w:rPr>
        <w:t xml:space="preserve">. As a result, enhanced electrochemical performance is achieved in both lean-Na and anode-free full-cell configurations. </w:t>
      </w:r>
      <w:bookmarkEnd w:id="195"/>
      <w:bookmarkEnd w:id="196"/>
      <w:r w:rsidRPr="00BD4127">
        <w:rPr>
          <w:rFonts w:ascii="Arial" w:eastAsiaTheme="majorHAnsi" w:hAnsi="Arial" w:cs="Arial"/>
          <w:kern w:val="0"/>
          <w:sz w:val="22"/>
        </w:rPr>
        <w:t>Mo</w:t>
      </w:r>
      <w:r w:rsidRPr="008F5DA8">
        <w:rPr>
          <w:rFonts w:ascii="Arial" w:eastAsiaTheme="majorHAnsi" w:hAnsi="Arial" w:cs="Arial"/>
          <w:kern w:val="0"/>
          <w:sz w:val="22"/>
        </w:rPr>
        <w:t>re broadly, these findings highlight the considerable potential of ALD fo</w:t>
      </w:r>
      <w:r>
        <w:rPr>
          <w:rFonts w:ascii="Arial" w:eastAsiaTheme="majorHAnsi" w:hAnsi="Arial" w:cs="Arial"/>
          <w:kern w:val="0"/>
          <w:sz w:val="22"/>
        </w:rPr>
        <w:t>r current collector engineering</w:t>
      </w:r>
      <w:r w:rsidR="00B11673" w:rsidRPr="00DA0E56">
        <w:rPr>
          <w:rFonts w:ascii="Arial" w:eastAsiaTheme="majorHAnsi" w:hAnsi="Arial" w:cs="Arial"/>
          <w:kern w:val="0"/>
          <w:sz w:val="22"/>
        </w:rPr>
        <w:t xml:space="preserve">. </w:t>
      </w:r>
      <w:r w:rsidR="00B11673" w:rsidRPr="00DA0E56">
        <w:rPr>
          <w:rFonts w:ascii="Arial" w:hAnsi="Arial" w:cs="Arial"/>
          <w:sz w:val="22"/>
        </w:rPr>
        <w:t>Its unique capability to produce uniform, conformal, and pinhole-free coatings is tightly coupled with the formation of robust interfacial covalent bonds. This combined geometric and chemical uniformity ensures excellent structural integrity under aggressive cycling. Nevertheless, further development toward high-throughput, large-scale ALD processing will still be necessary to facilitate practical commercialization</w:t>
      </w:r>
      <w:bookmarkEnd w:id="197"/>
      <w:r w:rsidR="00962F50" w:rsidRPr="00DA0E56">
        <w:rPr>
          <w:rFonts w:ascii="Arial" w:hAnsi="Arial" w:cs="Arial"/>
          <w:kern w:val="0"/>
          <w:sz w:val="22"/>
        </w:rPr>
        <w:t>.</w:t>
      </w:r>
      <w:r w:rsidR="00962F50" w:rsidRPr="00DA0E56">
        <w:rPr>
          <w:rFonts w:ascii="Arial" w:eastAsiaTheme="majorHAnsi" w:hAnsi="Arial" w:cs="Arial"/>
          <w:kern w:val="0"/>
          <w:sz w:val="22"/>
        </w:rPr>
        <w:t xml:space="preserve"> </w:t>
      </w:r>
    </w:p>
    <w:bookmarkEnd w:id="198"/>
    <w:bookmarkEnd w:id="199"/>
    <w:p w14:paraId="4760D286" w14:textId="77777777" w:rsidR="002A4FBC" w:rsidRDefault="002A4FBC" w:rsidP="002A4FBC">
      <w:pPr>
        <w:snapToGrid w:val="0"/>
        <w:spacing w:after="0" w:line="480" w:lineRule="auto"/>
        <w:ind w:firstLineChars="129" w:firstLine="284"/>
        <w:rPr>
          <w:rFonts w:ascii="Arial" w:eastAsiaTheme="majorHAnsi" w:hAnsi="Arial" w:cs="Arial"/>
          <w:kern w:val="0"/>
          <w:sz w:val="22"/>
        </w:rPr>
      </w:pPr>
    </w:p>
    <w:p w14:paraId="17B1BDC7" w14:textId="4E14C145" w:rsidR="009C3452" w:rsidRPr="00D6705A" w:rsidRDefault="009C3452" w:rsidP="0092553C">
      <w:pPr>
        <w:snapToGrid w:val="0"/>
        <w:spacing w:after="0" w:line="480" w:lineRule="auto"/>
        <w:rPr>
          <w:rFonts w:ascii="Arial" w:eastAsiaTheme="majorHAnsi" w:hAnsi="Arial" w:cs="Arial"/>
          <w:b/>
          <w:kern w:val="0"/>
          <w:sz w:val="28"/>
          <w:szCs w:val="28"/>
        </w:rPr>
      </w:pPr>
      <w:bookmarkStart w:id="200" w:name="OLE_LINK323"/>
      <w:bookmarkStart w:id="201" w:name="OLE_LINK324"/>
      <w:bookmarkEnd w:id="66"/>
      <w:bookmarkEnd w:id="67"/>
      <w:r w:rsidRPr="00D6705A">
        <w:rPr>
          <w:rFonts w:ascii="Arial" w:eastAsiaTheme="majorHAnsi" w:hAnsi="Arial" w:cs="Arial"/>
          <w:b/>
          <w:kern w:val="0"/>
          <w:sz w:val="28"/>
          <w:szCs w:val="28"/>
        </w:rPr>
        <w:t>Conclusions</w:t>
      </w:r>
    </w:p>
    <w:bookmarkEnd w:id="53"/>
    <w:bookmarkEnd w:id="54"/>
    <w:bookmarkEnd w:id="200"/>
    <w:bookmarkEnd w:id="201"/>
    <w:p w14:paraId="269EB990" w14:textId="77777777" w:rsidR="001910BF" w:rsidRPr="00607B95" w:rsidRDefault="001910BF" w:rsidP="001910BF">
      <w:pPr>
        <w:spacing w:after="0" w:line="480" w:lineRule="auto"/>
        <w:rPr>
          <w:rFonts w:ascii="Arial" w:hAnsi="Arial" w:cs="Arial"/>
          <w:kern w:val="0"/>
          <w:sz w:val="22"/>
        </w:rPr>
      </w:pPr>
      <w:r w:rsidRPr="0079462C">
        <w:rPr>
          <w:rFonts w:ascii="Arial" w:hAnsi="Arial" w:cs="Arial"/>
          <w:kern w:val="0"/>
          <w:sz w:val="22"/>
        </w:rPr>
        <w:t xml:space="preserve">In summary, </w:t>
      </w:r>
      <w:r w:rsidRPr="00DF472F">
        <w:rPr>
          <w:rFonts w:ascii="Arial" w:eastAsiaTheme="majorHAnsi" w:hAnsi="Arial" w:cs="Arial"/>
          <w:kern w:val="0"/>
          <w:sz w:val="22"/>
        </w:rPr>
        <w:t>we have demonstrated that a sub-nanometer-controlled, ultrathin ZnF</w:t>
      </w:r>
      <w:r w:rsidRPr="00DF472F">
        <w:rPr>
          <w:rFonts w:ascii="Arial" w:eastAsiaTheme="majorHAnsi" w:hAnsi="Arial" w:cs="Arial"/>
          <w:kern w:val="0"/>
          <w:sz w:val="22"/>
          <w:vertAlign w:val="subscript"/>
        </w:rPr>
        <w:t>2</w:t>
      </w:r>
      <w:proofErr w:type="gramStart"/>
      <w:r w:rsidRPr="00DF472F">
        <w:rPr>
          <w:rFonts w:ascii="Arial" w:eastAsiaTheme="majorHAnsi" w:hAnsi="Arial" w:cs="Arial"/>
          <w:kern w:val="0"/>
          <w:sz w:val="22"/>
        </w:rPr>
        <w:t>​ coating</w:t>
      </w:r>
      <w:proofErr w:type="gramEnd"/>
      <w:r w:rsidRPr="00DF472F">
        <w:rPr>
          <w:rFonts w:ascii="Arial" w:eastAsiaTheme="majorHAnsi" w:hAnsi="Arial" w:cs="Arial"/>
          <w:kern w:val="0"/>
          <w:sz w:val="22"/>
        </w:rPr>
        <w:t xml:space="preserve"> </w:t>
      </w:r>
      <w:r w:rsidRPr="00DF472F">
        <w:rPr>
          <w:rFonts w:ascii="Arial" w:eastAsiaTheme="majorHAnsi" w:hAnsi="Arial" w:cs="Arial"/>
          <w:i/>
          <w:kern w:val="0"/>
          <w:sz w:val="22"/>
        </w:rPr>
        <w:t>via</w:t>
      </w:r>
      <w:r w:rsidRPr="00DF472F">
        <w:rPr>
          <w:rFonts w:ascii="Arial" w:eastAsiaTheme="majorHAnsi" w:hAnsi="Arial" w:cs="Arial"/>
          <w:kern w:val="0"/>
          <w:sz w:val="22"/>
        </w:rPr>
        <w:t xml:space="preserve"> ALD on Al foil is a highly efficacious strategy for engineering a high-performance, resilient current collector for stable AFSBs. </w:t>
      </w:r>
      <w:r w:rsidRPr="0072755A">
        <w:rPr>
          <w:rFonts w:ascii="Arial" w:hAnsi="Arial" w:cs="Arial"/>
          <w:kern w:val="0"/>
          <w:sz w:val="22"/>
        </w:rPr>
        <w:t xml:space="preserve">During initial </w:t>
      </w:r>
      <w:proofErr w:type="spellStart"/>
      <w:r w:rsidRPr="0072755A">
        <w:rPr>
          <w:rFonts w:ascii="Arial" w:hAnsi="Arial" w:cs="Arial"/>
          <w:kern w:val="0"/>
          <w:sz w:val="22"/>
        </w:rPr>
        <w:t>sodiation</w:t>
      </w:r>
      <w:proofErr w:type="spellEnd"/>
      <w:r w:rsidRPr="0072755A">
        <w:rPr>
          <w:rFonts w:ascii="Arial" w:hAnsi="Arial" w:cs="Arial"/>
          <w:kern w:val="0"/>
          <w:sz w:val="22"/>
        </w:rPr>
        <w:t xml:space="preserve">, the </w:t>
      </w:r>
      <w:bookmarkStart w:id="202" w:name="OLE_LINK194"/>
      <w:bookmarkStart w:id="203" w:name="OLE_LINK195"/>
      <w:r w:rsidRPr="0072755A">
        <w:rPr>
          <w:rFonts w:ascii="Arial" w:hAnsi="Arial" w:cs="Arial"/>
          <w:kern w:val="0"/>
          <w:sz w:val="22"/>
        </w:rPr>
        <w:t>Zn</w:t>
      </w:r>
      <w:r w:rsidRPr="0072755A">
        <w:rPr>
          <w:rFonts w:ascii="Arial" w:hAnsi="Arial" w:cs="Arial"/>
          <w:sz w:val="22"/>
        </w:rPr>
        <w:t>F</w:t>
      </w:r>
      <w:r w:rsidRPr="0072755A">
        <w:rPr>
          <w:rFonts w:ascii="Arial" w:hAnsi="Arial" w:cs="Arial"/>
          <w:sz w:val="22"/>
          <w:vertAlign w:val="subscript"/>
        </w:rPr>
        <w:t>2</w:t>
      </w:r>
      <w:bookmarkEnd w:id="202"/>
      <w:bookmarkEnd w:id="203"/>
      <w:r w:rsidRPr="0072755A">
        <w:rPr>
          <w:rFonts w:ascii="Arial" w:hAnsi="Arial" w:cs="Arial"/>
          <w:kern w:val="0"/>
          <w:sz w:val="22"/>
        </w:rPr>
        <w:t xml:space="preserve"> layer is converted </w:t>
      </w:r>
      <w:r w:rsidRPr="0072755A">
        <w:rPr>
          <w:rFonts w:ascii="Arial" w:hAnsi="Arial" w:cs="Arial"/>
          <w:i/>
          <w:iCs/>
          <w:kern w:val="0"/>
          <w:sz w:val="22"/>
        </w:rPr>
        <w:t>in situ</w:t>
      </w:r>
      <w:r w:rsidRPr="0072755A">
        <w:rPr>
          <w:rFonts w:ascii="Arial" w:hAnsi="Arial" w:cs="Arial"/>
          <w:kern w:val="0"/>
          <w:sz w:val="22"/>
        </w:rPr>
        <w:t xml:space="preserve"> into a conformal </w:t>
      </w:r>
      <w:proofErr w:type="spellStart"/>
      <w:r w:rsidRPr="0072755A">
        <w:rPr>
          <w:rFonts w:ascii="Arial" w:hAnsi="Arial" w:cs="Arial"/>
          <w:kern w:val="0"/>
          <w:sz w:val="22"/>
        </w:rPr>
        <w:t>NaF</w:t>
      </w:r>
      <w:proofErr w:type="spellEnd"/>
      <w:r w:rsidRPr="0072755A">
        <w:rPr>
          <w:rFonts w:ascii="Arial" w:hAnsi="Arial" w:cs="Arial"/>
          <w:kern w:val="0"/>
          <w:sz w:val="22"/>
        </w:rPr>
        <w:t xml:space="preserve">/Na–Zn interphase. The highly </w:t>
      </w:r>
      <w:proofErr w:type="spellStart"/>
      <w:r w:rsidRPr="0072755A">
        <w:rPr>
          <w:rFonts w:ascii="Arial" w:hAnsi="Arial" w:cs="Arial"/>
          <w:kern w:val="0"/>
          <w:sz w:val="22"/>
        </w:rPr>
        <w:t>sodiophilic</w:t>
      </w:r>
      <w:proofErr w:type="spellEnd"/>
      <w:r w:rsidRPr="0072755A">
        <w:rPr>
          <w:rFonts w:ascii="Arial" w:hAnsi="Arial" w:cs="Arial"/>
          <w:kern w:val="0"/>
          <w:sz w:val="22"/>
        </w:rPr>
        <w:t xml:space="preserve"> Na–Zn alloy markedly reduces the nucleation </w:t>
      </w:r>
      <w:proofErr w:type="spellStart"/>
      <w:r w:rsidRPr="0072755A">
        <w:rPr>
          <w:rFonts w:ascii="Arial" w:hAnsi="Arial" w:cs="Arial"/>
          <w:kern w:val="0"/>
          <w:sz w:val="22"/>
        </w:rPr>
        <w:t>overpotential</w:t>
      </w:r>
      <w:proofErr w:type="spellEnd"/>
      <w:r w:rsidRPr="0072755A">
        <w:rPr>
          <w:rFonts w:ascii="Arial" w:hAnsi="Arial" w:cs="Arial"/>
          <w:kern w:val="0"/>
          <w:sz w:val="22"/>
        </w:rPr>
        <w:t xml:space="preserve"> and promotes uniform Na deposition, while the </w:t>
      </w:r>
      <w:proofErr w:type="spellStart"/>
      <w:r w:rsidRPr="0072755A">
        <w:rPr>
          <w:rFonts w:ascii="Arial" w:hAnsi="Arial" w:cs="Arial"/>
          <w:kern w:val="0"/>
          <w:sz w:val="22"/>
        </w:rPr>
        <w:t>NaF</w:t>
      </w:r>
      <w:proofErr w:type="spellEnd"/>
      <w:r w:rsidRPr="0072755A">
        <w:rPr>
          <w:rFonts w:ascii="Arial" w:hAnsi="Arial" w:cs="Arial"/>
          <w:kern w:val="0"/>
          <w:sz w:val="22"/>
        </w:rPr>
        <w:t xml:space="preserve"> component stabilizes the SEI and likely regulates Na</w:t>
      </w:r>
      <w:r w:rsidRPr="0072755A">
        <w:rPr>
          <w:rFonts w:ascii="Arial" w:hAnsi="Arial" w:cs="Arial"/>
          <w:kern w:val="0"/>
          <w:sz w:val="22"/>
          <w:vertAlign w:val="superscript"/>
        </w:rPr>
        <w:t>+</w:t>
      </w:r>
      <w:r w:rsidRPr="0072755A">
        <w:rPr>
          <w:rFonts w:ascii="Arial" w:hAnsi="Arial" w:cs="Arial"/>
          <w:kern w:val="0"/>
          <w:sz w:val="22"/>
        </w:rPr>
        <w:t xml:space="preserve"> flux to sustain </w:t>
      </w:r>
      <w:bookmarkStart w:id="204" w:name="OLE_LINK8"/>
      <w:bookmarkStart w:id="205" w:name="OLE_LINK29"/>
      <w:r w:rsidRPr="0072755A">
        <w:rPr>
          <w:rFonts w:ascii="Arial" w:hAnsi="Arial" w:cs="Arial"/>
          <w:kern w:val="0"/>
          <w:sz w:val="22"/>
        </w:rPr>
        <w:t xml:space="preserve">even </w:t>
      </w:r>
      <w:bookmarkEnd w:id="204"/>
      <w:bookmarkEnd w:id="205"/>
      <w:r w:rsidRPr="0072755A">
        <w:rPr>
          <w:rFonts w:ascii="Arial" w:hAnsi="Arial" w:cs="Arial"/>
          <w:kern w:val="0"/>
          <w:sz w:val="22"/>
        </w:rPr>
        <w:t xml:space="preserve">Na growth. </w:t>
      </w:r>
      <w:bookmarkStart w:id="206" w:name="OLE_LINK172"/>
      <w:r w:rsidRPr="0072755A">
        <w:rPr>
          <w:rFonts w:ascii="Arial" w:hAnsi="Arial" w:cs="Arial"/>
          <w:kern w:val="0"/>
          <w:sz w:val="22"/>
        </w:rPr>
        <w:t>The synergy between these two phases enables highly reversible plating/stripping, which beneficially impacts cycling stability and energy density</w:t>
      </w:r>
      <w:bookmarkEnd w:id="206"/>
      <w:r w:rsidRPr="0072755A">
        <w:rPr>
          <w:rFonts w:ascii="Arial" w:hAnsi="Arial" w:cs="Arial"/>
          <w:kern w:val="0"/>
          <w:sz w:val="22"/>
        </w:rPr>
        <w:t xml:space="preserve">. </w:t>
      </w:r>
      <w:r w:rsidRPr="0072755A">
        <w:rPr>
          <w:rFonts w:ascii="Arial" w:eastAsiaTheme="majorHAnsi" w:hAnsi="Arial" w:cs="Arial"/>
          <w:kern w:val="0"/>
          <w:sz w:val="22"/>
        </w:rPr>
        <w:t>Therefore, both lean-Na and anode</w:t>
      </w:r>
      <w:r w:rsidRPr="0072755A">
        <w:rPr>
          <w:rFonts w:ascii="Arial" w:eastAsiaTheme="majorHAnsi" w:hAnsi="Arial" w:cs="Arial"/>
          <w:kern w:val="0"/>
          <w:sz w:val="22"/>
        </w:rPr>
        <w:noBreakHyphen/>
        <w:t xml:space="preserve">free full cells exhibit markedly prolonged cycle life. </w:t>
      </w:r>
      <w:r w:rsidRPr="0072755A">
        <w:rPr>
          <w:rFonts w:ascii="Arial" w:hAnsi="Arial" w:cs="Arial"/>
          <w:kern w:val="0"/>
          <w:sz w:val="22"/>
        </w:rPr>
        <w:t xml:space="preserve">To the best of our knowledge, this work provides the first deliberate realization and mechanistic elucidation of a </w:t>
      </w:r>
      <w:proofErr w:type="spellStart"/>
      <w:r w:rsidRPr="0072755A">
        <w:rPr>
          <w:rFonts w:ascii="Arial" w:hAnsi="Arial" w:cs="Arial"/>
          <w:kern w:val="0"/>
          <w:sz w:val="22"/>
        </w:rPr>
        <w:t>NaF</w:t>
      </w:r>
      <w:proofErr w:type="spellEnd"/>
      <w:r w:rsidRPr="0072755A">
        <w:rPr>
          <w:rFonts w:ascii="Arial" w:hAnsi="Arial" w:cs="Arial"/>
          <w:kern w:val="0"/>
          <w:sz w:val="22"/>
        </w:rPr>
        <w:t>/Na–Zn interphase generated from an ALD</w:t>
      </w:r>
      <w:r w:rsidRPr="0079462C">
        <w:rPr>
          <w:rFonts w:ascii="Arial" w:hAnsi="Arial" w:cs="Arial"/>
          <w:kern w:val="0"/>
          <w:sz w:val="22"/>
        </w:rPr>
        <w:noBreakHyphen/>
        <w:t>ZnF</w:t>
      </w:r>
      <w:r w:rsidRPr="0079462C">
        <w:rPr>
          <w:rFonts w:ascii="Arial" w:hAnsi="Arial" w:cs="Arial"/>
          <w:kern w:val="0"/>
          <w:sz w:val="22"/>
          <w:vertAlign w:val="subscript"/>
        </w:rPr>
        <w:t>2</w:t>
      </w:r>
      <w:r w:rsidRPr="0079462C">
        <w:rPr>
          <w:rFonts w:ascii="Arial" w:hAnsi="Arial" w:cs="Arial"/>
          <w:kern w:val="0"/>
          <w:sz w:val="22"/>
        </w:rPr>
        <w:t xml:space="preserve"> coating on Al for anode-free sodium batteries. Given its conceptual simplicity, scalability, and compatibility with foil-based electrode architectures, this Zn</w:t>
      </w:r>
      <w:r w:rsidRPr="0079462C">
        <w:rPr>
          <w:rFonts w:ascii="Arial" w:hAnsi="Arial" w:cs="Arial"/>
          <w:sz w:val="22"/>
        </w:rPr>
        <w:t>F</w:t>
      </w:r>
      <w:r w:rsidRPr="0079462C">
        <w:rPr>
          <w:rFonts w:ascii="Arial" w:hAnsi="Arial" w:cs="Arial"/>
          <w:sz w:val="22"/>
          <w:vertAlign w:val="subscript"/>
        </w:rPr>
        <w:t>2</w:t>
      </w:r>
      <w:r w:rsidRPr="0079462C">
        <w:rPr>
          <w:rFonts w:ascii="Arial" w:hAnsi="Arial" w:cs="Arial"/>
          <w:kern w:val="0"/>
          <w:sz w:val="22"/>
        </w:rPr>
        <w:t xml:space="preserve">/Al platform </w:t>
      </w:r>
      <w:r w:rsidRPr="0079462C">
        <w:rPr>
          <w:rFonts w:ascii="Arial" w:hAnsi="Arial" w:cs="Arial"/>
          <w:kern w:val="0"/>
          <w:sz w:val="22"/>
        </w:rPr>
        <w:lastRenderedPageBreak/>
        <w:t>offers a practical and versatile route toward next-generation, high-performance sodium-based energy storage systems.</w:t>
      </w:r>
    </w:p>
    <w:p w14:paraId="07042F34" w14:textId="77777777" w:rsidR="002A4FBC" w:rsidRDefault="002A4FBC" w:rsidP="00EA4BA7">
      <w:pPr>
        <w:adjustRightInd w:val="0"/>
        <w:snapToGrid w:val="0"/>
        <w:spacing w:after="0" w:line="480" w:lineRule="auto"/>
        <w:rPr>
          <w:rFonts w:ascii="Arial" w:hAnsi="Arial" w:cs="Arial"/>
          <w:kern w:val="0"/>
          <w:sz w:val="22"/>
        </w:rPr>
      </w:pPr>
    </w:p>
    <w:p w14:paraId="6ED2D1DB" w14:textId="66D3BA22" w:rsidR="00487267" w:rsidRPr="00D6705A" w:rsidRDefault="00487267" w:rsidP="00E01999">
      <w:pPr>
        <w:adjustRightInd w:val="0"/>
        <w:snapToGrid w:val="0"/>
        <w:spacing w:after="0" w:line="480" w:lineRule="auto"/>
        <w:rPr>
          <w:rFonts w:ascii="Arial" w:hAnsi="Arial" w:cs="Arial"/>
          <w:sz w:val="28"/>
        </w:rPr>
      </w:pPr>
      <w:bookmarkStart w:id="207" w:name="OLE_LINK112"/>
      <w:bookmarkStart w:id="208" w:name="OLE_LINK113"/>
      <w:bookmarkEnd w:id="14"/>
      <w:bookmarkEnd w:id="15"/>
      <w:r w:rsidRPr="00D6705A">
        <w:rPr>
          <w:rFonts w:ascii="Arial" w:hAnsi="Arial" w:cs="Arial"/>
          <w:b/>
          <w:sz w:val="28"/>
        </w:rPr>
        <w:t>Acknowledgments</w:t>
      </w:r>
      <w:r w:rsidRPr="00D6705A">
        <w:rPr>
          <w:rFonts w:ascii="Arial" w:hAnsi="Arial" w:cs="Arial"/>
          <w:sz w:val="28"/>
        </w:rPr>
        <w:t xml:space="preserve"> </w:t>
      </w:r>
    </w:p>
    <w:p w14:paraId="0A361A3A" w14:textId="5892E284" w:rsidR="00F35D89" w:rsidRPr="00F35D89" w:rsidRDefault="00F35D89" w:rsidP="00F35D89">
      <w:pPr>
        <w:spacing w:line="480" w:lineRule="auto"/>
        <w:rPr>
          <w:rFonts w:ascii="Arial" w:hAnsi="Arial" w:cs="Arial"/>
          <w:sz w:val="22"/>
        </w:rPr>
      </w:pPr>
      <w:r w:rsidRPr="00F35D89">
        <w:rPr>
          <w:rFonts w:ascii="Arial" w:hAnsi="Arial" w:cs="Arial"/>
          <w:sz w:val="22"/>
        </w:rPr>
        <w:t xml:space="preserve">The authors would like to acknowledge the financial support from the internal research program of the Korea Institute of Machinery &amp; </w:t>
      </w:r>
      <w:r w:rsidRPr="00DA0E56">
        <w:rPr>
          <w:rFonts w:ascii="Arial" w:hAnsi="Arial" w:cs="Arial"/>
          <w:sz w:val="22"/>
        </w:rPr>
        <w:t>Materials (NK263D), the National Research Council of Science &amp; Technology</w:t>
      </w:r>
      <w:r w:rsidR="002C6BCB" w:rsidRPr="00DA0E56">
        <w:rPr>
          <w:rFonts w:ascii="Arial" w:hAnsi="Arial" w:cs="Arial"/>
          <w:sz w:val="22"/>
        </w:rPr>
        <w:t xml:space="preserve"> </w:t>
      </w:r>
      <w:r w:rsidRPr="00DA0E56">
        <w:rPr>
          <w:rFonts w:ascii="Arial" w:hAnsi="Arial" w:cs="Arial"/>
          <w:sz w:val="22"/>
        </w:rPr>
        <w:t xml:space="preserve">(NST) grant by the Korea government (MSIT) (No. GTL24013-000), and the Korea Institute of Energy Technology </w:t>
      </w:r>
      <w:r w:rsidRPr="00F35D89">
        <w:rPr>
          <w:rFonts w:ascii="Arial" w:hAnsi="Arial" w:cs="Arial"/>
          <w:sz w:val="22"/>
        </w:rPr>
        <w:t xml:space="preserve">Evaluation and Planning (KETEP) and the Ministry of Trade, Industry &amp; Energy (MOTIE) of the Republic of Korea (No. 20212050100010). This work was also supported by the 2024 UST Overseas Training Program funded by the University of Science and Technology (UST). V.P.N. would like to sincerely thank all members of the Department of Electrical Energy Storage, </w:t>
      </w:r>
      <w:proofErr w:type="spellStart"/>
      <w:r w:rsidRPr="00F35D89">
        <w:rPr>
          <w:rFonts w:ascii="Arial" w:hAnsi="Arial" w:cs="Arial"/>
          <w:sz w:val="22"/>
        </w:rPr>
        <w:t>Fraunhofer</w:t>
      </w:r>
      <w:proofErr w:type="spellEnd"/>
      <w:r w:rsidRPr="00F35D89">
        <w:rPr>
          <w:rFonts w:ascii="Arial" w:hAnsi="Arial" w:cs="Arial"/>
          <w:sz w:val="22"/>
        </w:rPr>
        <w:t xml:space="preserve"> ISE, for their support and the memorable moments shared during his internship. S.D. would also like to thank the support of the </w:t>
      </w:r>
      <w:proofErr w:type="spellStart"/>
      <w:r w:rsidRPr="00F35D89">
        <w:rPr>
          <w:rFonts w:ascii="Arial" w:hAnsi="Arial" w:cs="Arial"/>
          <w:sz w:val="22"/>
        </w:rPr>
        <w:t>Fraunhofer</w:t>
      </w:r>
      <w:proofErr w:type="spellEnd"/>
      <w:r w:rsidRPr="00F35D89">
        <w:rPr>
          <w:rFonts w:ascii="Arial" w:hAnsi="Arial" w:cs="Arial"/>
          <w:sz w:val="22"/>
        </w:rPr>
        <w:t xml:space="preserve">-Max Planck cooperation program via the project GENIUS. Y.-W.B would also appreciate Dr. </w:t>
      </w:r>
      <w:proofErr w:type="spellStart"/>
      <w:r w:rsidRPr="00F35D89">
        <w:rPr>
          <w:rFonts w:ascii="Arial" w:hAnsi="Arial" w:cs="Arial"/>
          <w:sz w:val="22"/>
        </w:rPr>
        <w:t>Hoyoung</w:t>
      </w:r>
      <w:proofErr w:type="spellEnd"/>
      <w:r w:rsidRPr="00F35D89">
        <w:rPr>
          <w:rFonts w:ascii="Arial" w:hAnsi="Arial" w:cs="Arial"/>
          <w:sz w:val="22"/>
        </w:rPr>
        <w:t xml:space="preserve"> Suh and Mrs. </w:t>
      </w:r>
      <w:proofErr w:type="spellStart"/>
      <w:r w:rsidRPr="00F35D89">
        <w:rPr>
          <w:rFonts w:ascii="Arial" w:hAnsi="Arial" w:cs="Arial"/>
          <w:sz w:val="22"/>
        </w:rPr>
        <w:t>Yanghee</w:t>
      </w:r>
      <w:proofErr w:type="spellEnd"/>
      <w:r w:rsidRPr="00F35D89">
        <w:rPr>
          <w:rFonts w:ascii="Arial" w:hAnsi="Arial" w:cs="Arial"/>
          <w:sz w:val="22"/>
        </w:rPr>
        <w:t xml:space="preserve"> Kim of the Advanced Analysis and Data Center, Korea Institute of Science and Technology, for their technical assistance.</w:t>
      </w:r>
    </w:p>
    <w:p w14:paraId="0AA02732" w14:textId="77777777" w:rsidR="00A563B1" w:rsidRPr="00D6705A" w:rsidRDefault="00A563B1" w:rsidP="000D350C">
      <w:pPr>
        <w:adjustRightInd w:val="0"/>
        <w:snapToGrid w:val="0"/>
        <w:spacing w:after="0" w:line="480" w:lineRule="auto"/>
        <w:rPr>
          <w:rFonts w:ascii="Arial" w:hAnsi="Arial" w:cs="Arial"/>
          <w:sz w:val="22"/>
        </w:rPr>
      </w:pPr>
    </w:p>
    <w:p w14:paraId="53BAF274" w14:textId="77777777" w:rsidR="00E01999" w:rsidRPr="00D6705A" w:rsidRDefault="00E01999" w:rsidP="006F4DA1">
      <w:pPr>
        <w:snapToGrid w:val="0"/>
        <w:spacing w:after="0" w:line="480" w:lineRule="auto"/>
        <w:rPr>
          <w:rFonts w:ascii="Arial" w:hAnsi="Arial" w:cs="Arial"/>
          <w:b/>
          <w:sz w:val="28"/>
          <w:szCs w:val="28"/>
        </w:rPr>
      </w:pPr>
      <w:r w:rsidRPr="00D6705A">
        <w:rPr>
          <w:rFonts w:ascii="Arial" w:hAnsi="Arial" w:cs="Arial"/>
          <w:b/>
          <w:sz w:val="28"/>
          <w:szCs w:val="28"/>
        </w:rPr>
        <w:t xml:space="preserve">Conflict of Interest </w:t>
      </w:r>
    </w:p>
    <w:p w14:paraId="5A0D383F" w14:textId="5EDDDBDF" w:rsidR="00B87C02" w:rsidRPr="00D6705A" w:rsidRDefault="00E01999" w:rsidP="00487267">
      <w:pPr>
        <w:snapToGrid w:val="0"/>
        <w:spacing w:after="0" w:line="480" w:lineRule="auto"/>
        <w:rPr>
          <w:rFonts w:ascii="Arial" w:hAnsi="Arial" w:cs="Arial"/>
          <w:sz w:val="22"/>
        </w:rPr>
      </w:pPr>
      <w:r w:rsidRPr="00D6705A">
        <w:rPr>
          <w:rFonts w:ascii="Arial" w:hAnsi="Arial" w:cs="Arial"/>
          <w:sz w:val="22"/>
        </w:rPr>
        <w:t>The authors declare no conflicts of interest.</w:t>
      </w:r>
    </w:p>
    <w:p w14:paraId="0048D3DB" w14:textId="77777777" w:rsidR="007C5141" w:rsidRPr="00D6705A" w:rsidRDefault="007C5141" w:rsidP="00487267">
      <w:pPr>
        <w:snapToGrid w:val="0"/>
        <w:spacing w:after="0" w:line="480" w:lineRule="auto"/>
        <w:rPr>
          <w:rFonts w:ascii="Arial" w:hAnsi="Arial" w:cs="Arial"/>
          <w:sz w:val="22"/>
        </w:rPr>
      </w:pPr>
    </w:p>
    <w:p w14:paraId="4991C70C" w14:textId="2FA9F70E" w:rsidR="006B7CDA" w:rsidRPr="00D6705A" w:rsidRDefault="006B7CDA" w:rsidP="00487267">
      <w:pPr>
        <w:snapToGrid w:val="0"/>
        <w:spacing w:after="0" w:line="480" w:lineRule="auto"/>
        <w:rPr>
          <w:rFonts w:ascii="Arial" w:hAnsi="Arial" w:cs="Arial"/>
          <w:b/>
          <w:sz w:val="28"/>
        </w:rPr>
      </w:pPr>
      <w:bookmarkStart w:id="209" w:name="OLE_LINK551"/>
      <w:bookmarkStart w:id="210" w:name="OLE_LINK552"/>
      <w:r w:rsidRPr="00D6705A">
        <w:rPr>
          <w:rFonts w:ascii="Arial" w:hAnsi="Arial" w:cs="Arial"/>
          <w:b/>
          <w:sz w:val="28"/>
        </w:rPr>
        <w:t xml:space="preserve">Supporting Information </w:t>
      </w:r>
    </w:p>
    <w:bookmarkEnd w:id="209"/>
    <w:bookmarkEnd w:id="210"/>
    <w:p w14:paraId="64CD5B04" w14:textId="1C7252B7" w:rsidR="00487267" w:rsidRPr="00D6705A" w:rsidRDefault="00487267" w:rsidP="00487267">
      <w:pPr>
        <w:snapToGrid w:val="0"/>
        <w:spacing w:after="0" w:line="480" w:lineRule="auto"/>
        <w:rPr>
          <w:rFonts w:ascii="Arial" w:hAnsi="Arial" w:cs="Arial"/>
          <w:sz w:val="22"/>
        </w:rPr>
      </w:pPr>
      <w:r w:rsidRPr="00D6705A">
        <w:rPr>
          <w:rFonts w:ascii="Arial" w:hAnsi="Arial" w:cs="Arial"/>
          <w:sz w:val="22"/>
        </w:rPr>
        <w:t xml:space="preserve">The Supporting Information is available at </w:t>
      </w:r>
      <w:r w:rsidR="00805A92" w:rsidRPr="00D6705A">
        <w:rPr>
          <w:rFonts w:ascii="Arial" w:hAnsi="Arial" w:cs="Arial"/>
          <w:sz w:val="22"/>
        </w:rPr>
        <w:t>…</w:t>
      </w:r>
    </w:p>
    <w:p w14:paraId="35298CEF" w14:textId="5885C168" w:rsidR="00487267" w:rsidRPr="00D6705A" w:rsidRDefault="00487267" w:rsidP="00487267">
      <w:pPr>
        <w:snapToGrid w:val="0"/>
        <w:spacing w:after="0" w:line="480" w:lineRule="auto"/>
        <w:rPr>
          <w:rFonts w:ascii="Arial" w:hAnsi="Arial" w:cs="Arial"/>
          <w:sz w:val="24"/>
        </w:rPr>
      </w:pPr>
    </w:p>
    <w:p w14:paraId="7E9B6AD1" w14:textId="2746E744" w:rsidR="003C5299" w:rsidRPr="003C5299" w:rsidRDefault="00800A0F" w:rsidP="003C5299">
      <w:pPr>
        <w:snapToGrid w:val="0"/>
        <w:spacing w:after="0" w:line="480" w:lineRule="auto"/>
        <w:rPr>
          <w:rFonts w:ascii="Arial" w:eastAsiaTheme="majorHAnsi" w:hAnsi="Arial" w:cs="Arial"/>
          <w:b/>
          <w:sz w:val="28"/>
        </w:rPr>
      </w:pPr>
      <w:bookmarkStart w:id="211" w:name="OLE_LINK300"/>
      <w:bookmarkStart w:id="212" w:name="OLE_LINK301"/>
      <w:r w:rsidRPr="00D6705A">
        <w:rPr>
          <w:rFonts w:ascii="Arial" w:eastAsiaTheme="majorHAnsi" w:hAnsi="Arial" w:cs="Arial"/>
          <w:b/>
          <w:sz w:val="28"/>
        </w:rPr>
        <w:t>References</w:t>
      </w:r>
      <w:bookmarkStart w:id="213" w:name="OLE_LINK244"/>
    </w:p>
    <w:p w14:paraId="7FED650A"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bookmarkStart w:id="214" w:name="OLE_LINK115"/>
      <w:bookmarkStart w:id="215" w:name="OLE_LINK120"/>
      <w:bookmarkStart w:id="216" w:name="_Hlk94200471"/>
      <w:bookmarkStart w:id="217" w:name="_Hlk95402491"/>
      <w:bookmarkStart w:id="218" w:name="_Hlk97122723"/>
      <w:bookmarkEnd w:id="211"/>
      <w:bookmarkEnd w:id="212"/>
      <w:bookmarkEnd w:id="213"/>
      <w:r>
        <w:rPr>
          <w:rFonts w:ascii="Arial" w:hAnsi="Arial" w:cs="Arial"/>
          <w:noProof/>
          <w:sz w:val="22"/>
          <w:szCs w:val="24"/>
        </w:rPr>
        <w:t xml:space="preserve">(1) </w:t>
      </w:r>
      <w:r>
        <w:rPr>
          <w:rFonts w:ascii="Arial" w:hAnsi="Arial" w:cs="Arial"/>
          <w:noProof/>
          <w:sz w:val="22"/>
          <w:szCs w:val="24"/>
        </w:rPr>
        <w:tab/>
        <w:t xml:space="preserve">Li, Y.; Zhou, Q.; Weng, S.; Ding, F.; Qi, X.; Lu, J.; Li, Y.; Zhang, X.; Rong, X.; Lu, Y.; </w:t>
      </w:r>
      <w:r>
        <w:rPr>
          <w:rFonts w:ascii="Arial" w:hAnsi="Arial" w:cs="Arial"/>
          <w:noProof/>
          <w:sz w:val="22"/>
          <w:szCs w:val="24"/>
        </w:rPr>
        <w:lastRenderedPageBreak/>
        <w:t xml:space="preserve">Wang, X.; Xiao, R.; Li, H.; Huang, X.; Chen, L.; Hu, Y. S. </w:t>
      </w:r>
      <w:bookmarkStart w:id="219" w:name="OLE_LINK394"/>
      <w:bookmarkStart w:id="220" w:name="OLE_LINK393"/>
      <w:r>
        <w:rPr>
          <w:rFonts w:ascii="Arial" w:hAnsi="Arial" w:cs="Arial"/>
          <w:noProof/>
          <w:sz w:val="22"/>
          <w:szCs w:val="24"/>
        </w:rPr>
        <w:t>Interfacial Engineering to Achieve an Energy Density of over 200 Wh Kg</w:t>
      </w:r>
      <w:r>
        <w:rPr>
          <w:rFonts w:ascii="Arial" w:hAnsi="Arial" w:cs="Arial"/>
          <w:noProof/>
          <w:sz w:val="22"/>
          <w:szCs w:val="24"/>
          <w:vertAlign w:val="superscript"/>
        </w:rPr>
        <w:t>−1</w:t>
      </w:r>
      <w:r>
        <w:rPr>
          <w:rFonts w:ascii="Arial" w:hAnsi="Arial" w:cs="Arial"/>
          <w:noProof/>
          <w:sz w:val="22"/>
          <w:szCs w:val="24"/>
        </w:rPr>
        <w:t xml:space="preserve"> in Sodium Batteries</w:t>
      </w:r>
      <w:bookmarkEnd w:id="219"/>
      <w:bookmarkEnd w:id="220"/>
      <w:r>
        <w:rPr>
          <w:rFonts w:ascii="Arial" w:hAnsi="Arial" w:cs="Arial"/>
          <w:noProof/>
          <w:sz w:val="22"/>
          <w:szCs w:val="24"/>
        </w:rPr>
        <w:t xml:space="preserve">. </w:t>
      </w:r>
      <w:bookmarkStart w:id="221" w:name="OLE_LINK337"/>
      <w:bookmarkStart w:id="222" w:name="OLE_LINK338"/>
      <w:r>
        <w:rPr>
          <w:rFonts w:ascii="Arial" w:hAnsi="Arial" w:cs="Arial"/>
          <w:i/>
          <w:iCs/>
          <w:noProof/>
          <w:sz w:val="22"/>
          <w:szCs w:val="24"/>
        </w:rPr>
        <w:t>Nat. Energy</w:t>
      </w:r>
      <w:r>
        <w:rPr>
          <w:rFonts w:ascii="Arial" w:hAnsi="Arial" w:cs="Arial"/>
          <w:noProof/>
          <w:sz w:val="22"/>
          <w:szCs w:val="24"/>
        </w:rPr>
        <w:t xml:space="preserve"> </w:t>
      </w:r>
      <w:r>
        <w:rPr>
          <w:rFonts w:ascii="Arial" w:hAnsi="Arial" w:cs="Arial"/>
          <w:b/>
          <w:noProof/>
          <w:sz w:val="22"/>
          <w:szCs w:val="24"/>
        </w:rPr>
        <w:t>2022</w:t>
      </w:r>
      <w:r>
        <w:rPr>
          <w:rFonts w:ascii="Arial" w:hAnsi="Arial" w:cs="Arial"/>
          <w:noProof/>
          <w:sz w:val="22"/>
          <w:szCs w:val="24"/>
        </w:rPr>
        <w:t xml:space="preserve">, </w:t>
      </w:r>
      <w:r>
        <w:rPr>
          <w:rFonts w:ascii="Arial" w:hAnsi="Arial" w:cs="Arial"/>
          <w:i/>
          <w:noProof/>
          <w:sz w:val="22"/>
          <w:szCs w:val="24"/>
        </w:rPr>
        <w:t>7</w:t>
      </w:r>
      <w:r>
        <w:rPr>
          <w:rFonts w:ascii="Arial" w:hAnsi="Arial" w:cs="Arial"/>
          <w:noProof/>
          <w:sz w:val="22"/>
          <w:szCs w:val="24"/>
        </w:rPr>
        <w:t>,  511–519</w:t>
      </w:r>
      <w:bookmarkEnd w:id="221"/>
      <w:bookmarkEnd w:id="222"/>
      <w:r>
        <w:rPr>
          <w:rFonts w:ascii="Arial" w:hAnsi="Arial" w:cs="Arial"/>
          <w:noProof/>
          <w:sz w:val="22"/>
          <w:szCs w:val="24"/>
        </w:rPr>
        <w:t>.</w:t>
      </w:r>
    </w:p>
    <w:p w14:paraId="514A363B"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(2) </w:t>
      </w:r>
      <w:r>
        <w:rPr>
          <w:rFonts w:ascii="Arial" w:hAnsi="Arial" w:cs="Arial"/>
          <w:noProof/>
          <w:sz w:val="22"/>
          <w:szCs w:val="24"/>
        </w:rPr>
        <w:tab/>
        <w:t xml:space="preserve">Ruan, J.; Hu, J.; Li, Q.; Luo, S.; Yang, J.; Liu, Y.; Song, Y.; Zheng, S.; Sun, D.; Fang, F.; Wang, F. Current Collector Interphase Design for High-Energy and Stable Anode-Less Sodium Batteries. </w:t>
      </w:r>
      <w:r>
        <w:rPr>
          <w:rFonts w:ascii="Arial" w:hAnsi="Arial" w:cs="Arial"/>
          <w:i/>
          <w:iCs/>
          <w:noProof/>
          <w:sz w:val="22"/>
          <w:szCs w:val="24"/>
        </w:rPr>
        <w:t>Nat. Sustain.</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8</w:t>
      </w:r>
      <w:r>
        <w:rPr>
          <w:rFonts w:ascii="Arial" w:hAnsi="Arial" w:cs="Arial"/>
          <w:noProof/>
          <w:sz w:val="22"/>
          <w:szCs w:val="24"/>
        </w:rPr>
        <w:t>, 530–541.</w:t>
      </w:r>
    </w:p>
    <w:p w14:paraId="270F4A2E"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(3) </w:t>
      </w:r>
      <w:r>
        <w:rPr>
          <w:rFonts w:ascii="Arial" w:hAnsi="Arial" w:cs="Arial"/>
          <w:noProof/>
          <w:sz w:val="22"/>
          <w:szCs w:val="24"/>
        </w:rPr>
        <w:tab/>
        <w:t xml:space="preserve">Deysher, G.; Oh, J. A. S.; Chen, Y. T.; Sayahpour, B.; Ham, S. Y.; Cheng, D.; Ridley, P.; Cronk, A.; Lin, S. W. H.; Qian, K.; Nguyen, L. H. B.; Jang, J.; Meng, Y. S. Design Principles for Enabling an Anode-Free Sodium All-Solid-State Battery. </w:t>
      </w:r>
      <w:r>
        <w:rPr>
          <w:rFonts w:ascii="Arial" w:hAnsi="Arial" w:cs="Arial"/>
          <w:i/>
          <w:iCs/>
          <w:noProof/>
          <w:sz w:val="22"/>
          <w:szCs w:val="24"/>
        </w:rPr>
        <w:t>Nat. Energy</w:t>
      </w:r>
      <w:r>
        <w:rPr>
          <w:rFonts w:ascii="Arial" w:hAnsi="Arial" w:cs="Arial"/>
          <w:noProof/>
          <w:sz w:val="22"/>
          <w:szCs w:val="24"/>
        </w:rPr>
        <w:t xml:space="preserve"> </w:t>
      </w:r>
      <w:r>
        <w:rPr>
          <w:rFonts w:ascii="Arial" w:hAnsi="Arial" w:cs="Arial"/>
          <w:b/>
          <w:bCs/>
          <w:noProof/>
          <w:sz w:val="22"/>
          <w:szCs w:val="24"/>
        </w:rPr>
        <w:t>2024</w:t>
      </w:r>
      <w:r>
        <w:rPr>
          <w:rFonts w:ascii="Arial" w:hAnsi="Arial" w:cs="Arial"/>
          <w:noProof/>
          <w:sz w:val="22"/>
          <w:szCs w:val="24"/>
        </w:rPr>
        <w:t xml:space="preserve">, </w:t>
      </w:r>
      <w:r>
        <w:rPr>
          <w:rFonts w:ascii="Arial" w:hAnsi="Arial" w:cs="Arial"/>
          <w:i/>
          <w:iCs/>
          <w:noProof/>
          <w:sz w:val="22"/>
          <w:szCs w:val="24"/>
        </w:rPr>
        <w:t>9</w:t>
      </w:r>
      <w:r>
        <w:rPr>
          <w:rFonts w:ascii="Arial" w:hAnsi="Arial" w:cs="Arial"/>
          <w:noProof/>
          <w:sz w:val="22"/>
          <w:szCs w:val="24"/>
        </w:rPr>
        <w:t>, 1161–1172.</w:t>
      </w:r>
    </w:p>
    <w:p w14:paraId="109D8AE6"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(4) </w:t>
      </w:r>
      <w:r>
        <w:rPr>
          <w:rFonts w:ascii="Arial" w:hAnsi="Arial" w:cs="Arial"/>
          <w:noProof/>
          <w:sz w:val="22"/>
          <w:szCs w:val="24"/>
        </w:rPr>
        <w:tab/>
        <w:t xml:space="preserve">Li, H.; Wu, F.; Wang, J.; Wang, J.; Qu, H.; Chen, M.; Zhang, H.; Passerini, S. Anode-Free Sodium Metal Batteries: Optimisation of Electrolytes and Interphases. </w:t>
      </w:r>
      <w:r>
        <w:rPr>
          <w:rFonts w:ascii="Arial" w:hAnsi="Arial" w:cs="Arial"/>
          <w:i/>
          <w:iCs/>
          <w:noProof/>
          <w:sz w:val="22"/>
          <w:szCs w:val="24"/>
        </w:rPr>
        <w:t>Energy Environ. Sci.</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18</w:t>
      </w:r>
      <w:r>
        <w:rPr>
          <w:rFonts w:ascii="Arial" w:hAnsi="Arial" w:cs="Arial"/>
          <w:noProof/>
          <w:sz w:val="22"/>
          <w:szCs w:val="24"/>
        </w:rPr>
        <w:t>, 3887–3916.</w:t>
      </w:r>
    </w:p>
    <w:p w14:paraId="06E65846"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(5) </w:t>
      </w:r>
      <w:r>
        <w:rPr>
          <w:rFonts w:ascii="Arial" w:hAnsi="Arial" w:cs="Arial"/>
          <w:noProof/>
          <w:sz w:val="22"/>
          <w:szCs w:val="24"/>
        </w:rPr>
        <w:tab/>
        <w:t>Xie, C.; Liang, K.; Wu, H.; Xie, Z.; Ren, Y.; Dai, J.; Lu, J.; Tang, Y.; Wang, H. Revealing the Formation Mechanism of Inactive Sodium in Anode</w:t>
      </w:r>
      <w:r>
        <w:rPr>
          <w:rFonts w:ascii="Cambria Math" w:hAnsi="Cambria Math" w:cs="Cambria Math"/>
          <w:noProof/>
          <w:sz w:val="22"/>
          <w:szCs w:val="24"/>
        </w:rPr>
        <w:t>‐</w:t>
      </w:r>
      <w:r>
        <w:rPr>
          <w:rFonts w:ascii="Arial" w:hAnsi="Arial" w:cs="Arial"/>
          <w:noProof/>
          <w:sz w:val="22"/>
          <w:szCs w:val="24"/>
        </w:rPr>
        <w:t xml:space="preserve">Free Sodium Batteries: Crystal Mismatch and Weak Lattice Force. </w:t>
      </w:r>
      <w:r>
        <w:rPr>
          <w:rFonts w:ascii="Arial" w:hAnsi="Arial" w:cs="Arial"/>
          <w:i/>
          <w:iCs/>
          <w:noProof/>
          <w:sz w:val="22"/>
          <w:szCs w:val="24"/>
        </w:rPr>
        <w:t>Adv. Energy Mater.</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15</w:t>
      </w:r>
      <w:r>
        <w:rPr>
          <w:rFonts w:ascii="Arial" w:hAnsi="Arial" w:cs="Arial"/>
          <w:noProof/>
          <w:sz w:val="22"/>
          <w:szCs w:val="24"/>
        </w:rPr>
        <w:t>, 2500351.</w:t>
      </w:r>
    </w:p>
    <w:p w14:paraId="4DD52A2E"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(6) </w:t>
      </w:r>
      <w:r>
        <w:rPr>
          <w:rFonts w:ascii="Arial" w:hAnsi="Arial" w:cs="Arial"/>
          <w:noProof/>
          <w:sz w:val="22"/>
          <w:szCs w:val="24"/>
        </w:rPr>
        <w:tab/>
        <w:t xml:space="preserve">Tang, F.; Yang, Y.; Liu, C.; Yang, S.; Xu, S.; Yao, Y.; Yang, H.; Yang, Y.; He, S.; Pan, H.; Rui, X.; Yu, Y. Initially Anode-Free Sodium Metal Battery Enabled by Strain-Engineered Single-Crystal Aluminum Substrate with (100)-Preferred Orientation. </w:t>
      </w:r>
      <w:r>
        <w:rPr>
          <w:rFonts w:ascii="Arial" w:hAnsi="Arial" w:cs="Arial"/>
          <w:i/>
          <w:iCs/>
          <w:noProof/>
          <w:sz w:val="22"/>
          <w:szCs w:val="24"/>
        </w:rPr>
        <w:t xml:space="preserve">Nat. Commun. </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16</w:t>
      </w:r>
      <w:r>
        <w:rPr>
          <w:rFonts w:ascii="Arial" w:hAnsi="Arial" w:cs="Arial"/>
          <w:noProof/>
          <w:sz w:val="22"/>
          <w:szCs w:val="24"/>
        </w:rPr>
        <w:t>, 2280.</w:t>
      </w:r>
    </w:p>
    <w:p w14:paraId="05BFFBC2"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(7) </w:t>
      </w:r>
      <w:r>
        <w:rPr>
          <w:rFonts w:ascii="Arial" w:hAnsi="Arial" w:cs="Arial"/>
          <w:noProof/>
          <w:sz w:val="22"/>
          <w:szCs w:val="24"/>
        </w:rPr>
        <w:tab/>
        <w:t xml:space="preserve">Liu, L.; Cai, Z.; Yang, S.; Yang, Y.; Yao, Y.; He, S.; Xu, S.; Wu, Z.; Pan, H.; Rui, X.; Yu, Y. Multifunctional High-Entropy Alloy Nanolayer Toward Long-Life Anode-Free Sodium Metal Battery. </w:t>
      </w:r>
      <w:r>
        <w:rPr>
          <w:rFonts w:ascii="Arial" w:hAnsi="Arial" w:cs="Arial"/>
          <w:i/>
          <w:iCs/>
          <w:noProof/>
          <w:sz w:val="22"/>
          <w:szCs w:val="24"/>
        </w:rPr>
        <w:t>Adv. Mater.</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37</w:t>
      </w:r>
      <w:r>
        <w:rPr>
          <w:rFonts w:ascii="Arial" w:hAnsi="Arial" w:cs="Arial"/>
          <w:noProof/>
          <w:sz w:val="22"/>
          <w:szCs w:val="24"/>
        </w:rPr>
        <w:t>, 2413331.</w:t>
      </w:r>
    </w:p>
    <w:p w14:paraId="3129FB2C"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(8) </w:t>
      </w:r>
      <w:r>
        <w:rPr>
          <w:rFonts w:ascii="Arial" w:hAnsi="Arial" w:cs="Arial"/>
          <w:noProof/>
          <w:sz w:val="22"/>
          <w:szCs w:val="24"/>
        </w:rPr>
        <w:tab/>
        <w:t xml:space="preserve">An, Y.; Pei, Z.; Luan, D.; Lou, X. W. A Functionalized Porous Al Current Collector Enables High-Energy Density Anode-Free Na Batteries. </w:t>
      </w:r>
      <w:r>
        <w:rPr>
          <w:rFonts w:ascii="Arial" w:hAnsi="Arial" w:cs="Arial"/>
          <w:i/>
          <w:iCs/>
          <w:noProof/>
          <w:sz w:val="22"/>
          <w:szCs w:val="24"/>
        </w:rPr>
        <w:t xml:space="preserve">Sci. Adv. </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11</w:t>
      </w:r>
      <w:r>
        <w:rPr>
          <w:rFonts w:ascii="Arial" w:hAnsi="Arial" w:cs="Arial"/>
          <w:noProof/>
          <w:sz w:val="22"/>
          <w:szCs w:val="24"/>
        </w:rPr>
        <w:t>, eadx7124.</w:t>
      </w:r>
    </w:p>
    <w:p w14:paraId="32959B94"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(9) </w:t>
      </w:r>
      <w:r>
        <w:rPr>
          <w:rFonts w:ascii="Arial" w:hAnsi="Arial" w:cs="Arial"/>
          <w:noProof/>
          <w:sz w:val="22"/>
          <w:szCs w:val="24"/>
        </w:rPr>
        <w:tab/>
        <w:t>Wu, S.; Hwang, J.; Matsumoto, K.; Hagiwara, R. The Rational Design of Low</w:t>
      </w:r>
      <w:r>
        <w:rPr>
          <w:rFonts w:ascii="Cambria Math" w:hAnsi="Cambria Math" w:cs="Cambria Math"/>
          <w:noProof/>
          <w:sz w:val="22"/>
          <w:szCs w:val="24"/>
        </w:rPr>
        <w:t>‐</w:t>
      </w:r>
      <w:r>
        <w:rPr>
          <w:rFonts w:ascii="Arial" w:hAnsi="Arial" w:cs="Arial"/>
          <w:noProof/>
          <w:sz w:val="22"/>
          <w:szCs w:val="24"/>
        </w:rPr>
        <w:t>Barrier Fluorinated Aluminum Substrates for Anode</w:t>
      </w:r>
      <w:r>
        <w:rPr>
          <w:rFonts w:ascii="Cambria Math" w:hAnsi="Cambria Math" w:cs="Cambria Math"/>
          <w:noProof/>
          <w:sz w:val="22"/>
          <w:szCs w:val="24"/>
        </w:rPr>
        <w:noBreakHyphen/>
      </w:r>
      <w:r>
        <w:rPr>
          <w:rFonts w:ascii="Arial" w:hAnsi="Arial" w:cs="Arial"/>
          <w:noProof/>
          <w:sz w:val="22"/>
          <w:szCs w:val="24"/>
        </w:rPr>
        <w:t xml:space="preserve">Free Sodium Metal Battery. </w:t>
      </w:r>
      <w:r>
        <w:rPr>
          <w:rFonts w:ascii="Arial" w:hAnsi="Arial" w:cs="Arial"/>
          <w:i/>
          <w:iCs/>
          <w:noProof/>
          <w:sz w:val="22"/>
          <w:szCs w:val="24"/>
        </w:rPr>
        <w:t xml:space="preserve">Adv. Energy </w:t>
      </w:r>
      <w:r>
        <w:rPr>
          <w:rFonts w:ascii="Arial" w:hAnsi="Arial" w:cs="Arial"/>
          <w:i/>
          <w:iCs/>
          <w:noProof/>
          <w:sz w:val="22"/>
          <w:szCs w:val="24"/>
        </w:rPr>
        <w:lastRenderedPageBreak/>
        <w:t>Mater.</w:t>
      </w:r>
      <w:r>
        <w:rPr>
          <w:rFonts w:ascii="Arial" w:hAnsi="Arial" w:cs="Arial"/>
          <w:noProof/>
          <w:sz w:val="22"/>
          <w:szCs w:val="24"/>
        </w:rPr>
        <w:t xml:space="preserve"> </w:t>
      </w:r>
      <w:r>
        <w:rPr>
          <w:rFonts w:ascii="Arial" w:hAnsi="Arial" w:cs="Arial"/>
          <w:b/>
          <w:bCs/>
          <w:noProof/>
          <w:sz w:val="22"/>
          <w:szCs w:val="24"/>
        </w:rPr>
        <w:t>2023</w:t>
      </w:r>
      <w:r>
        <w:rPr>
          <w:rFonts w:ascii="Arial" w:hAnsi="Arial" w:cs="Arial"/>
          <w:noProof/>
          <w:sz w:val="22"/>
          <w:szCs w:val="24"/>
        </w:rPr>
        <w:t xml:space="preserve">, </w:t>
      </w:r>
      <w:r>
        <w:rPr>
          <w:rFonts w:ascii="Arial" w:hAnsi="Arial" w:cs="Arial"/>
          <w:i/>
          <w:iCs/>
          <w:noProof/>
          <w:sz w:val="22"/>
          <w:szCs w:val="24"/>
        </w:rPr>
        <w:t>13</w:t>
      </w:r>
      <w:r>
        <w:rPr>
          <w:rFonts w:ascii="Arial" w:hAnsi="Arial" w:cs="Arial"/>
          <w:noProof/>
          <w:sz w:val="22"/>
          <w:szCs w:val="24"/>
        </w:rPr>
        <w:t>, 2302468.</w:t>
      </w:r>
    </w:p>
    <w:p w14:paraId="307E5961"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(10) </w:t>
      </w:r>
      <w:r>
        <w:rPr>
          <w:rFonts w:ascii="Arial" w:hAnsi="Arial" w:cs="Arial"/>
          <w:noProof/>
          <w:sz w:val="22"/>
          <w:szCs w:val="24"/>
        </w:rPr>
        <w:tab/>
        <w:t xml:space="preserve">Tang, S.; Zhang, Y. Y.; Zhang, X. G.; Li, J. T.; Wang, X. Y.; Yan, J. W.; Wu, D. Y.; Zheng, M. Sen; Dong, Q. F.; Mao, B. W. Stable Na Plating and Stripping Electrochemistry Promoted by In Situ Construction of an Alloy-Based Sodiophilic Interphase. </w:t>
      </w:r>
      <w:bookmarkStart w:id="223" w:name="OLE_LINK348"/>
      <w:bookmarkStart w:id="224" w:name="OLE_LINK349"/>
      <w:r>
        <w:rPr>
          <w:rFonts w:ascii="Arial" w:hAnsi="Arial" w:cs="Arial"/>
          <w:i/>
          <w:iCs/>
          <w:noProof/>
          <w:sz w:val="22"/>
          <w:szCs w:val="24"/>
        </w:rPr>
        <w:t>Adv. Mater</w:t>
      </w:r>
      <w:bookmarkEnd w:id="223"/>
      <w:bookmarkEnd w:id="224"/>
      <w:r>
        <w:rPr>
          <w:rFonts w:ascii="Arial" w:hAnsi="Arial" w:cs="Arial"/>
          <w:noProof/>
          <w:sz w:val="22"/>
          <w:szCs w:val="24"/>
        </w:rPr>
        <w:t xml:space="preserve">. </w:t>
      </w:r>
      <w:r>
        <w:rPr>
          <w:rFonts w:ascii="Arial" w:hAnsi="Arial" w:cs="Arial"/>
          <w:b/>
          <w:noProof/>
          <w:sz w:val="22"/>
          <w:szCs w:val="24"/>
        </w:rPr>
        <w:t>2019</w:t>
      </w:r>
      <w:r>
        <w:rPr>
          <w:rFonts w:ascii="Arial" w:hAnsi="Arial" w:cs="Arial"/>
          <w:noProof/>
          <w:sz w:val="22"/>
          <w:szCs w:val="24"/>
        </w:rPr>
        <w:t xml:space="preserve">, </w:t>
      </w:r>
      <w:bookmarkStart w:id="225" w:name="OLE_LINK346"/>
      <w:bookmarkStart w:id="226" w:name="OLE_LINK347"/>
      <w:r>
        <w:rPr>
          <w:rFonts w:ascii="Arial" w:hAnsi="Arial" w:cs="Arial"/>
          <w:i/>
          <w:noProof/>
          <w:sz w:val="22"/>
          <w:szCs w:val="24"/>
        </w:rPr>
        <w:t>31</w:t>
      </w:r>
      <w:r>
        <w:rPr>
          <w:rFonts w:ascii="Arial" w:hAnsi="Arial" w:cs="Arial"/>
          <w:noProof/>
          <w:sz w:val="22"/>
          <w:szCs w:val="24"/>
        </w:rPr>
        <w:t>, 1807495</w:t>
      </w:r>
      <w:bookmarkEnd w:id="225"/>
      <w:bookmarkEnd w:id="226"/>
      <w:r>
        <w:rPr>
          <w:rFonts w:ascii="Arial" w:hAnsi="Arial" w:cs="Arial"/>
          <w:noProof/>
          <w:sz w:val="22"/>
          <w:szCs w:val="24"/>
        </w:rPr>
        <w:t>.</w:t>
      </w:r>
    </w:p>
    <w:p w14:paraId="7A37A531"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(11) </w:t>
      </w:r>
      <w:r>
        <w:rPr>
          <w:rFonts w:ascii="Arial" w:hAnsi="Arial" w:cs="Arial"/>
          <w:noProof/>
          <w:sz w:val="22"/>
          <w:szCs w:val="24"/>
        </w:rPr>
        <w:tab/>
        <w:t xml:space="preserve">Kim, S.; Ryoo, G.; Lee, J. H.; Kim, J.; Park, J. H.; Cho, K. Horizontal Sodium Growth via the Sodiophilicity-Driven Structural Design of Current Collectors for Anode-Free Sodium Metal Batteries. </w:t>
      </w:r>
      <w:r>
        <w:rPr>
          <w:rFonts w:ascii="Arial" w:hAnsi="Arial" w:cs="Arial"/>
          <w:i/>
          <w:iCs/>
          <w:noProof/>
          <w:sz w:val="22"/>
          <w:szCs w:val="24"/>
        </w:rPr>
        <w:t>ACS Nano</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bookmarkStart w:id="227" w:name="OLE_LINK350"/>
      <w:bookmarkStart w:id="228" w:name="OLE_LINK351"/>
      <w:r>
        <w:rPr>
          <w:rFonts w:ascii="Arial" w:hAnsi="Arial" w:cs="Arial"/>
          <w:noProof/>
          <w:sz w:val="22"/>
          <w:szCs w:val="24"/>
        </w:rPr>
        <w:t>19, 25455–25465</w:t>
      </w:r>
      <w:bookmarkEnd w:id="227"/>
      <w:bookmarkEnd w:id="228"/>
      <w:r>
        <w:rPr>
          <w:rFonts w:ascii="Arial" w:hAnsi="Arial" w:cs="Arial"/>
          <w:noProof/>
          <w:sz w:val="22"/>
          <w:szCs w:val="24"/>
        </w:rPr>
        <w:t>.</w:t>
      </w:r>
    </w:p>
    <w:p w14:paraId="43C94987"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(12) </w:t>
      </w:r>
      <w:r>
        <w:rPr>
          <w:rFonts w:ascii="Arial" w:hAnsi="Arial" w:cs="Arial"/>
          <w:noProof/>
          <w:sz w:val="22"/>
          <w:szCs w:val="24"/>
        </w:rPr>
        <w:tab/>
        <w:t>Cai, Z.; Tang, F.; Yang, Y.; Xu, S.; Xu, C.; Liu, L.; Rui, X. A Multifunctional Super</w:t>
      </w:r>
      <w:r>
        <w:rPr>
          <w:rFonts w:ascii="Cambria Math" w:hAnsi="Cambria Math" w:cs="Cambria Math"/>
          <w:noProof/>
          <w:sz w:val="22"/>
          <w:szCs w:val="24"/>
        </w:rPr>
        <w:t>‐</w:t>
      </w:r>
      <w:r>
        <w:rPr>
          <w:rFonts w:ascii="Arial" w:hAnsi="Arial" w:cs="Arial"/>
          <w:noProof/>
          <w:sz w:val="22"/>
          <w:szCs w:val="24"/>
        </w:rPr>
        <w:t xml:space="preserve">sodiophilic Coating on Aluminum Current Collector for High-Performance Anode-Free Na-Metal Batteries. </w:t>
      </w:r>
      <w:bookmarkStart w:id="229" w:name="OLE_LINK352"/>
      <w:bookmarkStart w:id="230" w:name="OLE_LINK353"/>
      <w:r>
        <w:rPr>
          <w:rFonts w:ascii="Arial" w:hAnsi="Arial" w:cs="Arial"/>
          <w:i/>
          <w:iCs/>
          <w:noProof/>
          <w:sz w:val="22"/>
          <w:szCs w:val="24"/>
        </w:rPr>
        <w:t>Nano Energy</w:t>
      </w:r>
      <w:r>
        <w:rPr>
          <w:rFonts w:ascii="Arial" w:hAnsi="Arial" w:cs="Arial"/>
          <w:noProof/>
          <w:sz w:val="22"/>
          <w:szCs w:val="24"/>
        </w:rPr>
        <w:t xml:space="preserve"> </w:t>
      </w:r>
      <w:r>
        <w:rPr>
          <w:rFonts w:ascii="Arial" w:hAnsi="Arial" w:cs="Arial"/>
          <w:b/>
          <w:noProof/>
          <w:sz w:val="22"/>
          <w:szCs w:val="24"/>
        </w:rPr>
        <w:t>2023</w:t>
      </w:r>
      <w:r>
        <w:rPr>
          <w:rFonts w:ascii="Arial" w:hAnsi="Arial" w:cs="Arial"/>
          <w:noProof/>
          <w:sz w:val="22"/>
          <w:szCs w:val="24"/>
        </w:rPr>
        <w:t xml:space="preserve">, </w:t>
      </w:r>
      <w:r>
        <w:rPr>
          <w:rFonts w:ascii="Arial" w:hAnsi="Arial" w:cs="Arial"/>
          <w:i/>
          <w:noProof/>
          <w:sz w:val="22"/>
          <w:szCs w:val="24"/>
        </w:rPr>
        <w:t>116</w:t>
      </w:r>
      <w:r>
        <w:rPr>
          <w:rFonts w:ascii="Arial" w:hAnsi="Arial" w:cs="Arial"/>
          <w:noProof/>
          <w:sz w:val="22"/>
          <w:szCs w:val="24"/>
        </w:rPr>
        <w:t>, 108814</w:t>
      </w:r>
      <w:bookmarkEnd w:id="229"/>
      <w:bookmarkEnd w:id="230"/>
      <w:r>
        <w:rPr>
          <w:rFonts w:ascii="Arial" w:hAnsi="Arial" w:cs="Arial"/>
          <w:noProof/>
          <w:sz w:val="22"/>
          <w:szCs w:val="24"/>
        </w:rPr>
        <w:t>.</w:t>
      </w:r>
    </w:p>
    <w:p w14:paraId="1C169C48"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(13) </w:t>
      </w:r>
      <w:r>
        <w:rPr>
          <w:rFonts w:ascii="Arial" w:hAnsi="Arial" w:cs="Arial"/>
          <w:noProof/>
          <w:sz w:val="22"/>
          <w:szCs w:val="24"/>
        </w:rPr>
        <w:tab/>
        <w:t xml:space="preserve">Wasnik, K.; Yadav, P.; Ahuja, M.; Mirzapure, V.; Johari, P.; Shelke, M. V. Investigations into the Nucleation Dynamics of the Stable Na-Metal Anode: Revealing the Role of a Tin-Infused Carbon Nanofiber Interlayer. </w:t>
      </w:r>
      <w:r>
        <w:rPr>
          <w:rFonts w:ascii="Arial" w:hAnsi="Arial" w:cs="Arial"/>
          <w:i/>
          <w:iCs/>
          <w:noProof/>
          <w:sz w:val="22"/>
          <w:szCs w:val="24"/>
        </w:rPr>
        <w:t>ACS Appl. Mater. Interfaces</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17</w:t>
      </w:r>
      <w:r>
        <w:rPr>
          <w:rFonts w:ascii="Arial" w:hAnsi="Arial" w:cs="Arial"/>
          <w:noProof/>
          <w:sz w:val="22"/>
          <w:szCs w:val="24"/>
        </w:rPr>
        <w:t>, 12281–12290.</w:t>
      </w:r>
    </w:p>
    <w:p w14:paraId="2A7640A3"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(14) </w:t>
      </w:r>
      <w:r>
        <w:rPr>
          <w:rFonts w:ascii="Arial" w:hAnsi="Arial" w:cs="Arial"/>
          <w:noProof/>
          <w:sz w:val="22"/>
          <w:szCs w:val="24"/>
        </w:rPr>
        <w:tab/>
        <w:t xml:space="preserve">Gao, L.; Chen, J.; Chen, Q.; Kong, X. The Chemical Evolution of Solid Electrolyte Interface in Sodium Metal Batteries. </w:t>
      </w:r>
      <w:r>
        <w:rPr>
          <w:rFonts w:ascii="Arial" w:hAnsi="Arial" w:cs="Arial"/>
          <w:i/>
          <w:iCs/>
          <w:noProof/>
          <w:sz w:val="22"/>
          <w:szCs w:val="24"/>
        </w:rPr>
        <w:t>Sci. Adv.</w:t>
      </w:r>
      <w:r>
        <w:rPr>
          <w:rFonts w:ascii="Arial" w:hAnsi="Arial" w:cs="Arial"/>
          <w:noProof/>
          <w:sz w:val="22"/>
          <w:szCs w:val="24"/>
        </w:rPr>
        <w:t xml:space="preserve"> </w:t>
      </w:r>
      <w:r>
        <w:rPr>
          <w:rFonts w:ascii="Arial" w:hAnsi="Arial" w:cs="Arial"/>
          <w:b/>
          <w:bCs/>
          <w:noProof/>
          <w:sz w:val="22"/>
          <w:szCs w:val="24"/>
        </w:rPr>
        <w:t>2022</w:t>
      </w:r>
      <w:r>
        <w:rPr>
          <w:rFonts w:ascii="Arial" w:hAnsi="Arial" w:cs="Arial"/>
          <w:noProof/>
          <w:sz w:val="22"/>
          <w:szCs w:val="24"/>
        </w:rPr>
        <w:t xml:space="preserve">, </w:t>
      </w:r>
      <w:r>
        <w:rPr>
          <w:rFonts w:ascii="Arial" w:hAnsi="Arial" w:cs="Arial"/>
          <w:i/>
          <w:iCs/>
          <w:noProof/>
          <w:sz w:val="22"/>
          <w:szCs w:val="24"/>
        </w:rPr>
        <w:t>8</w:t>
      </w:r>
      <w:r>
        <w:rPr>
          <w:rFonts w:ascii="Arial" w:hAnsi="Arial" w:cs="Arial"/>
          <w:noProof/>
          <w:sz w:val="22"/>
          <w:szCs w:val="24"/>
        </w:rPr>
        <w:t xml:space="preserve">, </w:t>
      </w:r>
      <w:bookmarkStart w:id="231" w:name="OLE_LINK354"/>
      <w:bookmarkStart w:id="232" w:name="OLE_LINK355"/>
      <w:r>
        <w:rPr>
          <w:rFonts w:ascii="Arial" w:hAnsi="Arial" w:cs="Arial"/>
          <w:noProof/>
          <w:sz w:val="22"/>
          <w:szCs w:val="24"/>
        </w:rPr>
        <w:t>eabm4606</w:t>
      </w:r>
      <w:bookmarkEnd w:id="231"/>
      <w:bookmarkEnd w:id="232"/>
      <w:r>
        <w:rPr>
          <w:rFonts w:ascii="Arial" w:hAnsi="Arial" w:cs="Arial"/>
          <w:noProof/>
          <w:sz w:val="22"/>
          <w:szCs w:val="24"/>
        </w:rPr>
        <w:t>.</w:t>
      </w:r>
    </w:p>
    <w:p w14:paraId="159A75D3"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(15) </w:t>
      </w:r>
      <w:r>
        <w:rPr>
          <w:rFonts w:ascii="Arial" w:hAnsi="Arial" w:cs="Arial"/>
          <w:noProof/>
          <w:sz w:val="22"/>
          <w:szCs w:val="24"/>
        </w:rPr>
        <w:tab/>
        <w:t>Liu, P.; Miao, L.; Sun, Z.; Chen, X.; Si, Y.; Wang, Q.; Jiao, L. Inorganic–Organic Hybrid Multifunctional Solid Electrolyte Interphase Layers for Dendrite-Free Sodium Metal Anodes</w:t>
      </w:r>
      <w:bookmarkStart w:id="233" w:name="OLE_LINK356"/>
      <w:bookmarkStart w:id="234" w:name="OLE_LINK357"/>
      <w:r>
        <w:rPr>
          <w:rFonts w:ascii="Arial" w:hAnsi="Arial" w:cs="Arial"/>
          <w:noProof/>
          <w:sz w:val="22"/>
          <w:szCs w:val="24"/>
        </w:rPr>
        <w:t xml:space="preserve">. </w:t>
      </w:r>
      <w:r>
        <w:rPr>
          <w:rFonts w:ascii="Arial" w:hAnsi="Arial" w:cs="Arial"/>
          <w:i/>
          <w:iCs/>
          <w:noProof/>
          <w:sz w:val="22"/>
          <w:szCs w:val="24"/>
        </w:rPr>
        <w:t xml:space="preserve"> Angew. Chem., Int. Ed</w:t>
      </w:r>
      <w:r>
        <w:rPr>
          <w:rFonts w:ascii="Arial" w:hAnsi="Arial" w:cs="Arial"/>
          <w:noProof/>
          <w:sz w:val="22"/>
          <w:szCs w:val="24"/>
        </w:rPr>
        <w:t xml:space="preserve">. </w:t>
      </w:r>
      <w:r>
        <w:rPr>
          <w:rFonts w:ascii="Arial" w:hAnsi="Arial" w:cs="Arial"/>
          <w:b/>
          <w:noProof/>
          <w:sz w:val="22"/>
          <w:szCs w:val="24"/>
        </w:rPr>
        <w:t>2023</w:t>
      </w:r>
      <w:r>
        <w:rPr>
          <w:rFonts w:ascii="Arial" w:hAnsi="Arial" w:cs="Arial"/>
          <w:noProof/>
          <w:sz w:val="22"/>
          <w:szCs w:val="24"/>
        </w:rPr>
        <w:t xml:space="preserve">, </w:t>
      </w:r>
      <w:r>
        <w:rPr>
          <w:rFonts w:ascii="Arial" w:hAnsi="Arial" w:cs="Arial"/>
          <w:i/>
          <w:noProof/>
          <w:sz w:val="22"/>
          <w:szCs w:val="24"/>
        </w:rPr>
        <w:t>62</w:t>
      </w:r>
      <w:r>
        <w:rPr>
          <w:rFonts w:ascii="Arial" w:hAnsi="Arial" w:cs="Arial"/>
          <w:noProof/>
          <w:sz w:val="22"/>
          <w:szCs w:val="24"/>
        </w:rPr>
        <w:t>, e202312413</w:t>
      </w:r>
      <w:bookmarkEnd w:id="233"/>
      <w:bookmarkEnd w:id="234"/>
      <w:r>
        <w:rPr>
          <w:rFonts w:ascii="Arial" w:hAnsi="Arial" w:cs="Arial"/>
          <w:noProof/>
          <w:sz w:val="22"/>
          <w:szCs w:val="24"/>
        </w:rPr>
        <w:t>.</w:t>
      </w:r>
    </w:p>
    <w:p w14:paraId="61A6D380"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(16) </w:t>
      </w:r>
      <w:r>
        <w:rPr>
          <w:rFonts w:ascii="Arial" w:hAnsi="Arial" w:cs="Arial"/>
          <w:noProof/>
          <w:sz w:val="22"/>
          <w:szCs w:val="24"/>
        </w:rPr>
        <w:tab/>
        <w:t xml:space="preserve">Kim, J.; Kim, J.; Jeong, J.; Park, J.; Park, C. Y.; Park, S.; Lim, S. G.; Lee, K. T.; Choi, N. S.; Byon, H. R.; Jo, C.; Lee, J. Designing Fluorine-Free Electrolytes for Stable Sodium Metal Anodes and High-Power Seawater Batteries via SEI Reconstruction. </w:t>
      </w:r>
      <w:r>
        <w:rPr>
          <w:rFonts w:ascii="Arial" w:hAnsi="Arial" w:cs="Arial"/>
          <w:i/>
          <w:iCs/>
          <w:noProof/>
          <w:sz w:val="22"/>
          <w:szCs w:val="24"/>
        </w:rPr>
        <w:t>Energy Environ. Sci.</w:t>
      </w:r>
      <w:r>
        <w:rPr>
          <w:rFonts w:ascii="Arial" w:hAnsi="Arial" w:cs="Arial"/>
          <w:noProof/>
          <w:sz w:val="22"/>
          <w:szCs w:val="24"/>
        </w:rPr>
        <w:t xml:space="preserve"> </w:t>
      </w:r>
      <w:r>
        <w:rPr>
          <w:rFonts w:ascii="Arial" w:hAnsi="Arial" w:cs="Arial"/>
          <w:b/>
          <w:bCs/>
          <w:noProof/>
          <w:sz w:val="22"/>
          <w:szCs w:val="24"/>
        </w:rPr>
        <w:t>2022</w:t>
      </w:r>
      <w:r>
        <w:rPr>
          <w:rFonts w:ascii="Arial" w:hAnsi="Arial" w:cs="Arial"/>
          <w:noProof/>
          <w:sz w:val="22"/>
          <w:szCs w:val="24"/>
        </w:rPr>
        <w:t xml:space="preserve">, </w:t>
      </w:r>
      <w:r>
        <w:rPr>
          <w:rFonts w:ascii="Arial" w:hAnsi="Arial" w:cs="Arial"/>
          <w:i/>
          <w:iCs/>
          <w:noProof/>
          <w:sz w:val="22"/>
          <w:szCs w:val="24"/>
        </w:rPr>
        <w:t>15</w:t>
      </w:r>
      <w:r>
        <w:rPr>
          <w:rFonts w:ascii="Arial" w:hAnsi="Arial" w:cs="Arial"/>
          <w:noProof/>
          <w:sz w:val="22"/>
          <w:szCs w:val="24"/>
        </w:rPr>
        <w:t xml:space="preserve"> , 4109–4118.</w:t>
      </w:r>
    </w:p>
    <w:p w14:paraId="580CCA03"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(17) </w:t>
      </w:r>
      <w:r>
        <w:rPr>
          <w:rFonts w:ascii="Arial" w:hAnsi="Arial" w:cs="Arial"/>
          <w:noProof/>
          <w:sz w:val="22"/>
          <w:szCs w:val="24"/>
        </w:rPr>
        <w:tab/>
        <w:t xml:space="preserve">Ma, B.; Lee, Y.; Bai, P. Dynamic Interfacial Stability Confirmed by Microscopic Optical Operando Experiments Enables High-Retention-Rate Anode-Free Na Metal Full Cells. </w:t>
      </w:r>
      <w:r>
        <w:rPr>
          <w:rFonts w:ascii="Arial" w:hAnsi="Arial" w:cs="Arial"/>
          <w:i/>
          <w:iCs/>
          <w:noProof/>
          <w:sz w:val="22"/>
          <w:szCs w:val="24"/>
        </w:rPr>
        <w:t>Adv. Sci.</w:t>
      </w:r>
      <w:r>
        <w:rPr>
          <w:rFonts w:ascii="Arial" w:hAnsi="Arial" w:cs="Arial"/>
          <w:noProof/>
          <w:sz w:val="22"/>
          <w:szCs w:val="24"/>
        </w:rPr>
        <w:t xml:space="preserve"> </w:t>
      </w:r>
      <w:r>
        <w:rPr>
          <w:rFonts w:ascii="Arial" w:hAnsi="Arial" w:cs="Arial"/>
          <w:b/>
          <w:bCs/>
          <w:noProof/>
          <w:sz w:val="22"/>
          <w:szCs w:val="24"/>
        </w:rPr>
        <w:t>2021</w:t>
      </w:r>
      <w:r>
        <w:rPr>
          <w:rFonts w:ascii="Arial" w:hAnsi="Arial" w:cs="Arial"/>
          <w:noProof/>
          <w:sz w:val="22"/>
          <w:szCs w:val="24"/>
        </w:rPr>
        <w:t xml:space="preserve">, </w:t>
      </w:r>
      <w:r>
        <w:rPr>
          <w:rFonts w:ascii="Arial" w:hAnsi="Arial" w:cs="Arial"/>
          <w:i/>
          <w:iCs/>
          <w:noProof/>
          <w:sz w:val="22"/>
          <w:szCs w:val="24"/>
        </w:rPr>
        <w:t>8</w:t>
      </w:r>
      <w:r>
        <w:rPr>
          <w:rFonts w:ascii="Arial" w:hAnsi="Arial" w:cs="Arial"/>
          <w:noProof/>
          <w:sz w:val="22"/>
          <w:szCs w:val="24"/>
        </w:rPr>
        <w:t xml:space="preserve"> , 2005006.</w:t>
      </w:r>
    </w:p>
    <w:p w14:paraId="7DAEC03C"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lastRenderedPageBreak/>
        <w:t xml:space="preserve">(18) </w:t>
      </w:r>
      <w:r>
        <w:rPr>
          <w:rFonts w:ascii="Arial" w:hAnsi="Arial" w:cs="Arial"/>
          <w:noProof/>
          <w:sz w:val="22"/>
          <w:szCs w:val="24"/>
        </w:rPr>
        <w:tab/>
        <w:t xml:space="preserve">Liu, P.; Miao, L.; Sun, Z.; Chen, X.; Jiao, L. Sodiophilic Substrate Induces NaF-Rich Solid Electrolyte Interface for Dendrite-Free Sodium Metal Anode. </w:t>
      </w:r>
      <w:r>
        <w:rPr>
          <w:rFonts w:ascii="Arial" w:hAnsi="Arial" w:cs="Arial"/>
          <w:i/>
          <w:iCs/>
          <w:noProof/>
          <w:sz w:val="22"/>
          <w:szCs w:val="24"/>
        </w:rPr>
        <w:t>Adv. Mater.</w:t>
      </w:r>
      <w:r>
        <w:rPr>
          <w:rFonts w:ascii="Arial" w:hAnsi="Arial" w:cs="Arial"/>
          <w:noProof/>
          <w:sz w:val="22"/>
          <w:szCs w:val="24"/>
        </w:rPr>
        <w:t xml:space="preserve"> </w:t>
      </w:r>
      <w:r>
        <w:rPr>
          <w:rFonts w:ascii="Arial" w:hAnsi="Arial" w:cs="Arial"/>
          <w:b/>
          <w:bCs/>
          <w:noProof/>
          <w:sz w:val="22"/>
          <w:szCs w:val="24"/>
        </w:rPr>
        <w:t>2024</w:t>
      </w:r>
      <w:r>
        <w:rPr>
          <w:rFonts w:ascii="Arial" w:hAnsi="Arial" w:cs="Arial"/>
          <w:noProof/>
          <w:sz w:val="22"/>
          <w:szCs w:val="24"/>
        </w:rPr>
        <w:t xml:space="preserve">, </w:t>
      </w:r>
      <w:r>
        <w:rPr>
          <w:rFonts w:ascii="Arial" w:hAnsi="Arial" w:cs="Arial"/>
          <w:i/>
          <w:iCs/>
          <w:noProof/>
          <w:sz w:val="22"/>
          <w:szCs w:val="24"/>
        </w:rPr>
        <w:t>36</w:t>
      </w:r>
      <w:r>
        <w:rPr>
          <w:rFonts w:ascii="Arial" w:hAnsi="Arial" w:cs="Arial"/>
          <w:noProof/>
          <w:sz w:val="22"/>
          <w:szCs w:val="24"/>
        </w:rPr>
        <w:t>, 2406058.</w:t>
      </w:r>
    </w:p>
    <w:p w14:paraId="3411B442"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(19) </w:t>
      </w:r>
      <w:r>
        <w:rPr>
          <w:rFonts w:ascii="Arial" w:hAnsi="Arial" w:cs="Arial"/>
          <w:noProof/>
          <w:sz w:val="22"/>
          <w:szCs w:val="24"/>
        </w:rPr>
        <w:tab/>
        <w:t xml:space="preserve">Zhu, C.; Wu, D.; Wang, Z.; Wang, H.; Liu, J.; Guo, K.; Liu, Q.; Ma, J. Optimizing NaF-Rich Solid Electrolyte Interphase for Stabilizing Sodium Metal Batteries by Electrolyte Additive. </w:t>
      </w:r>
      <w:r>
        <w:rPr>
          <w:rFonts w:ascii="Arial" w:hAnsi="Arial" w:cs="Arial"/>
          <w:i/>
          <w:iCs/>
          <w:noProof/>
          <w:sz w:val="22"/>
          <w:szCs w:val="24"/>
        </w:rPr>
        <w:t>Adv. Funct. Mater.</w:t>
      </w:r>
      <w:r>
        <w:rPr>
          <w:rFonts w:ascii="Arial" w:hAnsi="Arial" w:cs="Arial"/>
          <w:noProof/>
          <w:sz w:val="22"/>
          <w:szCs w:val="24"/>
        </w:rPr>
        <w:t xml:space="preserve"> </w:t>
      </w:r>
      <w:r>
        <w:rPr>
          <w:rFonts w:ascii="Arial" w:hAnsi="Arial" w:cs="Arial"/>
          <w:b/>
          <w:bCs/>
          <w:noProof/>
          <w:sz w:val="22"/>
          <w:szCs w:val="24"/>
        </w:rPr>
        <w:t>2024</w:t>
      </w:r>
      <w:r>
        <w:rPr>
          <w:rFonts w:ascii="Arial" w:hAnsi="Arial" w:cs="Arial"/>
          <w:noProof/>
          <w:sz w:val="22"/>
          <w:szCs w:val="24"/>
        </w:rPr>
        <w:t xml:space="preserve">, </w:t>
      </w:r>
      <w:r>
        <w:rPr>
          <w:rFonts w:ascii="Arial" w:hAnsi="Arial" w:cs="Arial"/>
          <w:i/>
          <w:iCs/>
          <w:noProof/>
          <w:sz w:val="22"/>
          <w:szCs w:val="24"/>
        </w:rPr>
        <w:t>34</w:t>
      </w:r>
      <w:r>
        <w:rPr>
          <w:rFonts w:ascii="Arial" w:hAnsi="Arial" w:cs="Arial"/>
          <w:noProof/>
          <w:sz w:val="22"/>
          <w:szCs w:val="24"/>
        </w:rPr>
        <w:t>, 2214195.</w:t>
      </w:r>
    </w:p>
    <w:p w14:paraId="263D2890"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(20) </w:t>
      </w:r>
      <w:r>
        <w:rPr>
          <w:rFonts w:ascii="Arial" w:hAnsi="Arial" w:cs="Arial"/>
          <w:noProof/>
          <w:sz w:val="22"/>
          <w:szCs w:val="24"/>
        </w:rPr>
        <w:tab/>
        <w:t xml:space="preserve">Kang, T.; Sun, C.; Li, Y.; Song, T.; Guan, Z.; Tong, Z.; Nan, J.; Lee, C. S. Dendrite-Free Sodium Metal Anodes Via Solid Electrolyte Interphase Engineering With a Covalent Organic Framework Separator. </w:t>
      </w:r>
      <w:r>
        <w:rPr>
          <w:rFonts w:ascii="Arial" w:hAnsi="Arial" w:cs="Arial"/>
          <w:i/>
          <w:iCs/>
          <w:noProof/>
          <w:sz w:val="22"/>
          <w:szCs w:val="24"/>
        </w:rPr>
        <w:t>Adv. Energy Mater.</w:t>
      </w:r>
      <w:r>
        <w:rPr>
          <w:rFonts w:ascii="Arial" w:hAnsi="Arial" w:cs="Arial"/>
          <w:noProof/>
          <w:sz w:val="22"/>
          <w:szCs w:val="24"/>
        </w:rPr>
        <w:t xml:space="preserve"> </w:t>
      </w:r>
      <w:r>
        <w:rPr>
          <w:rFonts w:ascii="Arial" w:hAnsi="Arial" w:cs="Arial"/>
          <w:b/>
          <w:bCs/>
          <w:noProof/>
          <w:sz w:val="22"/>
          <w:szCs w:val="24"/>
        </w:rPr>
        <w:t>2023</w:t>
      </w:r>
      <w:r>
        <w:rPr>
          <w:rFonts w:ascii="Arial" w:hAnsi="Arial" w:cs="Arial"/>
          <w:noProof/>
          <w:sz w:val="22"/>
          <w:szCs w:val="24"/>
        </w:rPr>
        <w:t xml:space="preserve">, </w:t>
      </w:r>
      <w:r>
        <w:rPr>
          <w:rFonts w:ascii="Arial" w:hAnsi="Arial" w:cs="Arial"/>
          <w:i/>
          <w:iCs/>
          <w:noProof/>
          <w:sz w:val="22"/>
          <w:szCs w:val="24"/>
        </w:rPr>
        <w:t>13</w:t>
      </w:r>
      <w:r>
        <w:rPr>
          <w:rFonts w:ascii="Arial" w:hAnsi="Arial" w:cs="Arial"/>
          <w:noProof/>
          <w:sz w:val="22"/>
          <w:szCs w:val="24"/>
        </w:rPr>
        <w:t>, 2204083.</w:t>
      </w:r>
    </w:p>
    <w:p w14:paraId="1349D4F6"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(21) </w:t>
      </w:r>
      <w:r>
        <w:rPr>
          <w:rFonts w:ascii="Arial" w:hAnsi="Arial" w:cs="Arial"/>
          <w:noProof/>
          <w:sz w:val="22"/>
          <w:szCs w:val="24"/>
        </w:rPr>
        <w:tab/>
        <w:t xml:space="preserve">Wang, Q.; Zhao, C.; Lv, X.; Lu, Y.; Lin, K.; Zhang, S.; Kang, F.; Hu, Y. S.; Li, B. Stabilizing a Sodium-Metal Battery with the Synergy Effects of a Sodiophilic Matrix and Fluorine-Rich Interface. </w:t>
      </w:r>
      <w:r>
        <w:rPr>
          <w:rFonts w:ascii="Arial" w:hAnsi="Arial" w:cs="Arial"/>
          <w:i/>
          <w:iCs/>
          <w:noProof/>
          <w:sz w:val="22"/>
          <w:szCs w:val="24"/>
        </w:rPr>
        <w:t>J. Mater. Chem. A</w:t>
      </w:r>
      <w:r>
        <w:rPr>
          <w:rFonts w:ascii="Arial" w:hAnsi="Arial" w:cs="Arial"/>
          <w:noProof/>
          <w:sz w:val="22"/>
          <w:szCs w:val="24"/>
        </w:rPr>
        <w:t xml:space="preserve"> </w:t>
      </w:r>
      <w:r>
        <w:rPr>
          <w:rFonts w:ascii="Arial" w:hAnsi="Arial" w:cs="Arial"/>
          <w:b/>
          <w:bCs/>
          <w:noProof/>
          <w:sz w:val="22"/>
          <w:szCs w:val="24"/>
        </w:rPr>
        <w:t>2019</w:t>
      </w:r>
      <w:r>
        <w:rPr>
          <w:rFonts w:ascii="Arial" w:hAnsi="Arial" w:cs="Arial"/>
          <w:noProof/>
          <w:sz w:val="22"/>
          <w:szCs w:val="24"/>
        </w:rPr>
        <w:t xml:space="preserve">, </w:t>
      </w:r>
      <w:r>
        <w:rPr>
          <w:rFonts w:ascii="Arial" w:hAnsi="Arial" w:cs="Arial"/>
          <w:i/>
          <w:iCs/>
          <w:noProof/>
          <w:sz w:val="22"/>
          <w:szCs w:val="24"/>
        </w:rPr>
        <w:t>7</w:t>
      </w:r>
      <w:r>
        <w:rPr>
          <w:rFonts w:ascii="Arial" w:hAnsi="Arial" w:cs="Arial"/>
          <w:noProof/>
          <w:sz w:val="22"/>
          <w:szCs w:val="24"/>
        </w:rPr>
        <w:t>, 24857–24867.</w:t>
      </w:r>
    </w:p>
    <w:p w14:paraId="127BA122"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(22) </w:t>
      </w:r>
      <w:r>
        <w:rPr>
          <w:rFonts w:ascii="Arial" w:hAnsi="Arial" w:cs="Arial"/>
          <w:noProof/>
          <w:sz w:val="22"/>
          <w:szCs w:val="24"/>
        </w:rPr>
        <w:tab/>
        <w:t xml:space="preserve">Guo, J.; Li, Y.; Xu, K.; Huang, Z.; Hu, W.; Tan, Y.; Sun, C.; Yang, J.; Geng, H. Manipulating Interfacial Renovation via In Situ Formed Metal Fluoride Heterogeneous Protective Layer toward Exceptional Durable Sodium Metal Anodes. </w:t>
      </w:r>
      <w:r>
        <w:rPr>
          <w:rFonts w:ascii="Arial" w:hAnsi="Arial" w:cs="Arial"/>
          <w:i/>
          <w:iCs/>
          <w:noProof/>
          <w:sz w:val="22"/>
          <w:szCs w:val="24"/>
        </w:rPr>
        <w:t>Adv. Funct. Mater.</w:t>
      </w:r>
      <w:r>
        <w:rPr>
          <w:rFonts w:ascii="Arial" w:hAnsi="Arial" w:cs="Arial"/>
          <w:noProof/>
          <w:sz w:val="22"/>
          <w:szCs w:val="24"/>
        </w:rPr>
        <w:t xml:space="preserve"> </w:t>
      </w:r>
      <w:r>
        <w:rPr>
          <w:rFonts w:ascii="Arial" w:hAnsi="Arial" w:cs="Arial"/>
          <w:b/>
          <w:bCs/>
          <w:noProof/>
          <w:sz w:val="22"/>
          <w:szCs w:val="24"/>
        </w:rPr>
        <w:t>2024</w:t>
      </w:r>
      <w:r>
        <w:rPr>
          <w:rFonts w:ascii="Arial" w:hAnsi="Arial" w:cs="Arial"/>
          <w:noProof/>
          <w:sz w:val="22"/>
          <w:szCs w:val="24"/>
        </w:rPr>
        <w:t xml:space="preserve">, </w:t>
      </w:r>
      <w:r>
        <w:rPr>
          <w:rFonts w:ascii="Arial" w:hAnsi="Arial" w:cs="Arial"/>
          <w:i/>
          <w:iCs/>
          <w:noProof/>
          <w:sz w:val="22"/>
          <w:szCs w:val="24"/>
        </w:rPr>
        <w:t>34</w:t>
      </w:r>
      <w:r>
        <w:rPr>
          <w:rFonts w:ascii="Arial" w:hAnsi="Arial" w:cs="Arial"/>
          <w:noProof/>
          <w:sz w:val="22"/>
          <w:szCs w:val="24"/>
        </w:rPr>
        <w:t>, 2411760.</w:t>
      </w:r>
    </w:p>
    <w:p w14:paraId="2BE15EEF"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(23) </w:t>
      </w:r>
      <w:r>
        <w:rPr>
          <w:rFonts w:ascii="Arial" w:hAnsi="Arial" w:cs="Arial"/>
          <w:noProof/>
          <w:sz w:val="22"/>
          <w:szCs w:val="24"/>
        </w:rPr>
        <w:tab/>
      </w:r>
      <w:bookmarkStart w:id="235" w:name="OLE_LINK84"/>
      <w:bookmarkStart w:id="236" w:name="OLE_LINK92"/>
      <w:r>
        <w:rPr>
          <w:rFonts w:ascii="Arial" w:hAnsi="Arial" w:cs="Arial"/>
          <w:noProof/>
          <w:sz w:val="22"/>
          <w:szCs w:val="24"/>
        </w:rPr>
        <w:t xml:space="preserve">Wang, M.; Yang, J.; Ji, H.; Li, Z.; Wang, F.; Fang, F.; Ruan, J.; Sun, D.; Wang, F. </w:t>
      </w:r>
      <w:bookmarkStart w:id="237" w:name="OLE_LINK12"/>
      <w:r>
        <w:rPr>
          <w:rFonts w:ascii="Arial" w:hAnsi="Arial" w:cs="Arial"/>
          <w:noProof/>
          <w:sz w:val="22"/>
          <w:szCs w:val="24"/>
        </w:rPr>
        <w:t>Fluorinated Sodiophilic Interphase for High-Rate and Low-Temperature Initially Anode-Free Sodium Battery</w:t>
      </w:r>
      <w:bookmarkEnd w:id="237"/>
      <w:r>
        <w:rPr>
          <w:rFonts w:ascii="Arial" w:hAnsi="Arial" w:cs="Arial"/>
          <w:noProof/>
          <w:sz w:val="22"/>
          <w:szCs w:val="24"/>
        </w:rPr>
        <w:t xml:space="preserve">. </w:t>
      </w:r>
      <w:r>
        <w:rPr>
          <w:rFonts w:ascii="Arial" w:hAnsi="Arial" w:cs="Arial"/>
          <w:i/>
          <w:iCs/>
          <w:noProof/>
          <w:sz w:val="22"/>
          <w:szCs w:val="24"/>
        </w:rPr>
        <w:t xml:space="preserve">Nat. Commun. </w:t>
      </w:r>
      <w:r>
        <w:rPr>
          <w:rFonts w:ascii="Arial" w:hAnsi="Arial" w:cs="Arial"/>
          <w:noProof/>
          <w:sz w:val="22"/>
          <w:szCs w:val="24"/>
        </w:rPr>
        <w:t xml:space="preserve"> </w:t>
      </w:r>
      <w:r>
        <w:rPr>
          <w:rFonts w:ascii="Arial" w:hAnsi="Arial" w:cs="Arial"/>
          <w:b/>
          <w:bCs/>
          <w:noProof/>
          <w:sz w:val="22"/>
          <w:szCs w:val="24"/>
        </w:rPr>
        <w:t>2026</w:t>
      </w:r>
      <w:r>
        <w:rPr>
          <w:rFonts w:ascii="Arial" w:hAnsi="Arial" w:cs="Arial"/>
          <w:noProof/>
          <w:sz w:val="22"/>
          <w:szCs w:val="24"/>
        </w:rPr>
        <w:t xml:space="preserve">, </w:t>
      </w:r>
      <w:r>
        <w:rPr>
          <w:rFonts w:ascii="Arial" w:hAnsi="Arial" w:cs="Arial"/>
          <w:i/>
          <w:iCs/>
          <w:noProof/>
          <w:sz w:val="22"/>
          <w:szCs w:val="24"/>
        </w:rPr>
        <w:t>17</w:t>
      </w:r>
      <w:r>
        <w:rPr>
          <w:rFonts w:ascii="Arial" w:hAnsi="Arial" w:cs="Arial"/>
          <w:noProof/>
          <w:sz w:val="22"/>
          <w:szCs w:val="24"/>
        </w:rPr>
        <w:t>, 264</w:t>
      </w:r>
      <w:bookmarkEnd w:id="235"/>
      <w:bookmarkEnd w:id="236"/>
      <w:r>
        <w:rPr>
          <w:rFonts w:ascii="Arial" w:hAnsi="Arial" w:cs="Arial"/>
          <w:noProof/>
          <w:sz w:val="22"/>
          <w:szCs w:val="24"/>
        </w:rPr>
        <w:t>.</w:t>
      </w:r>
    </w:p>
    <w:p w14:paraId="0003B88A"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(24) </w:t>
      </w:r>
      <w:r>
        <w:rPr>
          <w:rFonts w:ascii="Arial" w:hAnsi="Arial" w:cs="Arial"/>
          <w:noProof/>
          <w:sz w:val="22"/>
          <w:szCs w:val="24"/>
        </w:rPr>
        <w:tab/>
        <w:t xml:space="preserve">Zhao, Y.; Zhang, L.; Liu, J.; Adair, K.; Zhao, F.; Sun, Y.; Wu, T.; Bi, X.; Amine, K.; Lu, J.; Sun, X. Atomic/Molecular Layer Deposition for Energy Storage and Conversion. </w:t>
      </w:r>
      <w:r>
        <w:rPr>
          <w:rFonts w:ascii="Arial" w:hAnsi="Arial" w:cs="Arial"/>
          <w:i/>
          <w:iCs/>
          <w:noProof/>
          <w:sz w:val="22"/>
          <w:szCs w:val="24"/>
        </w:rPr>
        <w:t>Chem. Soc. Rev.</w:t>
      </w:r>
      <w:r>
        <w:rPr>
          <w:rFonts w:ascii="Arial" w:hAnsi="Arial" w:cs="Arial"/>
          <w:noProof/>
          <w:sz w:val="22"/>
          <w:szCs w:val="24"/>
        </w:rPr>
        <w:t xml:space="preserve"> </w:t>
      </w:r>
      <w:r>
        <w:rPr>
          <w:rFonts w:ascii="Arial" w:hAnsi="Arial" w:cs="Arial"/>
          <w:b/>
          <w:bCs/>
          <w:noProof/>
          <w:sz w:val="22"/>
          <w:szCs w:val="24"/>
        </w:rPr>
        <w:t>2021</w:t>
      </w:r>
      <w:r>
        <w:rPr>
          <w:rFonts w:ascii="Arial" w:hAnsi="Arial" w:cs="Arial"/>
          <w:noProof/>
          <w:sz w:val="22"/>
          <w:szCs w:val="24"/>
        </w:rPr>
        <w:t xml:space="preserve">, </w:t>
      </w:r>
      <w:r>
        <w:rPr>
          <w:rFonts w:ascii="Arial" w:hAnsi="Arial" w:cs="Arial"/>
          <w:i/>
          <w:iCs/>
          <w:noProof/>
          <w:sz w:val="22"/>
          <w:szCs w:val="24"/>
        </w:rPr>
        <w:t>50</w:t>
      </w:r>
      <w:r>
        <w:rPr>
          <w:rFonts w:ascii="Arial" w:hAnsi="Arial" w:cs="Arial"/>
          <w:noProof/>
          <w:sz w:val="22"/>
          <w:szCs w:val="24"/>
        </w:rPr>
        <w:t>, 3889–3956.</w:t>
      </w:r>
    </w:p>
    <w:p w14:paraId="29CB4513"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(25) </w:t>
      </w:r>
      <w:r>
        <w:rPr>
          <w:rFonts w:ascii="Arial" w:hAnsi="Arial" w:cs="Arial"/>
          <w:noProof/>
          <w:sz w:val="22"/>
          <w:szCs w:val="24"/>
        </w:rPr>
        <w:tab/>
        <w:t xml:space="preserve">Zhang, T.; Wang, T.; Zheng, Y.; Qian, L.; Liu, X.; Yan, W.; Zhang, J. Atomic Layer Deposition for Sodium-Ion Batteries. </w:t>
      </w:r>
      <w:r>
        <w:rPr>
          <w:rFonts w:ascii="Arial" w:hAnsi="Arial" w:cs="Arial"/>
          <w:i/>
          <w:iCs/>
          <w:noProof/>
          <w:sz w:val="22"/>
          <w:szCs w:val="24"/>
        </w:rPr>
        <w:t>Adv. Energy Mater.</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15</w:t>
      </w:r>
      <w:r>
        <w:rPr>
          <w:rFonts w:ascii="Arial" w:hAnsi="Arial" w:cs="Arial"/>
          <w:noProof/>
          <w:sz w:val="22"/>
          <w:szCs w:val="24"/>
        </w:rPr>
        <w:t>, 2501760.</w:t>
      </w:r>
    </w:p>
    <w:p w14:paraId="7625B38E"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(26) </w:t>
      </w:r>
      <w:r>
        <w:rPr>
          <w:rFonts w:ascii="Arial" w:hAnsi="Arial" w:cs="Arial"/>
          <w:noProof/>
          <w:sz w:val="22"/>
          <w:szCs w:val="24"/>
        </w:rPr>
        <w:tab/>
        <w:t>Nguyen, V. P.; Park, M.; Byeon, Y.-W.; Lim, S.; Yim, K.; Oh, M.; Hyun, S.; Jeon, E.; Lee, S. Ultrathin Yet Effective: 90 Nm ZnF</w:t>
      </w:r>
      <w:r>
        <w:rPr>
          <w:rFonts w:ascii="Arial" w:hAnsi="Arial" w:cs="Arial"/>
          <w:noProof/>
          <w:sz w:val="22"/>
          <w:szCs w:val="24"/>
          <w:vertAlign w:val="subscript"/>
        </w:rPr>
        <w:t>2</w:t>
      </w:r>
      <w:r>
        <w:rPr>
          <w:rFonts w:ascii="Arial" w:hAnsi="Arial" w:cs="Arial"/>
          <w:noProof/>
          <w:sz w:val="22"/>
          <w:szCs w:val="24"/>
        </w:rPr>
        <w:t xml:space="preserve"> Layer for Stabilizing Zinc–Metal Anodes. </w:t>
      </w:r>
      <w:r>
        <w:rPr>
          <w:rFonts w:ascii="Arial" w:hAnsi="Arial" w:cs="Arial"/>
          <w:i/>
          <w:iCs/>
          <w:noProof/>
          <w:sz w:val="22"/>
          <w:szCs w:val="24"/>
        </w:rPr>
        <w:t>ACS Energy Lett.</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10</w:t>
      </w:r>
      <w:r>
        <w:rPr>
          <w:rFonts w:ascii="Arial" w:hAnsi="Arial" w:cs="Arial"/>
          <w:noProof/>
          <w:sz w:val="22"/>
          <w:szCs w:val="24"/>
        </w:rPr>
        <w:t>, 5503–5511.</w:t>
      </w:r>
    </w:p>
    <w:p w14:paraId="1F664B75"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lastRenderedPageBreak/>
        <w:t xml:space="preserve">(27) </w:t>
      </w:r>
      <w:r>
        <w:rPr>
          <w:rFonts w:ascii="Arial" w:hAnsi="Arial" w:cs="Arial"/>
          <w:noProof/>
          <w:sz w:val="22"/>
          <w:szCs w:val="24"/>
        </w:rPr>
        <w:tab/>
      </w:r>
      <w:r>
        <w:rPr>
          <w:rFonts w:ascii="Arial" w:hAnsi="Arial" w:cs="Arial"/>
          <w:noProof/>
          <w:kern w:val="0"/>
          <w:sz w:val="22"/>
          <w:szCs w:val="24"/>
        </w:rPr>
        <w:t>Nguyen, V. P.; Kim, I. H.; Shim, H. C.; Park, J. S.; Yuk, J. M.; Kim, J. H.; Kim, D.; Lee, S. M. Porous Carbon Textile Decorated with VC/V</w:t>
      </w:r>
      <w:r>
        <w:rPr>
          <w:rFonts w:ascii="Arial" w:hAnsi="Arial" w:cs="Arial"/>
          <w:noProof/>
          <w:kern w:val="0"/>
          <w:sz w:val="22"/>
          <w:szCs w:val="24"/>
          <w:vertAlign w:val="subscript"/>
        </w:rPr>
        <w:t>2</w:t>
      </w:r>
      <w:r>
        <w:rPr>
          <w:rFonts w:ascii="Arial" w:hAnsi="Arial" w:cs="Arial"/>
          <w:noProof/>
          <w:kern w:val="0"/>
          <w:sz w:val="22"/>
          <w:szCs w:val="24"/>
        </w:rPr>
        <w:t>O</w:t>
      </w:r>
      <w:r>
        <w:rPr>
          <w:rFonts w:ascii="Arial" w:hAnsi="Arial" w:cs="Arial"/>
          <w:noProof/>
          <w:kern w:val="0"/>
          <w:sz w:val="22"/>
          <w:szCs w:val="24"/>
          <w:vertAlign w:val="subscript"/>
        </w:rPr>
        <w:t>3-X</w:t>
      </w:r>
      <w:r>
        <w:rPr>
          <w:rFonts w:ascii="Arial" w:hAnsi="Arial" w:cs="Arial"/>
          <w:noProof/>
          <w:kern w:val="0"/>
          <w:sz w:val="22"/>
          <w:szCs w:val="24"/>
        </w:rPr>
        <w:t xml:space="preserve"> Hybrid Nanoparticles: Dual-Functional Host for Flexible Li-S Full Batteries. </w:t>
      </w:r>
      <w:r>
        <w:rPr>
          <w:rFonts w:ascii="Arial" w:hAnsi="Arial" w:cs="Arial"/>
          <w:i/>
          <w:iCs/>
          <w:noProof/>
          <w:kern w:val="0"/>
          <w:sz w:val="22"/>
          <w:szCs w:val="24"/>
        </w:rPr>
        <w:t>Energy Storage Mater.</w:t>
      </w:r>
      <w:r>
        <w:rPr>
          <w:rFonts w:ascii="Arial" w:hAnsi="Arial" w:cs="Arial"/>
          <w:noProof/>
          <w:kern w:val="0"/>
          <w:sz w:val="22"/>
          <w:szCs w:val="24"/>
        </w:rPr>
        <w:t xml:space="preserve"> </w:t>
      </w:r>
      <w:r>
        <w:rPr>
          <w:rFonts w:ascii="Arial" w:hAnsi="Arial" w:cs="Arial"/>
          <w:b/>
          <w:bCs/>
          <w:noProof/>
          <w:kern w:val="0"/>
          <w:sz w:val="22"/>
          <w:szCs w:val="24"/>
        </w:rPr>
        <w:t>2022</w:t>
      </w:r>
      <w:r>
        <w:rPr>
          <w:rFonts w:ascii="Arial" w:hAnsi="Arial" w:cs="Arial"/>
          <w:noProof/>
          <w:kern w:val="0"/>
          <w:sz w:val="22"/>
          <w:szCs w:val="24"/>
        </w:rPr>
        <w:t xml:space="preserve">, </w:t>
      </w:r>
      <w:r>
        <w:rPr>
          <w:rFonts w:ascii="Arial" w:hAnsi="Arial" w:cs="Arial"/>
          <w:i/>
          <w:iCs/>
          <w:noProof/>
          <w:kern w:val="0"/>
          <w:sz w:val="22"/>
          <w:szCs w:val="24"/>
        </w:rPr>
        <w:t>46</w:t>
      </w:r>
      <w:r>
        <w:rPr>
          <w:rFonts w:ascii="Arial" w:hAnsi="Arial" w:cs="Arial"/>
          <w:noProof/>
          <w:kern w:val="0"/>
          <w:sz w:val="22"/>
          <w:szCs w:val="24"/>
        </w:rPr>
        <w:t>, 542–552</w:t>
      </w:r>
      <w:r>
        <w:rPr>
          <w:rFonts w:ascii="Times New Roman" w:hAnsi="Times New Roman" w:cs="Times New Roman"/>
          <w:sz w:val="24"/>
          <w:szCs w:val="24"/>
        </w:rPr>
        <w:t>.</w:t>
      </w:r>
    </w:p>
    <w:p w14:paraId="326982EC"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bookmarkStart w:id="238" w:name="OLE_LINK40"/>
      <w:bookmarkStart w:id="239" w:name="OLE_LINK36"/>
      <w:r>
        <w:rPr>
          <w:rFonts w:ascii="Arial" w:hAnsi="Arial" w:cs="Arial"/>
          <w:noProof/>
          <w:sz w:val="22"/>
          <w:szCs w:val="24"/>
        </w:rPr>
        <w:t xml:space="preserve">(28) </w:t>
      </w:r>
      <w:r>
        <w:rPr>
          <w:rFonts w:ascii="Arial" w:hAnsi="Arial" w:cs="Arial"/>
          <w:noProof/>
          <w:sz w:val="22"/>
          <w:szCs w:val="24"/>
        </w:rPr>
        <w:tab/>
        <w:t xml:space="preserve">Shi, J.; Wang, D.; Liu, Q.; Yu, Z.; Huang, J. Q.; Zhang, B. Intermetallic Layers with Tuned Na Nucleation and Transport for Anode-Free Sodium Metal Batteries. </w:t>
      </w:r>
      <w:r>
        <w:rPr>
          <w:rFonts w:ascii="Arial" w:hAnsi="Arial" w:cs="Arial"/>
          <w:i/>
          <w:iCs/>
          <w:noProof/>
          <w:sz w:val="22"/>
          <w:szCs w:val="24"/>
        </w:rPr>
        <w:t>Nano Lett.</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25</w:t>
      </w:r>
      <w:r>
        <w:rPr>
          <w:rFonts w:ascii="Arial" w:hAnsi="Arial" w:cs="Arial"/>
          <w:noProof/>
          <w:sz w:val="22"/>
          <w:szCs w:val="24"/>
        </w:rPr>
        <w:t>, 1800–1807.</w:t>
      </w:r>
      <w:bookmarkEnd w:id="238"/>
      <w:bookmarkEnd w:id="239"/>
      <w:r>
        <w:rPr>
          <w:rFonts w:ascii="Arial" w:hAnsi="Arial" w:cs="Arial"/>
          <w:noProof/>
          <w:sz w:val="22"/>
          <w:szCs w:val="24"/>
        </w:rPr>
        <w:t xml:space="preserve"> </w:t>
      </w:r>
    </w:p>
    <w:p w14:paraId="14D07326"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(29) </w:t>
      </w:r>
      <w:r>
        <w:rPr>
          <w:rFonts w:ascii="Arial" w:hAnsi="Arial" w:cs="Arial"/>
          <w:noProof/>
          <w:sz w:val="22"/>
          <w:szCs w:val="24"/>
        </w:rPr>
        <w:tab/>
        <w:t xml:space="preserve">Pelton, A. D. The Na-Zn (Sodium-Zinc) System. </w:t>
      </w:r>
      <w:r>
        <w:rPr>
          <w:rFonts w:ascii="Arial" w:hAnsi="Arial" w:cs="Arial"/>
          <w:i/>
          <w:iCs/>
          <w:noProof/>
          <w:sz w:val="22"/>
          <w:szCs w:val="24"/>
        </w:rPr>
        <w:t>Bull. Alloy Phase Diagrams</w:t>
      </w:r>
      <w:r>
        <w:rPr>
          <w:rFonts w:ascii="Arial" w:hAnsi="Arial" w:cs="Arial"/>
          <w:noProof/>
          <w:sz w:val="22"/>
          <w:szCs w:val="24"/>
        </w:rPr>
        <w:t xml:space="preserve"> </w:t>
      </w:r>
      <w:r>
        <w:rPr>
          <w:rFonts w:ascii="Arial" w:hAnsi="Arial" w:cs="Arial"/>
          <w:b/>
          <w:bCs/>
          <w:noProof/>
          <w:sz w:val="22"/>
          <w:szCs w:val="24"/>
        </w:rPr>
        <w:t>1987</w:t>
      </w:r>
      <w:r>
        <w:rPr>
          <w:rFonts w:ascii="Arial" w:hAnsi="Arial" w:cs="Arial"/>
          <w:noProof/>
          <w:sz w:val="22"/>
          <w:szCs w:val="24"/>
        </w:rPr>
        <w:t xml:space="preserve">, </w:t>
      </w:r>
      <w:r>
        <w:rPr>
          <w:rFonts w:ascii="Arial" w:hAnsi="Arial" w:cs="Arial"/>
          <w:i/>
          <w:iCs/>
          <w:noProof/>
          <w:sz w:val="22"/>
          <w:szCs w:val="24"/>
        </w:rPr>
        <w:t>8</w:t>
      </w:r>
      <w:r>
        <w:rPr>
          <w:rFonts w:ascii="Arial" w:hAnsi="Arial" w:cs="Arial"/>
          <w:noProof/>
          <w:sz w:val="22"/>
          <w:szCs w:val="24"/>
        </w:rPr>
        <w:t>, 550–553.</w:t>
      </w:r>
    </w:p>
    <w:p w14:paraId="1BDE435C"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(30) </w:t>
      </w:r>
      <w:r>
        <w:rPr>
          <w:rFonts w:ascii="Arial" w:hAnsi="Arial" w:cs="Arial"/>
          <w:noProof/>
          <w:sz w:val="22"/>
          <w:szCs w:val="24"/>
        </w:rPr>
        <w:tab/>
        <w:t>Nguyen, V. P.; Kim, D.; Kang, J.; Jung, W.; Lim, S.; Yim, K.; Lee, S. Heterostructured Sn:SnO</w:t>
      </w:r>
      <w:r>
        <w:rPr>
          <w:rFonts w:ascii="Arial" w:hAnsi="Arial" w:cs="Arial"/>
          <w:noProof/>
          <w:sz w:val="22"/>
          <w:szCs w:val="24"/>
          <w:vertAlign w:val="subscript"/>
        </w:rPr>
        <w:t>2</w:t>
      </w:r>
      <w:r>
        <w:rPr>
          <w:rFonts w:ascii="Arial" w:hAnsi="Arial" w:cs="Arial"/>
          <w:noProof/>
          <w:sz w:val="22"/>
          <w:szCs w:val="24"/>
        </w:rPr>
        <w:t xml:space="preserve"> Nanodots for High-Performance Li–S Batteries with Kinetics-Enhanced Cathode and Dendrite-Free Anode. </w:t>
      </w:r>
      <w:r>
        <w:rPr>
          <w:rFonts w:ascii="Arial" w:hAnsi="Arial" w:cs="Arial"/>
          <w:i/>
          <w:iCs/>
          <w:noProof/>
          <w:sz w:val="22"/>
          <w:szCs w:val="24"/>
        </w:rPr>
        <w:t>Adv. Funct. Mater.</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35</w:t>
      </w:r>
      <w:r>
        <w:rPr>
          <w:rFonts w:ascii="Arial" w:hAnsi="Arial" w:cs="Arial"/>
          <w:noProof/>
          <w:sz w:val="22"/>
          <w:szCs w:val="24"/>
        </w:rPr>
        <w:t>, 2507991.</w:t>
      </w:r>
    </w:p>
    <w:p w14:paraId="38CAEFFF"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(31) </w:t>
      </w:r>
      <w:r>
        <w:rPr>
          <w:rFonts w:ascii="Arial" w:hAnsi="Arial" w:cs="Arial"/>
          <w:noProof/>
          <w:sz w:val="22"/>
          <w:szCs w:val="24"/>
        </w:rPr>
        <w:tab/>
      </w:r>
      <w:bookmarkStart w:id="240" w:name="OLE_LINK43"/>
      <w:bookmarkStart w:id="241" w:name="OLE_LINK41"/>
      <w:r>
        <w:rPr>
          <w:rFonts w:ascii="Arial" w:hAnsi="Arial" w:cs="Arial"/>
          <w:kern w:val="0"/>
          <w:sz w:val="22"/>
        </w:rPr>
        <w:t>Nguyen, V. P.; Park, J. S.; Yuk, J. M.; Oh, M.; Kim, J. H.; Lee, S. M. Boosted Zn</w:t>
      </w:r>
      <w:r>
        <w:rPr>
          <w:rFonts w:ascii="Arial" w:hAnsi="Arial" w:cs="Arial"/>
          <w:kern w:val="0"/>
          <w:sz w:val="22"/>
          <w:vertAlign w:val="superscript"/>
        </w:rPr>
        <w:t>2+</w:t>
      </w:r>
      <w:r>
        <w:rPr>
          <w:rFonts w:ascii="Arial" w:hAnsi="Arial" w:cs="Arial"/>
          <w:kern w:val="0"/>
          <w:sz w:val="22"/>
        </w:rPr>
        <w:t xml:space="preserve"> Storage Performance of Hydrated Vanadium Oxide by Defect and </w:t>
      </w:r>
      <w:proofErr w:type="spellStart"/>
      <w:r>
        <w:rPr>
          <w:rFonts w:ascii="Arial" w:hAnsi="Arial" w:cs="Arial"/>
          <w:kern w:val="0"/>
          <w:sz w:val="22"/>
        </w:rPr>
        <w:t>Heterostructure</w:t>
      </w:r>
      <w:proofErr w:type="spellEnd"/>
      <w:r>
        <w:rPr>
          <w:rFonts w:ascii="Arial" w:hAnsi="Arial" w:cs="Arial"/>
          <w:kern w:val="0"/>
          <w:sz w:val="22"/>
        </w:rPr>
        <w:t xml:space="preserve">. </w:t>
      </w:r>
      <w:r>
        <w:rPr>
          <w:rFonts w:ascii="Arial" w:hAnsi="Arial" w:cs="Arial"/>
          <w:i/>
          <w:iCs/>
          <w:kern w:val="0"/>
          <w:sz w:val="22"/>
        </w:rPr>
        <w:t>J. Mater. Chem. A</w:t>
      </w:r>
      <w:r>
        <w:rPr>
          <w:rFonts w:ascii="Arial" w:hAnsi="Arial" w:cs="Arial"/>
          <w:kern w:val="0"/>
          <w:sz w:val="22"/>
        </w:rPr>
        <w:t xml:space="preserve"> </w:t>
      </w:r>
      <w:r>
        <w:rPr>
          <w:rFonts w:ascii="Arial" w:hAnsi="Arial" w:cs="Arial"/>
          <w:b/>
          <w:bCs/>
          <w:kern w:val="0"/>
          <w:sz w:val="22"/>
        </w:rPr>
        <w:t>2022</w:t>
      </w:r>
      <w:r>
        <w:rPr>
          <w:rFonts w:ascii="Arial" w:hAnsi="Arial" w:cs="Arial"/>
          <w:kern w:val="0"/>
          <w:sz w:val="22"/>
        </w:rPr>
        <w:t xml:space="preserve">, </w:t>
      </w:r>
      <w:r>
        <w:rPr>
          <w:rFonts w:ascii="Arial" w:hAnsi="Arial" w:cs="Arial"/>
          <w:i/>
          <w:iCs/>
          <w:kern w:val="0"/>
          <w:sz w:val="22"/>
        </w:rPr>
        <w:t>10</w:t>
      </w:r>
      <w:r>
        <w:rPr>
          <w:rFonts w:ascii="Arial" w:hAnsi="Arial" w:cs="Arial"/>
          <w:kern w:val="0"/>
          <w:sz w:val="22"/>
        </w:rPr>
        <w:t>, 13428–13438</w:t>
      </w:r>
      <w:r>
        <w:rPr>
          <w:rFonts w:ascii="Arial" w:hAnsi="Arial" w:cs="Arial"/>
          <w:noProof/>
          <w:kern w:val="0"/>
          <w:sz w:val="22"/>
        </w:rPr>
        <w:t>.</w:t>
      </w:r>
      <w:bookmarkEnd w:id="240"/>
      <w:bookmarkEnd w:id="241"/>
    </w:p>
    <w:p w14:paraId="5C65DFBA"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(32) </w:t>
      </w:r>
      <w:r>
        <w:rPr>
          <w:rFonts w:ascii="Arial" w:hAnsi="Arial" w:cs="Arial"/>
          <w:noProof/>
          <w:sz w:val="22"/>
          <w:szCs w:val="24"/>
        </w:rPr>
        <w:tab/>
        <w:t>Wang, D.; Lv, D.; Peng, H.; Wang, N.; Liu, H.; Yang, J.; Qian, Y. Site-Selective Adsorption on ZnF</w:t>
      </w:r>
      <w:r>
        <w:rPr>
          <w:rFonts w:ascii="Arial" w:hAnsi="Arial" w:cs="Arial"/>
          <w:noProof/>
          <w:sz w:val="22"/>
          <w:szCs w:val="24"/>
          <w:vertAlign w:val="subscript"/>
        </w:rPr>
        <w:t>2</w:t>
      </w:r>
      <w:r>
        <w:rPr>
          <w:rFonts w:ascii="Arial" w:hAnsi="Arial" w:cs="Arial"/>
          <w:noProof/>
          <w:sz w:val="22"/>
          <w:szCs w:val="24"/>
        </w:rPr>
        <w:t xml:space="preserve">/Ag Coated Zn for Advanced Aqueous Zinc-Metal Batteries at Low Temperature. </w:t>
      </w:r>
      <w:r>
        <w:rPr>
          <w:rFonts w:ascii="Arial" w:hAnsi="Arial" w:cs="Arial"/>
          <w:i/>
          <w:iCs/>
          <w:noProof/>
          <w:sz w:val="22"/>
          <w:szCs w:val="24"/>
        </w:rPr>
        <w:t>Nano Lett</w:t>
      </w:r>
      <w:r>
        <w:rPr>
          <w:rFonts w:ascii="Arial" w:hAnsi="Arial" w:cs="Arial"/>
          <w:noProof/>
          <w:sz w:val="22"/>
          <w:szCs w:val="24"/>
        </w:rPr>
        <w:t xml:space="preserve">. </w:t>
      </w:r>
      <w:r>
        <w:rPr>
          <w:rFonts w:ascii="Arial" w:hAnsi="Arial" w:cs="Arial"/>
          <w:b/>
          <w:noProof/>
          <w:sz w:val="22"/>
          <w:szCs w:val="24"/>
        </w:rPr>
        <w:t>2022</w:t>
      </w:r>
      <w:r>
        <w:rPr>
          <w:rFonts w:ascii="Arial" w:hAnsi="Arial" w:cs="Arial"/>
          <w:noProof/>
          <w:sz w:val="22"/>
          <w:szCs w:val="24"/>
        </w:rPr>
        <w:t xml:space="preserve">, </w:t>
      </w:r>
      <w:r>
        <w:rPr>
          <w:rFonts w:ascii="Arial" w:hAnsi="Arial" w:cs="Arial"/>
          <w:i/>
          <w:noProof/>
          <w:sz w:val="22"/>
          <w:szCs w:val="24"/>
        </w:rPr>
        <w:t>22</w:t>
      </w:r>
      <w:r>
        <w:rPr>
          <w:rFonts w:ascii="Arial" w:hAnsi="Arial" w:cs="Arial"/>
          <w:noProof/>
          <w:sz w:val="22"/>
          <w:szCs w:val="24"/>
        </w:rPr>
        <w:t xml:space="preserve">, 1750–1758. </w:t>
      </w:r>
    </w:p>
    <w:p w14:paraId="4B44D775"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bookmarkStart w:id="242" w:name="OLE_LINK341"/>
      <w:bookmarkStart w:id="243" w:name="OLE_LINK342"/>
      <w:r>
        <w:rPr>
          <w:rFonts w:ascii="Arial" w:hAnsi="Arial" w:cs="Arial"/>
          <w:noProof/>
          <w:sz w:val="22"/>
          <w:szCs w:val="24"/>
        </w:rPr>
        <w:t xml:space="preserve">(33) </w:t>
      </w:r>
      <w:r>
        <w:rPr>
          <w:rFonts w:ascii="Arial" w:hAnsi="Arial" w:cs="Arial"/>
          <w:noProof/>
          <w:sz w:val="22"/>
          <w:szCs w:val="24"/>
        </w:rPr>
        <w:tab/>
        <w:t xml:space="preserve">Azaceta, E.; Marcilla, R.; Mecerreyes, D.; Ungureanu, M.; Dev, A.; Voss, T.; Fantini, S.; Grande, H. J.; Cabañero, G.; Tena-Zaera, R. </w:t>
      </w:r>
      <w:bookmarkStart w:id="244" w:name="OLE_LINK306"/>
      <w:bookmarkStart w:id="245" w:name="OLE_LINK305"/>
      <w:r>
        <w:rPr>
          <w:rFonts w:ascii="Arial" w:hAnsi="Arial" w:cs="Arial"/>
          <w:noProof/>
          <w:sz w:val="22"/>
          <w:szCs w:val="24"/>
        </w:rPr>
        <w:t>Electrochemical Reduction of O</w:t>
      </w:r>
      <w:r>
        <w:rPr>
          <w:rFonts w:ascii="Arial" w:hAnsi="Arial" w:cs="Arial"/>
          <w:noProof/>
          <w:sz w:val="22"/>
          <w:szCs w:val="24"/>
          <w:vertAlign w:val="subscript"/>
        </w:rPr>
        <w:t>2</w:t>
      </w:r>
      <w:r>
        <w:rPr>
          <w:rFonts w:ascii="Arial" w:hAnsi="Arial" w:cs="Arial"/>
          <w:noProof/>
          <w:sz w:val="22"/>
          <w:szCs w:val="24"/>
        </w:rPr>
        <w:t xml:space="preserve"> in 1-Butyl-1-Methylpyrrolidinium Bis(Trifluoromethanesulfonyl)Imide Ionic Liquid Containing Zn</w:t>
      </w:r>
      <w:r>
        <w:rPr>
          <w:rFonts w:ascii="Arial" w:hAnsi="Arial" w:cs="Arial"/>
          <w:noProof/>
          <w:sz w:val="22"/>
          <w:szCs w:val="24"/>
          <w:vertAlign w:val="superscript"/>
        </w:rPr>
        <w:t>2+</w:t>
      </w:r>
      <w:r>
        <w:rPr>
          <w:rFonts w:ascii="Arial" w:hAnsi="Arial" w:cs="Arial"/>
          <w:noProof/>
          <w:sz w:val="22"/>
          <w:szCs w:val="24"/>
        </w:rPr>
        <w:t xml:space="preserve"> Cations: Deposition of Non-Polar Oriented ZnO Nanocrystalline Films</w:t>
      </w:r>
      <w:bookmarkEnd w:id="244"/>
      <w:bookmarkEnd w:id="245"/>
      <w:r>
        <w:rPr>
          <w:rFonts w:ascii="Arial" w:hAnsi="Arial" w:cs="Arial"/>
          <w:noProof/>
          <w:sz w:val="22"/>
          <w:szCs w:val="24"/>
        </w:rPr>
        <w:t xml:space="preserve">. </w:t>
      </w:r>
      <w:r>
        <w:rPr>
          <w:rFonts w:ascii="Arial" w:hAnsi="Arial" w:cs="Arial"/>
          <w:i/>
          <w:iCs/>
          <w:noProof/>
          <w:sz w:val="22"/>
          <w:szCs w:val="24"/>
        </w:rPr>
        <w:t>Phys. Chem. Chem. Phys.</w:t>
      </w:r>
      <w:r>
        <w:rPr>
          <w:rFonts w:ascii="Arial" w:hAnsi="Arial" w:cs="Arial"/>
          <w:noProof/>
          <w:sz w:val="22"/>
          <w:szCs w:val="24"/>
        </w:rPr>
        <w:t xml:space="preserve"> </w:t>
      </w:r>
      <w:r>
        <w:rPr>
          <w:rFonts w:ascii="Arial" w:hAnsi="Arial" w:cs="Arial"/>
          <w:b/>
          <w:bCs/>
          <w:noProof/>
          <w:sz w:val="22"/>
          <w:szCs w:val="24"/>
        </w:rPr>
        <w:t>2011</w:t>
      </w:r>
      <w:r>
        <w:rPr>
          <w:rFonts w:ascii="Arial" w:hAnsi="Arial" w:cs="Arial"/>
          <w:noProof/>
          <w:sz w:val="22"/>
          <w:szCs w:val="24"/>
        </w:rPr>
        <w:t xml:space="preserve">, </w:t>
      </w:r>
      <w:r>
        <w:rPr>
          <w:rFonts w:ascii="Arial" w:hAnsi="Arial" w:cs="Arial"/>
          <w:i/>
          <w:iCs/>
          <w:noProof/>
          <w:sz w:val="22"/>
          <w:szCs w:val="24"/>
        </w:rPr>
        <w:t>13</w:t>
      </w:r>
      <w:r>
        <w:rPr>
          <w:rFonts w:ascii="Arial" w:hAnsi="Arial" w:cs="Arial"/>
          <w:noProof/>
          <w:sz w:val="22"/>
          <w:szCs w:val="24"/>
        </w:rPr>
        <w:t xml:space="preserve">, 13433–13440. </w:t>
      </w:r>
    </w:p>
    <w:bookmarkEnd w:id="242"/>
    <w:bookmarkEnd w:id="243"/>
    <w:p w14:paraId="2B0A8B22"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(34) </w:t>
      </w:r>
      <w:r>
        <w:rPr>
          <w:rFonts w:ascii="Arial" w:hAnsi="Arial" w:cs="Arial"/>
          <w:noProof/>
          <w:sz w:val="22"/>
          <w:szCs w:val="24"/>
        </w:rPr>
        <w:tab/>
        <w:t xml:space="preserve">Li, G.; Wang, X.; Lv, S.; Wang, J.; Yu, W.; Dong, X.; Liu, D. </w:t>
      </w:r>
      <w:bookmarkStart w:id="246" w:name="OLE_LINK308"/>
      <w:bookmarkStart w:id="247" w:name="OLE_LINK307"/>
      <w:r>
        <w:rPr>
          <w:rFonts w:ascii="Arial" w:hAnsi="Arial" w:cs="Arial"/>
          <w:noProof/>
          <w:sz w:val="22"/>
          <w:szCs w:val="24"/>
        </w:rPr>
        <w:t>In Situ Constructing a Film-Coated 3D Porous Zn Anode by Iodine Etching Strategy Toward Horizontally Arranged Dendrite-Free Zn Deposition</w:t>
      </w:r>
      <w:bookmarkEnd w:id="246"/>
      <w:bookmarkEnd w:id="247"/>
      <w:r>
        <w:rPr>
          <w:rFonts w:ascii="Arial" w:hAnsi="Arial" w:cs="Arial"/>
          <w:noProof/>
          <w:sz w:val="22"/>
          <w:szCs w:val="24"/>
        </w:rPr>
        <w:t xml:space="preserve">. </w:t>
      </w:r>
      <w:r>
        <w:rPr>
          <w:rFonts w:ascii="Arial" w:hAnsi="Arial" w:cs="Arial"/>
          <w:i/>
          <w:iCs/>
          <w:noProof/>
          <w:sz w:val="22"/>
          <w:szCs w:val="24"/>
        </w:rPr>
        <w:t>Adv. Funct. Mater</w:t>
      </w:r>
      <w:r>
        <w:rPr>
          <w:rFonts w:ascii="Arial" w:hAnsi="Arial" w:cs="Arial"/>
          <w:noProof/>
          <w:sz w:val="22"/>
          <w:szCs w:val="24"/>
        </w:rPr>
        <w:t xml:space="preserve">. </w:t>
      </w:r>
      <w:r>
        <w:rPr>
          <w:rFonts w:ascii="Arial" w:hAnsi="Arial" w:cs="Arial"/>
          <w:b/>
          <w:noProof/>
          <w:sz w:val="22"/>
          <w:szCs w:val="24"/>
        </w:rPr>
        <w:t>2023</w:t>
      </w:r>
      <w:r>
        <w:rPr>
          <w:rFonts w:ascii="Arial" w:hAnsi="Arial" w:cs="Arial"/>
          <w:noProof/>
          <w:sz w:val="22"/>
          <w:szCs w:val="24"/>
        </w:rPr>
        <w:t xml:space="preserve">, </w:t>
      </w:r>
      <w:r>
        <w:rPr>
          <w:rFonts w:ascii="Arial" w:hAnsi="Arial" w:cs="Arial"/>
          <w:i/>
          <w:noProof/>
          <w:sz w:val="22"/>
          <w:szCs w:val="24"/>
        </w:rPr>
        <w:t>33</w:t>
      </w:r>
      <w:r>
        <w:rPr>
          <w:rFonts w:ascii="Arial" w:hAnsi="Arial" w:cs="Arial"/>
          <w:noProof/>
          <w:sz w:val="22"/>
          <w:szCs w:val="24"/>
        </w:rPr>
        <w:t>, 2208288.</w:t>
      </w:r>
    </w:p>
    <w:p w14:paraId="4E8852D8"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(35) </w:t>
      </w:r>
      <w:r>
        <w:rPr>
          <w:rFonts w:ascii="Arial" w:hAnsi="Arial" w:cs="Arial"/>
          <w:noProof/>
          <w:sz w:val="22"/>
          <w:szCs w:val="24"/>
        </w:rPr>
        <w:tab/>
        <w:t xml:space="preserve">Nguyen, V. P.; Shim, H. C.; Byeon, Y. W.; Kim, J. H.; Lee, S. M. Taming Lithium </w:t>
      </w:r>
      <w:r>
        <w:rPr>
          <w:rFonts w:ascii="Arial" w:hAnsi="Arial" w:cs="Arial"/>
          <w:noProof/>
          <w:sz w:val="22"/>
          <w:szCs w:val="24"/>
        </w:rPr>
        <w:lastRenderedPageBreak/>
        <w:t>Nucleation and Growth on Cu Current Collector by Electrochemical Activation of ZnF</w:t>
      </w:r>
      <w:r>
        <w:rPr>
          <w:rFonts w:ascii="Arial" w:hAnsi="Arial" w:cs="Arial"/>
          <w:noProof/>
          <w:sz w:val="22"/>
          <w:szCs w:val="24"/>
          <w:vertAlign w:val="subscript"/>
        </w:rPr>
        <w:t>2</w:t>
      </w:r>
      <w:r>
        <w:rPr>
          <w:rFonts w:ascii="Arial" w:hAnsi="Arial" w:cs="Arial"/>
          <w:noProof/>
          <w:sz w:val="22"/>
          <w:szCs w:val="24"/>
        </w:rPr>
        <w:t xml:space="preserve"> Layer. </w:t>
      </w:r>
      <w:r>
        <w:rPr>
          <w:rFonts w:ascii="Arial" w:hAnsi="Arial" w:cs="Arial"/>
          <w:i/>
          <w:iCs/>
          <w:noProof/>
          <w:sz w:val="22"/>
          <w:szCs w:val="24"/>
        </w:rPr>
        <w:t>Adv. Sci.</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12</w:t>
      </w:r>
      <w:r>
        <w:rPr>
          <w:rFonts w:ascii="Arial" w:hAnsi="Arial" w:cs="Arial"/>
          <w:noProof/>
          <w:sz w:val="22"/>
          <w:szCs w:val="24"/>
        </w:rPr>
        <w:t>, 2416426.</w:t>
      </w:r>
    </w:p>
    <w:p w14:paraId="5EDF0AD9"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(36) </w:t>
      </w:r>
      <w:r>
        <w:rPr>
          <w:rFonts w:ascii="Arial" w:hAnsi="Arial" w:cs="Arial"/>
          <w:noProof/>
          <w:sz w:val="22"/>
          <w:szCs w:val="24"/>
        </w:rPr>
        <w:tab/>
        <w:t xml:space="preserve">Byeon, Y. W.; Ahn, J. P.; Lee, J. C. Diffusion Along Dislocations Mitigates Self-Limiting Na Diffusion in Crystalline Sn. </w:t>
      </w:r>
      <w:r>
        <w:rPr>
          <w:rFonts w:ascii="Arial" w:hAnsi="Arial" w:cs="Arial"/>
          <w:i/>
          <w:iCs/>
          <w:noProof/>
          <w:sz w:val="22"/>
          <w:szCs w:val="24"/>
        </w:rPr>
        <w:t>Small</w:t>
      </w:r>
      <w:r>
        <w:rPr>
          <w:rFonts w:ascii="Arial" w:hAnsi="Arial" w:cs="Arial"/>
          <w:noProof/>
          <w:sz w:val="22"/>
          <w:szCs w:val="24"/>
        </w:rPr>
        <w:t xml:space="preserve"> </w:t>
      </w:r>
      <w:r>
        <w:rPr>
          <w:rFonts w:ascii="Arial" w:hAnsi="Arial" w:cs="Arial"/>
          <w:b/>
          <w:bCs/>
          <w:noProof/>
          <w:sz w:val="22"/>
          <w:szCs w:val="24"/>
        </w:rPr>
        <w:t>2020</w:t>
      </w:r>
      <w:r>
        <w:rPr>
          <w:rFonts w:ascii="Arial" w:hAnsi="Arial" w:cs="Arial"/>
          <w:noProof/>
          <w:sz w:val="22"/>
          <w:szCs w:val="24"/>
        </w:rPr>
        <w:t xml:space="preserve">, </w:t>
      </w:r>
      <w:r>
        <w:rPr>
          <w:rFonts w:ascii="Arial" w:hAnsi="Arial" w:cs="Arial"/>
          <w:i/>
          <w:iCs/>
          <w:noProof/>
          <w:sz w:val="22"/>
          <w:szCs w:val="24"/>
        </w:rPr>
        <w:t>16</w:t>
      </w:r>
      <w:r>
        <w:rPr>
          <w:rFonts w:ascii="Arial" w:hAnsi="Arial" w:cs="Arial"/>
          <w:noProof/>
          <w:sz w:val="22"/>
          <w:szCs w:val="24"/>
        </w:rPr>
        <w:t>, 2004868.</w:t>
      </w:r>
    </w:p>
    <w:p w14:paraId="2DB013A1"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(37) </w:t>
      </w:r>
      <w:r>
        <w:rPr>
          <w:rFonts w:ascii="Arial" w:hAnsi="Arial" w:cs="Arial"/>
          <w:noProof/>
          <w:sz w:val="22"/>
          <w:szCs w:val="24"/>
        </w:rPr>
        <w:tab/>
        <w:t xml:space="preserve">Li, Y.; Li, Y.; Pei, A.; Yan, K.; Sun, Y.; Wu, C. L.; Joubert, L. M.; Chin, R.; Koh, A. L.; Yu, Y.; Perrino, J.; Butz, B.; Chu, S.; Cui, Y. </w:t>
      </w:r>
      <w:bookmarkStart w:id="248" w:name="OLE_LINK395"/>
      <w:bookmarkStart w:id="249" w:name="OLE_LINK367"/>
      <w:bookmarkStart w:id="250" w:name="OLE_LINK366"/>
      <w:r>
        <w:rPr>
          <w:rFonts w:ascii="Arial" w:hAnsi="Arial" w:cs="Arial"/>
          <w:noProof/>
          <w:sz w:val="22"/>
          <w:szCs w:val="24"/>
        </w:rPr>
        <w:t>Atomic Structure of Sensitive Battery Materials and Interfaces Revealed by Cryo–Electron Microscopy</w:t>
      </w:r>
      <w:bookmarkEnd w:id="248"/>
      <w:bookmarkEnd w:id="249"/>
      <w:bookmarkEnd w:id="250"/>
      <w:r>
        <w:rPr>
          <w:rFonts w:ascii="Arial" w:hAnsi="Arial" w:cs="Arial"/>
          <w:noProof/>
          <w:sz w:val="22"/>
          <w:szCs w:val="24"/>
        </w:rPr>
        <w:t xml:space="preserve">. </w:t>
      </w:r>
      <w:r>
        <w:rPr>
          <w:rFonts w:ascii="Arial" w:hAnsi="Arial" w:cs="Arial"/>
          <w:i/>
          <w:iCs/>
          <w:noProof/>
          <w:sz w:val="22"/>
          <w:szCs w:val="24"/>
        </w:rPr>
        <w:t>Science</w:t>
      </w:r>
      <w:r>
        <w:rPr>
          <w:rFonts w:ascii="Arial" w:hAnsi="Arial" w:cs="Arial"/>
          <w:noProof/>
          <w:sz w:val="22"/>
          <w:szCs w:val="24"/>
        </w:rPr>
        <w:t xml:space="preserve"> </w:t>
      </w:r>
      <w:r>
        <w:rPr>
          <w:rFonts w:ascii="Arial" w:hAnsi="Arial" w:cs="Arial"/>
          <w:b/>
          <w:noProof/>
          <w:sz w:val="22"/>
          <w:szCs w:val="24"/>
        </w:rPr>
        <w:t>2017</w:t>
      </w:r>
      <w:r>
        <w:rPr>
          <w:rFonts w:ascii="Arial" w:hAnsi="Arial" w:cs="Arial"/>
          <w:noProof/>
          <w:sz w:val="22"/>
          <w:szCs w:val="24"/>
        </w:rPr>
        <w:t xml:space="preserve">, </w:t>
      </w:r>
      <w:r>
        <w:rPr>
          <w:rFonts w:ascii="Arial" w:hAnsi="Arial" w:cs="Arial"/>
          <w:i/>
          <w:noProof/>
          <w:sz w:val="22"/>
          <w:szCs w:val="24"/>
        </w:rPr>
        <w:t>358</w:t>
      </w:r>
      <w:r>
        <w:rPr>
          <w:rFonts w:ascii="Arial" w:hAnsi="Arial" w:cs="Arial"/>
          <w:noProof/>
          <w:sz w:val="22"/>
          <w:szCs w:val="24"/>
        </w:rPr>
        <w:t>, 506–510.</w:t>
      </w:r>
    </w:p>
    <w:p w14:paraId="56EDD770"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(38) </w:t>
      </w:r>
      <w:r>
        <w:rPr>
          <w:rFonts w:ascii="Arial" w:hAnsi="Arial" w:cs="Arial"/>
          <w:noProof/>
          <w:sz w:val="22"/>
          <w:szCs w:val="24"/>
        </w:rPr>
        <w:tab/>
        <w:t xml:space="preserve">Cheng, D.; Wynn, T. A.; Wang, X.; Wang, S.; Zhang, M.; Shimizu, R.; Bai, S.; Nguyen, H.; Fang, C.; Kim, M. cheol; Li, W.; Lu, B.; Kim, S. J.; Meng, Y. S. Unveiling the Stable Nature of the Solid Electrolyte Interphase between Lithium Metal and LiPON via Cryogenic Electron Microscopy. </w:t>
      </w:r>
      <w:r>
        <w:rPr>
          <w:rFonts w:ascii="Arial" w:hAnsi="Arial" w:cs="Arial"/>
          <w:i/>
          <w:iCs/>
          <w:noProof/>
          <w:sz w:val="22"/>
          <w:szCs w:val="24"/>
        </w:rPr>
        <w:t>Joule</w:t>
      </w:r>
      <w:r>
        <w:rPr>
          <w:rFonts w:ascii="Arial" w:hAnsi="Arial" w:cs="Arial"/>
          <w:noProof/>
          <w:sz w:val="22"/>
          <w:szCs w:val="24"/>
        </w:rPr>
        <w:t xml:space="preserve"> </w:t>
      </w:r>
      <w:r>
        <w:rPr>
          <w:rFonts w:ascii="Arial" w:hAnsi="Arial" w:cs="Arial"/>
          <w:b/>
          <w:bCs/>
          <w:noProof/>
          <w:sz w:val="22"/>
          <w:szCs w:val="24"/>
        </w:rPr>
        <w:t>2020</w:t>
      </w:r>
      <w:r>
        <w:rPr>
          <w:rFonts w:ascii="Arial" w:hAnsi="Arial" w:cs="Arial"/>
          <w:noProof/>
          <w:sz w:val="22"/>
          <w:szCs w:val="24"/>
        </w:rPr>
        <w:t xml:space="preserve">, </w:t>
      </w:r>
      <w:r>
        <w:rPr>
          <w:rFonts w:ascii="Arial" w:hAnsi="Arial" w:cs="Arial"/>
          <w:i/>
          <w:iCs/>
          <w:noProof/>
          <w:sz w:val="22"/>
          <w:szCs w:val="24"/>
        </w:rPr>
        <w:t>4</w:t>
      </w:r>
      <w:r>
        <w:rPr>
          <w:rFonts w:ascii="Arial" w:hAnsi="Arial" w:cs="Arial"/>
          <w:noProof/>
          <w:sz w:val="22"/>
          <w:szCs w:val="24"/>
        </w:rPr>
        <w:t>, 2484–2500.</w:t>
      </w:r>
    </w:p>
    <w:p w14:paraId="7D6EB641"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(39) </w:t>
      </w:r>
      <w:r>
        <w:rPr>
          <w:rFonts w:ascii="Arial" w:hAnsi="Arial" w:cs="Arial"/>
          <w:noProof/>
          <w:sz w:val="22"/>
          <w:szCs w:val="24"/>
        </w:rPr>
        <w:tab/>
        <w:t xml:space="preserve">Phillips, P. J.; De Graef, M.; Kovarik, L.; Agrawal, A.; Windl, W.; Mills, M. J. Atomic-Resolution Defect Contrast in Low Angle Annular Dark-Field STEM. </w:t>
      </w:r>
      <w:r>
        <w:rPr>
          <w:rFonts w:ascii="Arial" w:hAnsi="Arial" w:cs="Arial"/>
          <w:i/>
          <w:iCs/>
          <w:noProof/>
          <w:sz w:val="22"/>
          <w:szCs w:val="24"/>
        </w:rPr>
        <w:t>Ultramicroscopy</w:t>
      </w:r>
      <w:r>
        <w:rPr>
          <w:rFonts w:ascii="Arial" w:hAnsi="Arial" w:cs="Arial"/>
          <w:noProof/>
          <w:sz w:val="22"/>
          <w:szCs w:val="24"/>
        </w:rPr>
        <w:t xml:space="preserve"> </w:t>
      </w:r>
      <w:r>
        <w:rPr>
          <w:rFonts w:ascii="Arial" w:hAnsi="Arial" w:cs="Arial"/>
          <w:b/>
          <w:bCs/>
          <w:noProof/>
          <w:sz w:val="22"/>
          <w:szCs w:val="24"/>
        </w:rPr>
        <w:t>2012</w:t>
      </w:r>
      <w:r>
        <w:rPr>
          <w:rFonts w:ascii="Arial" w:hAnsi="Arial" w:cs="Arial"/>
          <w:noProof/>
          <w:sz w:val="22"/>
          <w:szCs w:val="24"/>
        </w:rPr>
        <w:t xml:space="preserve">, </w:t>
      </w:r>
      <w:r>
        <w:rPr>
          <w:rFonts w:ascii="Arial" w:hAnsi="Arial" w:cs="Arial"/>
          <w:i/>
          <w:iCs/>
          <w:noProof/>
          <w:sz w:val="22"/>
          <w:szCs w:val="24"/>
        </w:rPr>
        <w:t>116</w:t>
      </w:r>
      <w:r>
        <w:rPr>
          <w:rFonts w:ascii="Arial" w:hAnsi="Arial" w:cs="Arial"/>
          <w:noProof/>
          <w:sz w:val="22"/>
          <w:szCs w:val="24"/>
        </w:rPr>
        <w:t>, 47–55.</w:t>
      </w:r>
    </w:p>
    <w:p w14:paraId="1B52E243"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(40) </w:t>
      </w:r>
      <w:r>
        <w:rPr>
          <w:rFonts w:ascii="Arial" w:hAnsi="Arial" w:cs="Arial"/>
          <w:noProof/>
          <w:sz w:val="22"/>
          <w:szCs w:val="24"/>
        </w:rPr>
        <w:tab/>
      </w:r>
      <w:r>
        <w:rPr>
          <w:rStyle w:val="nlmstring-name"/>
          <w:rFonts w:ascii="Arial" w:hAnsi="Arial" w:cs="Arial"/>
          <w:sz w:val="22"/>
          <w:shd w:val="clear" w:color="auto" w:fill="FFFFFF"/>
        </w:rPr>
        <w:t>Egerton, R. F.</w:t>
      </w:r>
      <w:r>
        <w:rPr>
          <w:rFonts w:ascii="Arial" w:hAnsi="Arial" w:cs="Arial"/>
          <w:sz w:val="22"/>
          <w:shd w:val="clear" w:color="auto" w:fill="FFFFFF"/>
        </w:rPr>
        <w:t> </w:t>
      </w:r>
      <w:r>
        <w:rPr>
          <w:rFonts w:ascii="Arial" w:hAnsi="Arial" w:cs="Arial"/>
          <w:i/>
          <w:iCs/>
          <w:sz w:val="22"/>
          <w:shd w:val="clear" w:color="auto" w:fill="FFFFFF"/>
        </w:rPr>
        <w:t>Electron Energy-Loss Spectroscopy in the Electron Microscope</w:t>
      </w:r>
      <w:r>
        <w:rPr>
          <w:rFonts w:ascii="Arial" w:hAnsi="Arial" w:cs="Arial"/>
          <w:sz w:val="22"/>
          <w:shd w:val="clear" w:color="auto" w:fill="FFFFFF"/>
        </w:rPr>
        <w:t>; </w:t>
      </w:r>
      <w:r>
        <w:rPr>
          <w:rStyle w:val="nlmedition"/>
          <w:rFonts w:ascii="Arial" w:hAnsi="Arial" w:cs="Arial"/>
          <w:sz w:val="22"/>
          <w:shd w:val="clear" w:color="auto" w:fill="FFFFFF"/>
        </w:rPr>
        <w:t>3</w:t>
      </w:r>
      <w:r>
        <w:rPr>
          <w:rFonts w:ascii="Arial" w:hAnsi="Arial" w:cs="Arial"/>
          <w:sz w:val="22"/>
          <w:shd w:val="clear" w:color="auto" w:fill="FFFFFF"/>
        </w:rPr>
        <w:t>rd ed.; </w:t>
      </w:r>
      <w:r>
        <w:rPr>
          <w:rStyle w:val="nlmstring-name"/>
          <w:rFonts w:ascii="Arial" w:hAnsi="Arial" w:cs="Arial"/>
          <w:sz w:val="22"/>
          <w:shd w:val="clear" w:color="auto" w:fill="FFFFFF"/>
        </w:rPr>
        <w:t>Egerton, R. F.</w:t>
      </w:r>
      <w:r>
        <w:rPr>
          <w:rFonts w:ascii="Arial" w:hAnsi="Arial" w:cs="Arial"/>
          <w:sz w:val="22"/>
          <w:shd w:val="clear" w:color="auto" w:fill="FFFFFF"/>
        </w:rPr>
        <w:t>, Ed.; </w:t>
      </w:r>
      <w:r>
        <w:rPr>
          <w:rStyle w:val="nlmpublisher-name"/>
          <w:rFonts w:ascii="Arial" w:hAnsi="Arial" w:cs="Arial"/>
          <w:sz w:val="22"/>
          <w:shd w:val="clear" w:color="auto" w:fill="FFFFFF"/>
        </w:rPr>
        <w:t>Springer</w:t>
      </w:r>
      <w:r>
        <w:rPr>
          <w:rFonts w:ascii="Arial" w:hAnsi="Arial" w:cs="Arial"/>
          <w:sz w:val="22"/>
          <w:shd w:val="clear" w:color="auto" w:fill="FFFFFF"/>
        </w:rPr>
        <w:t>, </w:t>
      </w:r>
      <w:r>
        <w:rPr>
          <w:rStyle w:val="nlmyear"/>
          <w:rFonts w:ascii="Arial" w:hAnsi="Arial" w:cs="Arial"/>
          <w:sz w:val="22"/>
          <w:shd w:val="clear" w:color="auto" w:fill="FFFFFF"/>
        </w:rPr>
        <w:t>2011</w:t>
      </w:r>
      <w:r>
        <w:rPr>
          <w:rFonts w:ascii="Arial" w:hAnsi="Arial" w:cs="Arial"/>
          <w:noProof/>
          <w:sz w:val="22"/>
        </w:rPr>
        <w:t>.</w:t>
      </w:r>
    </w:p>
    <w:p w14:paraId="55BEE78D"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bookmarkStart w:id="251" w:name="OLE_LINK343"/>
      <w:bookmarkStart w:id="252" w:name="OLE_LINK344"/>
      <w:r>
        <w:rPr>
          <w:rFonts w:ascii="Arial" w:hAnsi="Arial" w:cs="Arial"/>
          <w:noProof/>
          <w:sz w:val="22"/>
          <w:szCs w:val="24"/>
        </w:rPr>
        <w:t xml:space="preserve">(41) </w:t>
      </w:r>
      <w:r>
        <w:rPr>
          <w:rFonts w:ascii="Arial" w:hAnsi="Arial" w:cs="Arial"/>
          <w:noProof/>
          <w:sz w:val="22"/>
          <w:szCs w:val="24"/>
        </w:rPr>
        <w:tab/>
        <w:t xml:space="preserve">Morgan, W. E.; Wazer, J. R. Van; Stec, W. J. </w:t>
      </w:r>
      <w:bookmarkStart w:id="253" w:name="OLE_LINK299"/>
      <w:bookmarkStart w:id="254" w:name="OLE_LINK298"/>
      <w:bookmarkStart w:id="255" w:name="OLE_LINK295"/>
      <w:r>
        <w:rPr>
          <w:rFonts w:ascii="Arial" w:hAnsi="Arial" w:cs="Arial"/>
          <w:noProof/>
          <w:sz w:val="22"/>
          <w:szCs w:val="24"/>
        </w:rPr>
        <w:t>Inner-Orbital Photoelectron Spectroscopy of the Alkali</w:t>
      </w:r>
      <w:bookmarkEnd w:id="253"/>
      <w:bookmarkEnd w:id="254"/>
      <w:bookmarkEnd w:id="255"/>
      <w:r>
        <w:rPr>
          <w:rFonts w:ascii="Arial" w:hAnsi="Arial" w:cs="Arial"/>
          <w:noProof/>
          <w:sz w:val="22"/>
          <w:szCs w:val="24"/>
        </w:rPr>
        <w:t xml:space="preserve">. </w:t>
      </w:r>
      <w:r>
        <w:rPr>
          <w:rFonts w:ascii="Arial" w:hAnsi="Arial" w:cs="Arial"/>
          <w:i/>
          <w:iCs/>
          <w:noProof/>
          <w:sz w:val="22"/>
          <w:szCs w:val="24"/>
        </w:rPr>
        <w:t>J. Am. Chem. Soc.</w:t>
      </w:r>
      <w:r>
        <w:rPr>
          <w:rFonts w:ascii="Arial" w:hAnsi="Arial" w:cs="Arial"/>
          <w:noProof/>
          <w:sz w:val="22"/>
          <w:szCs w:val="24"/>
        </w:rPr>
        <w:t xml:space="preserve"> </w:t>
      </w:r>
      <w:r>
        <w:rPr>
          <w:rFonts w:ascii="Arial" w:hAnsi="Arial" w:cs="Arial"/>
          <w:b/>
          <w:bCs/>
          <w:noProof/>
          <w:sz w:val="22"/>
          <w:szCs w:val="24"/>
        </w:rPr>
        <w:t>1972</w:t>
      </w:r>
      <w:r>
        <w:rPr>
          <w:rFonts w:ascii="Arial" w:hAnsi="Arial" w:cs="Arial"/>
          <w:noProof/>
          <w:sz w:val="22"/>
          <w:szCs w:val="24"/>
        </w:rPr>
        <w:t xml:space="preserve">, </w:t>
      </w:r>
      <w:r>
        <w:rPr>
          <w:rFonts w:ascii="Arial" w:hAnsi="Arial" w:cs="Arial"/>
          <w:i/>
          <w:iCs/>
          <w:noProof/>
          <w:sz w:val="22"/>
          <w:szCs w:val="24"/>
        </w:rPr>
        <w:t>25</w:t>
      </w:r>
      <w:r>
        <w:rPr>
          <w:rFonts w:ascii="Arial" w:hAnsi="Arial" w:cs="Arial"/>
          <w:noProof/>
          <w:sz w:val="22"/>
          <w:szCs w:val="24"/>
        </w:rPr>
        <w:t>, 751–755.</w:t>
      </w:r>
    </w:p>
    <w:p w14:paraId="17C5E371" w14:textId="77777777" w:rsidR="00334BC5" w:rsidRDefault="00334BC5" w:rsidP="00334BC5">
      <w:pPr>
        <w:widowControl w:val="0"/>
        <w:autoSpaceDE w:val="0"/>
        <w:autoSpaceDN w:val="0"/>
        <w:adjustRightInd w:val="0"/>
        <w:spacing w:after="0" w:line="480" w:lineRule="auto"/>
        <w:ind w:left="640" w:hanging="640"/>
        <w:rPr>
          <w:rFonts w:ascii="Arial" w:hAnsi="Arial" w:cs="Arial"/>
          <w:noProof/>
          <w:kern w:val="0"/>
          <w:sz w:val="22"/>
          <w:szCs w:val="24"/>
        </w:rPr>
      </w:pPr>
      <w:bookmarkStart w:id="256" w:name="OLE_LINK339"/>
      <w:bookmarkStart w:id="257" w:name="OLE_LINK340"/>
      <w:bookmarkEnd w:id="251"/>
      <w:bookmarkEnd w:id="252"/>
      <w:r>
        <w:rPr>
          <w:rFonts w:ascii="Arial" w:hAnsi="Arial" w:cs="Arial"/>
          <w:noProof/>
          <w:kern w:val="0"/>
          <w:sz w:val="22"/>
          <w:szCs w:val="24"/>
        </w:rPr>
        <w:t xml:space="preserve">(42) </w:t>
      </w:r>
      <w:r>
        <w:rPr>
          <w:rFonts w:ascii="Arial" w:hAnsi="Arial" w:cs="Arial"/>
          <w:noProof/>
          <w:kern w:val="0"/>
          <w:sz w:val="22"/>
          <w:szCs w:val="24"/>
        </w:rPr>
        <w:tab/>
        <w:t xml:space="preserve">Henderson, J. D.; Buchanan, S. D. C.; Grey, L. H.; Biesinger, M. C. Zinc and Cadmium: XPS Chemical State Determination and Auger Peak Curve-Fitting Procedures. </w:t>
      </w:r>
      <w:r>
        <w:rPr>
          <w:rFonts w:ascii="Arial" w:hAnsi="Arial" w:cs="Arial"/>
          <w:i/>
          <w:iCs/>
          <w:noProof/>
          <w:kern w:val="0"/>
          <w:sz w:val="22"/>
          <w:szCs w:val="24"/>
        </w:rPr>
        <w:t>Appl. Surf. Sci.</w:t>
      </w:r>
      <w:r>
        <w:rPr>
          <w:rFonts w:ascii="Arial" w:hAnsi="Arial" w:cs="Arial"/>
          <w:noProof/>
          <w:kern w:val="0"/>
          <w:sz w:val="22"/>
          <w:szCs w:val="24"/>
        </w:rPr>
        <w:t xml:space="preserve"> </w:t>
      </w:r>
      <w:r>
        <w:rPr>
          <w:rFonts w:ascii="Arial" w:hAnsi="Arial" w:cs="Arial"/>
          <w:b/>
          <w:bCs/>
          <w:noProof/>
          <w:kern w:val="0"/>
          <w:sz w:val="22"/>
          <w:szCs w:val="24"/>
        </w:rPr>
        <w:t>2026</w:t>
      </w:r>
      <w:r>
        <w:rPr>
          <w:rFonts w:ascii="Arial" w:hAnsi="Arial" w:cs="Arial"/>
          <w:noProof/>
          <w:kern w:val="0"/>
          <w:sz w:val="22"/>
          <w:szCs w:val="24"/>
        </w:rPr>
        <w:t xml:space="preserve">, </w:t>
      </w:r>
      <w:r>
        <w:rPr>
          <w:rFonts w:ascii="Arial" w:hAnsi="Arial" w:cs="Arial"/>
          <w:i/>
          <w:iCs/>
          <w:noProof/>
          <w:kern w:val="0"/>
          <w:sz w:val="22"/>
          <w:szCs w:val="24"/>
        </w:rPr>
        <w:t>730</w:t>
      </w:r>
      <w:bookmarkStart w:id="258" w:name="OLE_LINK422"/>
      <w:bookmarkStart w:id="259" w:name="OLE_LINK421"/>
      <w:r>
        <w:rPr>
          <w:rFonts w:ascii="Arial" w:hAnsi="Arial" w:cs="Arial"/>
          <w:noProof/>
          <w:kern w:val="0"/>
          <w:sz w:val="22"/>
          <w:szCs w:val="24"/>
        </w:rPr>
        <w:t>,</w:t>
      </w:r>
      <w:bookmarkEnd w:id="258"/>
      <w:bookmarkEnd w:id="259"/>
      <w:r>
        <w:rPr>
          <w:rFonts w:ascii="Arial" w:hAnsi="Arial" w:cs="Arial"/>
          <w:noProof/>
          <w:kern w:val="0"/>
          <w:sz w:val="22"/>
          <w:szCs w:val="24"/>
        </w:rPr>
        <w:t xml:space="preserve"> 166284.</w:t>
      </w:r>
    </w:p>
    <w:p w14:paraId="1DB32A03"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bookmarkStart w:id="260" w:name="OLE_LINK428"/>
      <w:bookmarkStart w:id="261" w:name="OLE_LINK427"/>
      <w:r>
        <w:rPr>
          <w:rFonts w:ascii="Arial" w:hAnsi="Arial" w:cs="Arial"/>
          <w:noProof/>
          <w:sz w:val="22"/>
          <w:szCs w:val="24"/>
        </w:rPr>
        <w:t xml:space="preserve">(43) </w:t>
      </w:r>
      <w:r>
        <w:rPr>
          <w:rFonts w:ascii="Arial" w:hAnsi="Arial" w:cs="Arial"/>
          <w:noProof/>
          <w:sz w:val="22"/>
          <w:szCs w:val="24"/>
        </w:rPr>
        <w:tab/>
        <w:t xml:space="preserve">Hu, C.; Yang, Z.; Zhang, Q.; Zhang, M.; Wu, T.; Xie, C.; Wang, H.; Tang, Y.; Wang, H. Lithiation Induced Hetero-Superlattice Zn/ZnLi as Stable Anode for Aqueous Zinc-Ion Batteries. </w:t>
      </w:r>
      <w:r>
        <w:rPr>
          <w:rFonts w:ascii="Arial" w:hAnsi="Arial" w:cs="Arial"/>
          <w:i/>
          <w:iCs/>
          <w:noProof/>
          <w:sz w:val="22"/>
          <w:szCs w:val="24"/>
        </w:rPr>
        <w:t>Angew. Chem. Int. Ed.</w:t>
      </w:r>
      <w:r>
        <w:rPr>
          <w:rFonts w:ascii="Arial" w:hAnsi="Arial" w:cs="Arial"/>
          <w:noProof/>
          <w:sz w:val="22"/>
          <w:szCs w:val="24"/>
        </w:rPr>
        <w:t xml:space="preserve"> </w:t>
      </w:r>
      <w:r>
        <w:rPr>
          <w:rFonts w:ascii="Arial" w:hAnsi="Arial" w:cs="Arial"/>
          <w:b/>
          <w:bCs/>
          <w:noProof/>
          <w:sz w:val="22"/>
          <w:szCs w:val="24"/>
        </w:rPr>
        <w:t>2024</w:t>
      </w:r>
      <w:r>
        <w:rPr>
          <w:rFonts w:ascii="Arial" w:hAnsi="Arial" w:cs="Arial"/>
          <w:noProof/>
          <w:sz w:val="22"/>
          <w:szCs w:val="24"/>
        </w:rPr>
        <w:t xml:space="preserve">, </w:t>
      </w:r>
      <w:r>
        <w:rPr>
          <w:rFonts w:ascii="Arial" w:hAnsi="Arial" w:cs="Arial"/>
          <w:i/>
          <w:iCs/>
          <w:noProof/>
          <w:sz w:val="22"/>
          <w:szCs w:val="24"/>
        </w:rPr>
        <w:t>63</w:t>
      </w:r>
      <w:r>
        <w:rPr>
          <w:rFonts w:ascii="Arial" w:hAnsi="Arial" w:cs="Arial"/>
          <w:noProof/>
          <w:sz w:val="22"/>
          <w:szCs w:val="24"/>
        </w:rPr>
        <w:t>, e202409096.</w:t>
      </w:r>
    </w:p>
    <w:bookmarkEnd w:id="256"/>
    <w:bookmarkEnd w:id="257"/>
    <w:bookmarkEnd w:id="260"/>
    <w:bookmarkEnd w:id="261"/>
    <w:p w14:paraId="7D5F8542"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(44) </w:t>
      </w:r>
      <w:r>
        <w:rPr>
          <w:rFonts w:ascii="Arial" w:hAnsi="Arial" w:cs="Arial"/>
          <w:noProof/>
          <w:sz w:val="22"/>
          <w:szCs w:val="24"/>
        </w:rPr>
        <w:tab/>
        <w:t xml:space="preserve">Cohn, A. P.; Metke, T.; Donohue, J.; Muralidharan, N.; Share, K.; Pint, C. L. Rethinking Sodium-Ion Anodes as Nucleation Layers for Anode-Free Batteries. </w:t>
      </w:r>
      <w:r>
        <w:rPr>
          <w:rFonts w:ascii="Arial" w:hAnsi="Arial" w:cs="Arial"/>
          <w:i/>
          <w:iCs/>
          <w:noProof/>
          <w:sz w:val="22"/>
          <w:szCs w:val="24"/>
        </w:rPr>
        <w:t>J. Mater. Chem. A</w:t>
      </w:r>
      <w:r>
        <w:rPr>
          <w:rFonts w:ascii="Arial" w:hAnsi="Arial" w:cs="Arial"/>
          <w:noProof/>
          <w:sz w:val="22"/>
          <w:szCs w:val="24"/>
        </w:rPr>
        <w:t xml:space="preserve"> </w:t>
      </w:r>
      <w:r>
        <w:rPr>
          <w:rFonts w:ascii="Arial" w:hAnsi="Arial" w:cs="Arial"/>
          <w:b/>
          <w:bCs/>
          <w:noProof/>
          <w:sz w:val="22"/>
          <w:szCs w:val="24"/>
        </w:rPr>
        <w:t>2018</w:t>
      </w:r>
      <w:r>
        <w:rPr>
          <w:rFonts w:ascii="Arial" w:hAnsi="Arial" w:cs="Arial"/>
          <w:noProof/>
          <w:sz w:val="22"/>
          <w:szCs w:val="24"/>
        </w:rPr>
        <w:t xml:space="preserve">, </w:t>
      </w:r>
      <w:r>
        <w:rPr>
          <w:rFonts w:ascii="Arial" w:hAnsi="Arial" w:cs="Arial"/>
          <w:i/>
          <w:iCs/>
          <w:noProof/>
          <w:sz w:val="22"/>
          <w:szCs w:val="24"/>
        </w:rPr>
        <w:t>6</w:t>
      </w:r>
      <w:r>
        <w:rPr>
          <w:rFonts w:ascii="Arial" w:hAnsi="Arial" w:cs="Arial"/>
          <w:noProof/>
          <w:sz w:val="22"/>
          <w:szCs w:val="24"/>
        </w:rPr>
        <w:t xml:space="preserve">, 23875–23884. </w:t>
      </w:r>
    </w:p>
    <w:p w14:paraId="548842D1"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lastRenderedPageBreak/>
        <w:t xml:space="preserve">(45) </w:t>
      </w:r>
      <w:r>
        <w:rPr>
          <w:rFonts w:ascii="Arial" w:hAnsi="Arial" w:cs="Arial"/>
          <w:noProof/>
          <w:sz w:val="22"/>
          <w:szCs w:val="24"/>
        </w:rPr>
        <w:tab/>
        <w:t xml:space="preserve">Zhang, R.; Zhu, X.; Xie, T.; Jiang, C.; Ma, J.; Xie, C.; Ji, H.; Wang, J.; Li, H.; Wang, H. N, O Co-Doped Carbon Spheres Enable Stable Anode-Less Sodium Metal Batteries. </w:t>
      </w:r>
      <w:r>
        <w:rPr>
          <w:rFonts w:ascii="Arial" w:hAnsi="Arial" w:cs="Arial"/>
          <w:i/>
          <w:iCs/>
          <w:noProof/>
          <w:sz w:val="22"/>
          <w:szCs w:val="24"/>
        </w:rPr>
        <w:t>Small Methods</w:t>
      </w:r>
      <w:r>
        <w:rPr>
          <w:rFonts w:ascii="Arial" w:hAnsi="Arial" w:cs="Arial"/>
          <w:noProof/>
          <w:sz w:val="22"/>
          <w:szCs w:val="24"/>
        </w:rPr>
        <w:t xml:space="preserve"> </w:t>
      </w:r>
      <w:r>
        <w:rPr>
          <w:rFonts w:ascii="Arial" w:hAnsi="Arial" w:cs="Arial"/>
          <w:b/>
          <w:bCs/>
          <w:noProof/>
          <w:sz w:val="22"/>
          <w:szCs w:val="24"/>
        </w:rPr>
        <w:t>2025</w:t>
      </w:r>
      <w:r>
        <w:rPr>
          <w:rFonts w:ascii="Arial" w:hAnsi="Arial" w:cs="Arial"/>
          <w:noProof/>
          <w:sz w:val="22"/>
          <w:szCs w:val="24"/>
        </w:rPr>
        <w:t xml:space="preserve">, </w:t>
      </w:r>
      <w:r>
        <w:rPr>
          <w:rFonts w:ascii="Arial" w:hAnsi="Arial" w:cs="Arial"/>
          <w:i/>
          <w:iCs/>
          <w:noProof/>
          <w:sz w:val="22"/>
          <w:szCs w:val="24"/>
        </w:rPr>
        <w:t>9</w:t>
      </w:r>
      <w:r>
        <w:rPr>
          <w:rFonts w:ascii="Arial" w:hAnsi="Arial" w:cs="Arial"/>
          <w:noProof/>
          <w:sz w:val="22"/>
          <w:szCs w:val="24"/>
        </w:rPr>
        <w:t>, 2401884.</w:t>
      </w:r>
    </w:p>
    <w:p w14:paraId="0A781FED" w14:textId="77777777" w:rsidR="00334BC5" w:rsidRDefault="00334BC5" w:rsidP="00334BC5">
      <w:pPr>
        <w:widowControl w:val="0"/>
        <w:autoSpaceDE w:val="0"/>
        <w:autoSpaceDN w:val="0"/>
        <w:adjustRightInd w:val="0"/>
        <w:spacing w:after="0" w:line="480" w:lineRule="auto"/>
        <w:ind w:left="640" w:hanging="640"/>
        <w:rPr>
          <w:rFonts w:ascii="Arial" w:hAnsi="Arial" w:cs="Arial"/>
          <w:noProof/>
          <w:sz w:val="22"/>
          <w:szCs w:val="24"/>
        </w:rPr>
      </w:pPr>
      <w:r>
        <w:rPr>
          <w:rFonts w:ascii="Arial" w:hAnsi="Arial" w:cs="Arial"/>
          <w:noProof/>
          <w:sz w:val="22"/>
          <w:szCs w:val="24"/>
        </w:rPr>
        <w:t xml:space="preserve">(46) </w:t>
      </w:r>
      <w:r>
        <w:rPr>
          <w:rFonts w:ascii="Arial" w:hAnsi="Arial" w:cs="Arial"/>
          <w:noProof/>
          <w:sz w:val="22"/>
          <w:szCs w:val="24"/>
        </w:rPr>
        <w:tab/>
        <w:t xml:space="preserve">Li, H.; Zhang, H.; Wu, F.; Zarrabeitia, M.; Geiger, D.; Kaiser, U.; Varzi, A.; Passerini, S. Sodiophilic Current Collectors Based on MOF-Derived Nanocomposites for Anode-Less Na-Metal Batteries. </w:t>
      </w:r>
      <w:r>
        <w:rPr>
          <w:rFonts w:ascii="Arial" w:hAnsi="Arial" w:cs="Arial"/>
          <w:i/>
          <w:iCs/>
          <w:noProof/>
          <w:sz w:val="22"/>
          <w:szCs w:val="24"/>
        </w:rPr>
        <w:t>Adv. Energy Mater.</w:t>
      </w:r>
      <w:r>
        <w:rPr>
          <w:rFonts w:ascii="Arial" w:hAnsi="Arial" w:cs="Arial"/>
          <w:noProof/>
          <w:sz w:val="22"/>
          <w:szCs w:val="24"/>
        </w:rPr>
        <w:t xml:space="preserve"> </w:t>
      </w:r>
      <w:r>
        <w:rPr>
          <w:rFonts w:ascii="Arial" w:hAnsi="Arial" w:cs="Arial"/>
          <w:b/>
          <w:bCs/>
          <w:noProof/>
          <w:sz w:val="22"/>
          <w:szCs w:val="24"/>
        </w:rPr>
        <w:t>2022</w:t>
      </w:r>
      <w:r>
        <w:rPr>
          <w:rFonts w:ascii="Arial" w:hAnsi="Arial" w:cs="Arial"/>
          <w:noProof/>
          <w:sz w:val="22"/>
          <w:szCs w:val="24"/>
        </w:rPr>
        <w:t xml:space="preserve">, </w:t>
      </w:r>
      <w:r>
        <w:rPr>
          <w:rFonts w:ascii="Arial" w:hAnsi="Arial" w:cs="Arial"/>
          <w:i/>
          <w:iCs/>
          <w:noProof/>
          <w:sz w:val="22"/>
          <w:szCs w:val="24"/>
        </w:rPr>
        <w:t>12</w:t>
      </w:r>
      <w:r>
        <w:rPr>
          <w:rFonts w:ascii="Arial" w:hAnsi="Arial" w:cs="Arial"/>
          <w:noProof/>
          <w:sz w:val="22"/>
          <w:szCs w:val="24"/>
        </w:rPr>
        <w:t>, 2202293.</w:t>
      </w:r>
    </w:p>
    <w:p w14:paraId="31C2644C" w14:textId="326301D1" w:rsidR="00E83C1E" w:rsidRPr="00E83C1E" w:rsidRDefault="00334BC5" w:rsidP="00E83C1E">
      <w:pPr>
        <w:widowControl w:val="0"/>
        <w:autoSpaceDE w:val="0"/>
        <w:autoSpaceDN w:val="0"/>
        <w:adjustRightInd w:val="0"/>
        <w:spacing w:after="0" w:line="480" w:lineRule="auto"/>
        <w:ind w:left="640" w:hanging="640"/>
        <w:rPr>
          <w:rFonts w:ascii="Arial" w:hAnsi="Arial" w:cs="Arial"/>
          <w:noProof/>
          <w:kern w:val="0"/>
          <w:sz w:val="22"/>
        </w:rPr>
      </w:pPr>
      <w:r>
        <w:rPr>
          <w:rFonts w:ascii="Arial" w:hAnsi="Arial" w:cs="Arial"/>
          <w:noProof/>
          <w:sz w:val="22"/>
          <w:szCs w:val="24"/>
        </w:rPr>
        <w:t xml:space="preserve">(47) </w:t>
      </w:r>
      <w:r>
        <w:rPr>
          <w:rFonts w:ascii="Arial" w:hAnsi="Arial" w:cs="Arial"/>
          <w:noProof/>
          <w:sz w:val="22"/>
          <w:szCs w:val="24"/>
        </w:rPr>
        <w:tab/>
        <w:t xml:space="preserve">Huang, P.; Ying, H.; Zhang, Z.; Xu, Z.; Zhang, S.; Han, W. Q. One-Step and Universal Fabrication of MXene/Metal Sodiophilic Frameworks via Lewis Acidic Etching toward Dendrite-Free Sodium Metal Anodes. </w:t>
      </w:r>
      <w:r>
        <w:rPr>
          <w:rFonts w:ascii="Arial" w:hAnsi="Arial" w:cs="Arial"/>
          <w:i/>
          <w:iCs/>
          <w:noProof/>
          <w:sz w:val="22"/>
          <w:szCs w:val="24"/>
        </w:rPr>
        <w:t>Chem. Eng. J.</w:t>
      </w:r>
      <w:r>
        <w:rPr>
          <w:rFonts w:ascii="Arial" w:hAnsi="Arial" w:cs="Arial"/>
          <w:noProof/>
          <w:sz w:val="22"/>
          <w:szCs w:val="24"/>
        </w:rPr>
        <w:t xml:space="preserve"> </w:t>
      </w:r>
      <w:r>
        <w:rPr>
          <w:rFonts w:ascii="Arial" w:hAnsi="Arial" w:cs="Arial"/>
          <w:b/>
          <w:bCs/>
          <w:noProof/>
          <w:sz w:val="22"/>
          <w:szCs w:val="24"/>
        </w:rPr>
        <w:t>2024</w:t>
      </w:r>
      <w:r>
        <w:rPr>
          <w:rFonts w:ascii="Arial" w:hAnsi="Arial" w:cs="Arial"/>
          <w:noProof/>
          <w:sz w:val="22"/>
          <w:szCs w:val="24"/>
        </w:rPr>
        <w:t xml:space="preserve">, </w:t>
      </w:r>
      <w:r>
        <w:rPr>
          <w:rFonts w:ascii="Arial" w:hAnsi="Arial" w:cs="Arial"/>
          <w:i/>
          <w:iCs/>
          <w:noProof/>
          <w:sz w:val="22"/>
          <w:szCs w:val="24"/>
        </w:rPr>
        <w:t>495</w:t>
      </w:r>
      <w:r>
        <w:rPr>
          <w:rFonts w:ascii="Arial" w:hAnsi="Arial" w:cs="Arial"/>
          <w:noProof/>
          <w:sz w:val="22"/>
          <w:szCs w:val="24"/>
        </w:rPr>
        <w:t>, 153490.</w:t>
      </w:r>
      <w:r w:rsidR="001567EE">
        <w:rPr>
          <w:rFonts w:ascii="Arial" w:hAnsi="Arial" w:cs="Arial"/>
          <w:noProof/>
          <w:sz w:val="22"/>
          <w:szCs w:val="24"/>
        </w:rPr>
        <w:fldChar w:fldCharType="begin" w:fldLock="1"/>
      </w:r>
      <w:r w:rsidR="001567EE">
        <w:rPr>
          <w:rFonts w:ascii="Arial" w:hAnsi="Arial" w:cs="Arial"/>
          <w:noProof/>
          <w:sz w:val="22"/>
          <w:szCs w:val="24"/>
        </w:rPr>
        <w:instrText xml:space="preserve">ADDIN Mendeley Bibliography CSL_BIBLIOGRAPHY </w:instrText>
      </w:r>
      <w:r w:rsidR="001567EE">
        <w:rPr>
          <w:rFonts w:ascii="Arial" w:hAnsi="Arial" w:cs="Arial"/>
          <w:noProof/>
          <w:sz w:val="22"/>
          <w:szCs w:val="24"/>
        </w:rPr>
        <w:fldChar w:fldCharType="end"/>
      </w:r>
    </w:p>
    <w:bookmarkEnd w:id="214"/>
    <w:bookmarkEnd w:id="215"/>
    <w:p w14:paraId="0F0924F0" w14:textId="77777777" w:rsidR="00E83C1E" w:rsidRDefault="00E83C1E">
      <w:pPr>
        <w:rPr>
          <w:rFonts w:ascii="Arial" w:eastAsiaTheme="majorHAnsi" w:hAnsi="Arial" w:cs="Arial"/>
          <w:b/>
          <w:sz w:val="28"/>
        </w:rPr>
      </w:pPr>
      <w:r>
        <w:rPr>
          <w:rFonts w:ascii="Arial" w:eastAsiaTheme="majorHAnsi" w:hAnsi="Arial" w:cs="Arial"/>
          <w:b/>
          <w:sz w:val="28"/>
        </w:rPr>
        <w:br w:type="page"/>
      </w:r>
    </w:p>
    <w:p w14:paraId="14EA6ACA" w14:textId="1D8193A0" w:rsidR="00800A0F" w:rsidRDefault="00AF2F57" w:rsidP="00C800E9">
      <w:pPr>
        <w:widowControl w:val="0"/>
        <w:autoSpaceDE w:val="0"/>
        <w:autoSpaceDN w:val="0"/>
        <w:adjustRightInd w:val="0"/>
        <w:spacing w:line="360" w:lineRule="auto"/>
        <w:ind w:left="640" w:hanging="640"/>
        <w:rPr>
          <w:rFonts w:ascii="Arial" w:eastAsiaTheme="majorHAnsi" w:hAnsi="Arial" w:cs="Arial"/>
          <w:b/>
          <w:sz w:val="28"/>
        </w:rPr>
      </w:pPr>
      <w:r w:rsidRPr="00D6705A">
        <w:rPr>
          <w:rFonts w:ascii="Arial" w:eastAsiaTheme="majorHAnsi" w:hAnsi="Arial" w:cs="Arial"/>
          <w:b/>
          <w:sz w:val="28"/>
        </w:rPr>
        <w:lastRenderedPageBreak/>
        <w:t>Figure</w:t>
      </w:r>
      <w:r w:rsidR="007D217D">
        <w:rPr>
          <w:rFonts w:ascii="Arial" w:eastAsiaTheme="majorHAnsi" w:hAnsi="Arial" w:cs="Arial"/>
          <w:b/>
          <w:sz w:val="28"/>
        </w:rPr>
        <w:t>s</w:t>
      </w:r>
    </w:p>
    <w:p w14:paraId="1FB596F1" w14:textId="4577BA5D" w:rsidR="00AC622B" w:rsidRDefault="00442BD9" w:rsidP="00AA3DEF">
      <w:pPr>
        <w:spacing w:after="0" w:line="360" w:lineRule="auto"/>
        <w:jc w:val="center"/>
        <w:rPr>
          <w:rFonts w:ascii="Arial" w:hAnsi="Arial" w:cs="Arial"/>
          <w:b/>
          <w:noProof/>
          <w:sz w:val="22"/>
        </w:rPr>
      </w:pPr>
      <w:bookmarkStart w:id="262" w:name="OLE_LINK5"/>
      <w:r>
        <w:rPr>
          <w:rFonts w:ascii="Arial" w:hAnsi="Arial" w:cs="Arial"/>
          <w:b/>
          <w:noProof/>
          <w:sz w:val="22"/>
        </w:rPr>
        <w:drawing>
          <wp:inline distT="0" distB="0" distL="0" distR="0" wp14:anchorId="7CE92506" wp14:editId="203C6DC0">
            <wp:extent cx="5638800" cy="4086225"/>
            <wp:effectExtent l="0" t="0" r="0" b="952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1314" t="3102" r="1423" b="1832"/>
                    <a:stretch/>
                  </pic:blipFill>
                  <pic:spPr bwMode="auto">
                    <a:xfrm>
                      <a:off x="0" y="0"/>
                      <a:ext cx="5638800" cy="4086225"/>
                    </a:xfrm>
                    <a:prstGeom prst="rect">
                      <a:avLst/>
                    </a:prstGeom>
                    <a:noFill/>
                    <a:ln>
                      <a:noFill/>
                    </a:ln>
                    <a:extLst>
                      <a:ext uri="{53640926-AAD7-44D8-BBD7-CCE9431645EC}">
                        <a14:shadowObscured xmlns:a14="http://schemas.microsoft.com/office/drawing/2010/main"/>
                      </a:ext>
                    </a:extLst>
                  </pic:spPr>
                </pic:pic>
              </a:graphicData>
            </a:graphic>
          </wp:inline>
        </w:drawing>
      </w:r>
    </w:p>
    <w:p w14:paraId="6E353471" w14:textId="14477453" w:rsidR="007C503B" w:rsidRDefault="00F54200" w:rsidP="00CE4C8F">
      <w:pPr>
        <w:spacing w:after="0" w:line="360" w:lineRule="auto"/>
        <w:rPr>
          <w:rFonts w:ascii="Arial" w:hAnsi="Arial" w:cs="Arial"/>
          <w:noProof/>
          <w:sz w:val="22"/>
        </w:rPr>
      </w:pPr>
      <w:r w:rsidRPr="00493514">
        <w:rPr>
          <w:rFonts w:ascii="Arial" w:hAnsi="Arial" w:cs="Arial"/>
          <w:b/>
          <w:noProof/>
          <w:sz w:val="22"/>
        </w:rPr>
        <w:t>Figure</w:t>
      </w:r>
      <w:r w:rsidR="00800A0F" w:rsidRPr="00493514">
        <w:rPr>
          <w:rFonts w:ascii="Arial" w:hAnsi="Arial" w:cs="Arial"/>
          <w:b/>
          <w:noProof/>
          <w:sz w:val="22"/>
        </w:rPr>
        <w:t xml:space="preserve"> </w:t>
      </w:r>
      <w:bookmarkEnd w:id="262"/>
      <w:r w:rsidR="00800A0F" w:rsidRPr="00493514">
        <w:rPr>
          <w:rFonts w:ascii="Arial" w:hAnsi="Arial" w:cs="Arial"/>
          <w:b/>
          <w:noProof/>
          <w:sz w:val="22"/>
        </w:rPr>
        <w:t>1.</w:t>
      </w:r>
      <w:bookmarkStart w:id="263" w:name="OLE_LINK455"/>
      <w:r w:rsidR="009243F7" w:rsidRPr="00493514">
        <w:rPr>
          <w:rFonts w:ascii="Arial" w:hAnsi="Arial" w:cs="Arial"/>
          <w:b/>
          <w:noProof/>
          <w:sz w:val="22"/>
        </w:rPr>
        <w:t xml:space="preserve"> </w:t>
      </w:r>
      <w:bookmarkStart w:id="264" w:name="OLE_LINK2"/>
      <w:bookmarkStart w:id="265" w:name="OLE_LINK83"/>
      <w:r w:rsidR="0066060D" w:rsidRPr="00493514">
        <w:rPr>
          <w:rFonts w:ascii="Arial" w:hAnsi="Arial" w:cs="Arial" w:hint="eastAsia"/>
          <w:b/>
          <w:noProof/>
          <w:sz w:val="22"/>
        </w:rPr>
        <w:t>Schematic</w:t>
      </w:r>
      <w:r w:rsidR="00E053CE" w:rsidRPr="00493514">
        <w:rPr>
          <w:rFonts w:ascii="Arial" w:hAnsi="Arial" w:cs="Arial"/>
          <w:b/>
          <w:noProof/>
          <w:sz w:val="22"/>
        </w:rPr>
        <w:t xml:space="preserve"> d</w:t>
      </w:r>
      <w:r w:rsidR="009243F7" w:rsidRPr="00493514">
        <w:rPr>
          <w:rFonts w:ascii="Arial" w:hAnsi="Arial" w:cs="Arial"/>
          <w:b/>
          <w:noProof/>
          <w:sz w:val="22"/>
        </w:rPr>
        <w:t xml:space="preserve">esign </w:t>
      </w:r>
      <w:bookmarkEnd w:id="264"/>
      <w:r w:rsidR="002A4C99" w:rsidRPr="00493514">
        <w:rPr>
          <w:rFonts w:ascii="Arial" w:hAnsi="Arial" w:cs="Arial"/>
          <w:b/>
          <w:noProof/>
          <w:sz w:val="22"/>
        </w:rPr>
        <w:t>of</w:t>
      </w:r>
      <w:r w:rsidR="007317E5" w:rsidRPr="00493514">
        <w:rPr>
          <w:rFonts w:ascii="Arial" w:hAnsi="Arial" w:cs="Arial"/>
          <w:b/>
          <w:noProof/>
          <w:sz w:val="22"/>
        </w:rPr>
        <w:t xml:space="preserve"> </w:t>
      </w:r>
      <w:bookmarkEnd w:id="263"/>
      <w:bookmarkEnd w:id="265"/>
      <w:r w:rsidR="0041101A" w:rsidRPr="00493514">
        <w:rPr>
          <w:rFonts w:ascii="Arial" w:hAnsi="Arial" w:cs="Arial"/>
          <w:b/>
          <w:noProof/>
          <w:sz w:val="22"/>
        </w:rPr>
        <w:t xml:space="preserve">the </w:t>
      </w:r>
      <w:r w:rsidR="00411464" w:rsidRPr="00493514">
        <w:rPr>
          <w:rFonts w:ascii="Arial" w:hAnsi="Arial" w:cs="Arial"/>
          <w:b/>
          <w:noProof/>
          <w:kern w:val="0"/>
          <w:sz w:val="22"/>
        </w:rPr>
        <w:t>ZnF</w:t>
      </w:r>
      <w:r w:rsidR="00411464" w:rsidRPr="00493514">
        <w:rPr>
          <w:rFonts w:ascii="Arial" w:hAnsi="Arial" w:cs="Arial"/>
          <w:b/>
          <w:noProof/>
          <w:kern w:val="0"/>
          <w:sz w:val="22"/>
          <w:vertAlign w:val="subscript"/>
        </w:rPr>
        <w:t>2</w:t>
      </w:r>
      <w:r w:rsidR="00611E4C" w:rsidRPr="00493514">
        <w:rPr>
          <w:rFonts w:ascii="Arial" w:hAnsi="Arial" w:cs="Arial"/>
          <w:b/>
          <w:noProof/>
          <w:kern w:val="0"/>
          <w:sz w:val="22"/>
        </w:rPr>
        <w:t>/</w:t>
      </w:r>
      <w:r w:rsidR="001A25FF" w:rsidRPr="00493514">
        <w:rPr>
          <w:rFonts w:ascii="Arial" w:hAnsi="Arial" w:cs="Arial"/>
          <w:b/>
          <w:noProof/>
          <w:kern w:val="0"/>
          <w:sz w:val="22"/>
        </w:rPr>
        <w:t>Al</w:t>
      </w:r>
      <w:r w:rsidR="0041101A" w:rsidRPr="00493514">
        <w:rPr>
          <w:rFonts w:ascii="Arial" w:hAnsi="Arial" w:cs="Arial"/>
          <w:b/>
          <w:noProof/>
          <w:kern w:val="0"/>
          <w:sz w:val="22"/>
        </w:rPr>
        <w:t xml:space="preserve"> </w:t>
      </w:r>
      <w:r w:rsidR="005E6FC8" w:rsidRPr="00493514">
        <w:rPr>
          <w:rFonts w:ascii="Arial" w:hAnsi="Arial" w:cs="Arial"/>
          <w:b/>
          <w:noProof/>
          <w:kern w:val="0"/>
          <w:sz w:val="22"/>
        </w:rPr>
        <w:t>host</w:t>
      </w:r>
      <w:r w:rsidR="007F28B5" w:rsidRPr="00493514">
        <w:rPr>
          <w:rFonts w:ascii="Arial" w:hAnsi="Arial" w:cs="Arial"/>
          <w:b/>
          <w:noProof/>
          <w:kern w:val="0"/>
          <w:sz w:val="22"/>
        </w:rPr>
        <w:t xml:space="preserve"> for stable AFSBs</w:t>
      </w:r>
      <w:r w:rsidR="000253B4" w:rsidRPr="00493514">
        <w:rPr>
          <w:rFonts w:ascii="Arial" w:hAnsi="Arial" w:cs="Arial"/>
          <w:b/>
          <w:noProof/>
          <w:sz w:val="22"/>
        </w:rPr>
        <w:t>.</w:t>
      </w:r>
      <w:r w:rsidR="005F162E" w:rsidRPr="00493514">
        <w:rPr>
          <w:rFonts w:ascii="Arial" w:hAnsi="Arial" w:cs="Arial"/>
          <w:b/>
          <w:noProof/>
          <w:sz w:val="22"/>
        </w:rPr>
        <w:t xml:space="preserve"> </w:t>
      </w:r>
      <w:bookmarkStart w:id="266" w:name="OLE_LINK27"/>
      <w:bookmarkStart w:id="267" w:name="OLE_LINK35"/>
      <w:r w:rsidR="0066060D" w:rsidRPr="004F00C5">
        <w:rPr>
          <w:rFonts w:ascii="Arial" w:hAnsi="Arial" w:cs="Arial"/>
          <w:b/>
          <w:bCs/>
          <w:noProof/>
          <w:sz w:val="22"/>
        </w:rPr>
        <w:t>A)</w:t>
      </w:r>
      <w:r w:rsidR="0066060D" w:rsidRPr="004F00C5">
        <w:rPr>
          <w:rFonts w:ascii="Arial" w:hAnsi="Arial" w:cs="Arial"/>
          <w:noProof/>
          <w:sz w:val="22"/>
        </w:rPr>
        <w:t xml:space="preserve"> </w:t>
      </w:r>
      <w:r w:rsidR="00BA1969" w:rsidRPr="004F00C5">
        <w:rPr>
          <w:rFonts w:ascii="Arial" w:hAnsi="Arial" w:cs="Arial"/>
          <w:noProof/>
          <w:sz w:val="22"/>
        </w:rPr>
        <w:t>Na</w:t>
      </w:r>
      <w:r w:rsidR="00316EB3" w:rsidRPr="00316EB3">
        <w:rPr>
          <w:rFonts w:ascii="Arial" w:hAnsi="Arial" w:cs="Arial"/>
          <w:noProof/>
          <w:sz w:val="22"/>
        </w:rPr>
        <w:t>–</w:t>
      </w:r>
      <w:r w:rsidR="00BA1969" w:rsidRPr="004F00C5">
        <w:rPr>
          <w:rFonts w:ascii="Arial" w:hAnsi="Arial" w:cs="Arial"/>
          <w:noProof/>
          <w:sz w:val="22"/>
        </w:rPr>
        <w:t>Zn phase diagram</w:t>
      </w:r>
      <w:r w:rsidR="00634CFC" w:rsidRPr="004F00C5">
        <w:rPr>
          <w:rFonts w:ascii="Arial" w:hAnsi="Arial" w:cs="Arial"/>
          <w:noProof/>
          <w:sz w:val="22"/>
        </w:rPr>
        <w:t>.</w:t>
      </w:r>
      <w:r w:rsidR="004F00C5" w:rsidRPr="00D92600">
        <w:rPr>
          <w:rFonts w:ascii="Arial" w:eastAsiaTheme="majorHAnsi" w:hAnsi="Arial" w:cs="Arial"/>
          <w:color w:val="00B0F0"/>
          <w:kern w:val="0"/>
          <w:sz w:val="22"/>
        </w:rPr>
        <w:fldChar w:fldCharType="begin" w:fldLock="1"/>
      </w:r>
      <w:r w:rsidR="00334BC5">
        <w:rPr>
          <w:rFonts w:ascii="Arial" w:eastAsiaTheme="majorHAnsi" w:hAnsi="Arial" w:cs="Arial"/>
          <w:color w:val="00B0F0"/>
          <w:kern w:val="0"/>
          <w:sz w:val="22"/>
        </w:rPr>
        <w:instrText>ADDIN CSL_CITATION {"citationItems":[{"id":"ITEM-1","itemData":{"DOI":"10.1007/BF02879435","ISSN":"01970216","author":[{"dropping-particle":"","family":"Pelton","given":"A. D.","non-dropping-particle":"","parse-names":false,"suffix":""}],"container-title":"Bulletin of Alloy Phase Diagrams","id":"ITEM-1","issue":"6","issued":{"date-parts":[["1987"]]},"page":"550-553","title":"The Na-Zn (Sodium-Zinc) system","type":"article-journal","volume":"8"},"uris":["http://www.mendeley.com/documents/?uuid=3bb071ed-1475-43c9-8a92-91a9e4d54965"]}],"mendeley":{"formattedCitation":"&lt;sup&gt;29&lt;/sup&gt;","plainTextFormattedCitation":"29","previouslyFormattedCitation":"&lt;sup&gt;28&lt;/sup&gt;"},"properties":{"noteIndex":0},"schema":"https://github.com/citation-style-language/schema/raw/master/csl-citation.json"}</w:instrText>
      </w:r>
      <w:r w:rsidR="004F00C5" w:rsidRPr="00D92600">
        <w:rPr>
          <w:rFonts w:ascii="Arial" w:eastAsiaTheme="majorHAnsi" w:hAnsi="Arial" w:cs="Arial"/>
          <w:color w:val="00B0F0"/>
          <w:kern w:val="0"/>
          <w:sz w:val="22"/>
        </w:rPr>
        <w:fldChar w:fldCharType="separate"/>
      </w:r>
      <w:r w:rsidR="00334BC5" w:rsidRPr="00334BC5">
        <w:rPr>
          <w:rFonts w:ascii="Arial" w:eastAsiaTheme="majorHAnsi" w:hAnsi="Arial" w:cs="Arial"/>
          <w:noProof/>
          <w:color w:val="00B0F0"/>
          <w:kern w:val="0"/>
          <w:sz w:val="22"/>
          <w:vertAlign w:val="superscript"/>
        </w:rPr>
        <w:t>29</w:t>
      </w:r>
      <w:r w:rsidR="004F00C5" w:rsidRPr="00D92600">
        <w:rPr>
          <w:rFonts w:ascii="Arial" w:eastAsiaTheme="majorHAnsi" w:hAnsi="Arial" w:cs="Arial"/>
          <w:color w:val="00B0F0"/>
          <w:kern w:val="0"/>
          <w:sz w:val="22"/>
        </w:rPr>
        <w:fldChar w:fldCharType="end"/>
      </w:r>
      <w:r w:rsidR="00493514" w:rsidRPr="00634CFC">
        <w:rPr>
          <w:rFonts w:ascii="Arial" w:hAnsi="Arial" w:cs="Arial"/>
          <w:noProof/>
          <w:color w:val="FF00FF"/>
          <w:sz w:val="22"/>
        </w:rPr>
        <w:t xml:space="preserve"> </w:t>
      </w:r>
      <w:r w:rsidR="00634CFC" w:rsidRPr="004F00C5">
        <w:rPr>
          <w:rFonts w:ascii="Arial" w:hAnsi="Arial" w:cs="Arial"/>
          <w:b/>
          <w:bCs/>
          <w:noProof/>
          <w:kern w:val="0"/>
          <w:sz w:val="22"/>
        </w:rPr>
        <w:t>B–C)</w:t>
      </w:r>
      <w:r w:rsidR="00634CFC" w:rsidRPr="004F00C5">
        <w:rPr>
          <w:rFonts w:ascii="Arial" w:hAnsi="Arial" w:cs="Arial"/>
          <w:noProof/>
          <w:kern w:val="0"/>
          <w:sz w:val="22"/>
        </w:rPr>
        <w:t xml:space="preserve"> DFT</w:t>
      </w:r>
      <w:r w:rsidR="00634CFC" w:rsidRPr="004F00C5">
        <w:rPr>
          <w:rFonts w:ascii="Arial" w:hAnsi="Arial" w:cs="Arial"/>
          <w:noProof/>
          <w:kern w:val="0"/>
          <w:sz w:val="22"/>
        </w:rPr>
        <w:noBreakHyphen/>
      </w:r>
      <w:r w:rsidR="00634CFC" w:rsidRPr="00316EB3">
        <w:rPr>
          <w:rFonts w:ascii="Arial" w:hAnsi="Arial" w:cs="Arial"/>
          <w:noProof/>
          <w:kern w:val="0"/>
          <w:sz w:val="22"/>
        </w:rPr>
        <w:t>optimized configurations and adsorption energies of Na on NaZn</w:t>
      </w:r>
      <w:r w:rsidR="00634CFC" w:rsidRPr="00316EB3">
        <w:rPr>
          <w:rFonts w:ascii="Arial" w:hAnsi="Arial" w:cs="Arial"/>
          <w:noProof/>
          <w:kern w:val="0"/>
          <w:sz w:val="22"/>
          <w:vertAlign w:val="subscript"/>
        </w:rPr>
        <w:t>13</w:t>
      </w:r>
      <w:r w:rsidR="00634CFC" w:rsidRPr="00316EB3">
        <w:rPr>
          <w:rFonts w:ascii="Arial" w:hAnsi="Arial" w:cs="Arial"/>
          <w:noProof/>
          <w:kern w:val="0"/>
          <w:sz w:val="22"/>
        </w:rPr>
        <w:t xml:space="preserve"> (100) </w:t>
      </w:r>
      <w:r w:rsidR="007B22DE" w:rsidRPr="00316EB3">
        <w:rPr>
          <w:rFonts w:ascii="Arial" w:hAnsi="Arial" w:cs="Arial"/>
          <w:noProof/>
          <w:kern w:val="0"/>
          <w:sz w:val="22"/>
        </w:rPr>
        <w:t xml:space="preserve"> and ZnF</w:t>
      </w:r>
      <w:r w:rsidR="007B22DE" w:rsidRPr="00316EB3">
        <w:rPr>
          <w:rFonts w:ascii="Arial" w:hAnsi="Arial" w:cs="Arial"/>
          <w:noProof/>
          <w:kern w:val="0"/>
          <w:sz w:val="22"/>
          <w:vertAlign w:val="subscript"/>
        </w:rPr>
        <w:t>2</w:t>
      </w:r>
      <w:r w:rsidR="007B22DE" w:rsidRPr="00316EB3">
        <w:rPr>
          <w:rFonts w:ascii="Arial" w:hAnsi="Arial" w:cs="Arial"/>
          <w:noProof/>
          <w:kern w:val="0"/>
          <w:sz w:val="22"/>
        </w:rPr>
        <w:t xml:space="preserve"> (110) </w:t>
      </w:r>
      <w:r w:rsidR="00634CFC" w:rsidRPr="00316EB3">
        <w:rPr>
          <w:rFonts w:ascii="Arial" w:hAnsi="Arial" w:cs="Arial"/>
          <w:noProof/>
          <w:kern w:val="0"/>
          <w:sz w:val="22"/>
        </w:rPr>
        <w:t>surfaces,</w:t>
      </w:r>
      <w:r w:rsidR="007B22DE" w:rsidRPr="00316EB3">
        <w:rPr>
          <w:rFonts w:ascii="Arial" w:hAnsi="Arial" w:cs="Arial"/>
          <w:noProof/>
          <w:kern w:val="0"/>
          <w:sz w:val="22"/>
        </w:rPr>
        <w:t xml:space="preserve"> </w:t>
      </w:r>
      <w:bookmarkStart w:id="268" w:name="OLE_LINK90"/>
      <w:bookmarkStart w:id="269" w:name="OLE_LINK94"/>
      <w:r w:rsidR="007B22DE" w:rsidRPr="00316EB3">
        <w:rPr>
          <w:rFonts w:ascii="Arial" w:hAnsi="Arial" w:cs="Arial"/>
          <w:noProof/>
          <w:kern w:val="0"/>
          <w:sz w:val="22"/>
        </w:rPr>
        <w:t>respectively</w:t>
      </w:r>
      <w:bookmarkEnd w:id="268"/>
      <w:bookmarkEnd w:id="269"/>
      <w:r w:rsidR="00634CFC" w:rsidRPr="00316EB3">
        <w:rPr>
          <w:rFonts w:ascii="Arial" w:hAnsi="Arial" w:cs="Arial"/>
          <w:noProof/>
          <w:kern w:val="0"/>
          <w:sz w:val="22"/>
        </w:rPr>
        <w:t xml:space="preserve">. </w:t>
      </w:r>
      <w:r w:rsidR="00634CFC" w:rsidRPr="00316EB3">
        <w:rPr>
          <w:rFonts w:ascii="Arial" w:hAnsi="Arial" w:cs="Arial"/>
          <w:b/>
          <w:noProof/>
          <w:sz w:val="22"/>
        </w:rPr>
        <w:t>D)</w:t>
      </w:r>
      <w:r w:rsidR="00634CFC" w:rsidRPr="00316EB3">
        <w:rPr>
          <w:rFonts w:ascii="Arial" w:hAnsi="Arial" w:cs="Arial"/>
          <w:noProof/>
          <w:sz w:val="22"/>
        </w:rPr>
        <w:t xml:space="preserve"> </w:t>
      </w:r>
      <w:r w:rsidR="00493514" w:rsidRPr="00316EB3">
        <w:rPr>
          <w:rFonts w:ascii="Arial" w:hAnsi="Arial" w:cs="Arial"/>
          <w:noProof/>
          <w:sz w:val="22"/>
        </w:rPr>
        <w:t>AFSB configuration using Zn</w:t>
      </w:r>
      <w:r w:rsidR="00493514" w:rsidRPr="00316EB3">
        <w:rPr>
          <w:rFonts w:ascii="Arial" w:hAnsi="Arial" w:cs="Arial"/>
          <w:noProof/>
          <w:kern w:val="0"/>
          <w:sz w:val="22"/>
        </w:rPr>
        <w:t>F</w:t>
      </w:r>
      <w:r w:rsidR="00493514" w:rsidRPr="00316EB3">
        <w:rPr>
          <w:rFonts w:ascii="Arial" w:hAnsi="Arial" w:cs="Arial"/>
          <w:noProof/>
          <w:kern w:val="0"/>
          <w:sz w:val="22"/>
          <w:vertAlign w:val="subscript"/>
        </w:rPr>
        <w:t>2</w:t>
      </w:r>
      <w:r w:rsidR="0066060D" w:rsidRPr="00316EB3">
        <w:rPr>
          <w:rFonts w:ascii="Arial" w:hAnsi="Arial" w:cs="Arial"/>
          <w:noProof/>
          <w:sz w:val="22"/>
        </w:rPr>
        <w:t>/Al as the cur</w:t>
      </w:r>
      <w:r w:rsidR="00493514" w:rsidRPr="00316EB3">
        <w:rPr>
          <w:rFonts w:ascii="Arial" w:hAnsi="Arial" w:cs="Arial"/>
          <w:noProof/>
          <w:sz w:val="22"/>
        </w:rPr>
        <w:t>rent collector. An ultrathin Zn</w:t>
      </w:r>
      <w:r w:rsidR="00493514" w:rsidRPr="00316EB3">
        <w:rPr>
          <w:rFonts w:ascii="Arial" w:hAnsi="Arial" w:cs="Arial"/>
          <w:noProof/>
          <w:kern w:val="0"/>
          <w:sz w:val="22"/>
        </w:rPr>
        <w:t>F</w:t>
      </w:r>
      <w:r w:rsidR="00493514" w:rsidRPr="00316EB3">
        <w:rPr>
          <w:rFonts w:ascii="Arial" w:hAnsi="Arial" w:cs="Arial"/>
          <w:noProof/>
          <w:kern w:val="0"/>
          <w:sz w:val="22"/>
          <w:vertAlign w:val="subscript"/>
        </w:rPr>
        <w:t>2</w:t>
      </w:r>
      <w:r w:rsidR="0066060D" w:rsidRPr="00316EB3">
        <w:rPr>
          <w:rFonts w:ascii="Arial" w:hAnsi="Arial" w:cs="Arial"/>
          <w:noProof/>
          <w:sz w:val="22"/>
        </w:rPr>
        <w:t xml:space="preserve"> layer deposited by ALD is converted during the first </w:t>
      </w:r>
      <w:r w:rsidR="00972107" w:rsidRPr="00316EB3">
        <w:rPr>
          <w:rFonts w:ascii="Arial" w:hAnsi="Arial" w:cs="Arial"/>
          <w:noProof/>
          <w:sz w:val="22"/>
        </w:rPr>
        <w:t>Na plating (</w:t>
      </w:r>
      <w:r w:rsidR="0066060D" w:rsidRPr="00316EB3">
        <w:rPr>
          <w:rFonts w:ascii="Arial" w:hAnsi="Arial" w:cs="Arial"/>
          <w:noProof/>
          <w:sz w:val="22"/>
        </w:rPr>
        <w:t>sodiation</w:t>
      </w:r>
      <w:r w:rsidR="00972107" w:rsidRPr="00316EB3">
        <w:rPr>
          <w:rFonts w:ascii="Arial" w:hAnsi="Arial" w:cs="Arial"/>
          <w:noProof/>
          <w:sz w:val="22"/>
        </w:rPr>
        <w:t>)</w:t>
      </w:r>
      <w:r w:rsidR="0066060D" w:rsidRPr="00316EB3">
        <w:rPr>
          <w:rFonts w:ascii="Arial" w:hAnsi="Arial" w:cs="Arial"/>
          <w:noProof/>
          <w:sz w:val="22"/>
        </w:rPr>
        <w:t xml:space="preserve"> into a </w:t>
      </w:r>
      <w:r w:rsidR="003E3F58" w:rsidRPr="00316EB3">
        <w:rPr>
          <w:rFonts w:ascii="Arial" w:hAnsi="Arial" w:cs="Arial"/>
          <w:noProof/>
          <w:sz w:val="22"/>
        </w:rPr>
        <w:t>NaF/</w:t>
      </w:r>
      <w:r w:rsidR="00B171E1" w:rsidRPr="00316EB3">
        <w:rPr>
          <w:rFonts w:ascii="Arial" w:hAnsi="Arial" w:cs="Arial"/>
          <w:noProof/>
          <w:sz w:val="22"/>
        </w:rPr>
        <w:t>Na–Zn</w:t>
      </w:r>
      <w:r w:rsidR="00C9101D" w:rsidRPr="00316EB3">
        <w:rPr>
          <w:rFonts w:ascii="Arial" w:hAnsi="Arial" w:cs="Arial"/>
          <w:noProof/>
          <w:sz w:val="22"/>
        </w:rPr>
        <w:t xml:space="preserve"> </w:t>
      </w:r>
      <w:r w:rsidR="0066060D" w:rsidRPr="00316EB3">
        <w:rPr>
          <w:rFonts w:ascii="Arial" w:hAnsi="Arial" w:cs="Arial"/>
          <w:noProof/>
          <w:sz w:val="22"/>
        </w:rPr>
        <w:t xml:space="preserve">interphase; the sodiophilic </w:t>
      </w:r>
      <w:r w:rsidR="00B171E1" w:rsidRPr="00316EB3">
        <w:rPr>
          <w:rFonts w:ascii="Arial" w:hAnsi="Arial" w:cs="Arial"/>
          <w:noProof/>
          <w:sz w:val="22"/>
        </w:rPr>
        <w:t>Na–Zn</w:t>
      </w:r>
      <w:r w:rsidR="0066060D" w:rsidRPr="00316EB3">
        <w:rPr>
          <w:rFonts w:ascii="Arial" w:hAnsi="Arial" w:cs="Arial"/>
          <w:noProof/>
          <w:sz w:val="22"/>
        </w:rPr>
        <w:t xml:space="preserve"> promotes uniform Na nucleation and growth, while the NaF-enriched SEI stabilizes the interface</w:t>
      </w:r>
      <w:r w:rsidR="0066060D" w:rsidRPr="00493514">
        <w:rPr>
          <w:rFonts w:ascii="Arial" w:hAnsi="Arial" w:cs="Arial"/>
          <w:noProof/>
          <w:sz w:val="22"/>
        </w:rPr>
        <w:t>, enabling dense Na deposits and highly reversible cycling.</w:t>
      </w:r>
    </w:p>
    <w:p w14:paraId="4A942F7F" w14:textId="77777777" w:rsidR="007C503B" w:rsidRDefault="007C503B">
      <w:pPr>
        <w:rPr>
          <w:rFonts w:ascii="Arial" w:hAnsi="Arial" w:cs="Arial"/>
          <w:noProof/>
          <w:sz w:val="22"/>
        </w:rPr>
      </w:pPr>
      <w:r>
        <w:rPr>
          <w:rFonts w:ascii="Arial" w:hAnsi="Arial" w:cs="Arial"/>
          <w:noProof/>
          <w:sz w:val="22"/>
        </w:rPr>
        <w:br w:type="page"/>
      </w:r>
    </w:p>
    <w:p w14:paraId="063268E1" w14:textId="02D45613" w:rsidR="004A3D7A" w:rsidRPr="00D6705A" w:rsidRDefault="00DB3977" w:rsidP="00A95154">
      <w:pPr>
        <w:widowControl w:val="0"/>
        <w:autoSpaceDE w:val="0"/>
        <w:autoSpaceDN w:val="0"/>
        <w:adjustRightInd w:val="0"/>
        <w:spacing w:after="0" w:line="480" w:lineRule="auto"/>
        <w:jc w:val="center"/>
        <w:rPr>
          <w:rFonts w:ascii="Arial" w:hAnsi="Arial" w:cs="Arial"/>
          <w:b/>
          <w:noProof/>
          <w:sz w:val="28"/>
          <w:szCs w:val="28"/>
        </w:rPr>
      </w:pPr>
      <w:bookmarkStart w:id="270" w:name="OLE_LINK24"/>
      <w:bookmarkStart w:id="271" w:name="OLE_LINK30"/>
      <w:bookmarkEnd w:id="266"/>
      <w:bookmarkEnd w:id="267"/>
      <w:r>
        <w:rPr>
          <w:rFonts w:ascii="Arial" w:hAnsi="Arial" w:cs="Arial"/>
          <w:b/>
          <w:noProof/>
          <w:sz w:val="28"/>
          <w:szCs w:val="28"/>
        </w:rPr>
        <w:lastRenderedPageBreak/>
        <w:drawing>
          <wp:inline distT="0" distB="0" distL="0" distR="0" wp14:anchorId="424A4607" wp14:editId="45E5E205">
            <wp:extent cx="5753100" cy="54737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3437" t="1355" r="4945" b="1265"/>
                    <a:stretch/>
                  </pic:blipFill>
                  <pic:spPr bwMode="auto">
                    <a:xfrm>
                      <a:off x="0" y="0"/>
                      <a:ext cx="5753100" cy="5473700"/>
                    </a:xfrm>
                    <a:prstGeom prst="rect">
                      <a:avLst/>
                    </a:prstGeom>
                    <a:noFill/>
                    <a:ln>
                      <a:noFill/>
                    </a:ln>
                    <a:extLst>
                      <a:ext uri="{53640926-AAD7-44D8-BBD7-CCE9431645EC}">
                        <a14:shadowObscured xmlns:a14="http://schemas.microsoft.com/office/drawing/2010/main"/>
                      </a:ext>
                    </a:extLst>
                  </pic:spPr>
                </pic:pic>
              </a:graphicData>
            </a:graphic>
          </wp:inline>
        </w:drawing>
      </w:r>
      <w:bookmarkStart w:id="272" w:name="_GoBack"/>
      <w:bookmarkEnd w:id="272"/>
    </w:p>
    <w:p w14:paraId="47EFB019" w14:textId="2F4C0719" w:rsidR="005B2079" w:rsidRPr="00511B67" w:rsidRDefault="0066060D" w:rsidP="00511B67">
      <w:pPr>
        <w:spacing w:after="0" w:line="360" w:lineRule="auto"/>
        <w:rPr>
          <w:rFonts w:ascii="Arial" w:hAnsi="Arial" w:cs="Arial"/>
          <w:kern w:val="0"/>
          <w:sz w:val="24"/>
          <w:szCs w:val="24"/>
        </w:rPr>
      </w:pPr>
      <w:bookmarkStart w:id="273" w:name="OLE_LINK4"/>
      <w:bookmarkStart w:id="274" w:name="OLE_LINK6"/>
      <w:bookmarkStart w:id="275" w:name="OLE_LINK187"/>
      <w:bookmarkStart w:id="276" w:name="OLE_LINK198"/>
      <w:bookmarkStart w:id="277" w:name="OLE_LINK537"/>
      <w:bookmarkStart w:id="278" w:name="OLE_LINK538"/>
      <w:r w:rsidRPr="00511B67">
        <w:rPr>
          <w:rFonts w:ascii="Arial" w:hAnsi="Arial" w:cs="Arial"/>
          <w:b/>
          <w:noProof/>
          <w:sz w:val="22"/>
        </w:rPr>
        <w:t>Figure 2. Structural and chemical</w:t>
      </w:r>
      <w:r w:rsidR="003A6841">
        <w:rPr>
          <w:rFonts w:ascii="Arial" w:hAnsi="Arial" w:cs="Arial"/>
          <w:b/>
          <w:noProof/>
          <w:sz w:val="22"/>
        </w:rPr>
        <w:t xml:space="preserve"> characterization of the ALD</w:t>
      </w:r>
      <w:r w:rsidR="003A6841">
        <w:rPr>
          <w:rFonts w:ascii="Arial" w:hAnsi="Arial" w:cs="Arial"/>
          <w:b/>
          <w:noProof/>
          <w:sz w:val="22"/>
        </w:rPr>
        <w:noBreakHyphen/>
        <w:t>ZnF</w:t>
      </w:r>
      <w:r w:rsidR="003A6841">
        <w:rPr>
          <w:rFonts w:ascii="Arial" w:hAnsi="Arial" w:cs="Arial"/>
          <w:b/>
          <w:noProof/>
          <w:sz w:val="22"/>
          <w:vertAlign w:val="subscript"/>
        </w:rPr>
        <w:t>2</w:t>
      </w:r>
      <w:r w:rsidRPr="00511B67">
        <w:rPr>
          <w:rFonts w:ascii="Arial" w:hAnsi="Arial" w:cs="Arial"/>
          <w:b/>
          <w:noProof/>
          <w:sz w:val="22"/>
        </w:rPr>
        <w:t xml:space="preserve"> coating on Al foil.</w:t>
      </w:r>
      <w:r w:rsidRPr="00511B67">
        <w:rPr>
          <w:rFonts w:ascii="Arial" w:eastAsiaTheme="majorHAnsi" w:hAnsi="Arial" w:cs="Arial"/>
          <w:kern w:val="0"/>
          <w:sz w:val="22"/>
        </w:rPr>
        <w:br/>
      </w:r>
      <w:r w:rsidRPr="00511B67">
        <w:rPr>
          <w:rFonts w:ascii="Arial" w:eastAsiaTheme="majorHAnsi" w:hAnsi="Arial" w:cs="Arial"/>
          <w:b/>
          <w:bCs/>
          <w:kern w:val="0"/>
          <w:sz w:val="22"/>
        </w:rPr>
        <w:t>A–B)</w:t>
      </w:r>
      <w:r w:rsidRPr="00511B67">
        <w:rPr>
          <w:rFonts w:ascii="Arial" w:eastAsiaTheme="majorHAnsi" w:hAnsi="Arial" w:cs="Arial"/>
          <w:kern w:val="0"/>
          <w:sz w:val="22"/>
        </w:rPr>
        <w:t xml:space="preserve"> SEM images of bare Al and Zn</w:t>
      </w:r>
      <w:r w:rsidR="00B943E4" w:rsidRPr="00511B67">
        <w:rPr>
          <w:rFonts w:ascii="Arial" w:hAnsi="Arial" w:cs="Arial"/>
          <w:noProof/>
          <w:kern w:val="0"/>
          <w:sz w:val="22"/>
        </w:rPr>
        <w:t>F</w:t>
      </w:r>
      <w:r w:rsidR="00B943E4" w:rsidRPr="00511B67">
        <w:rPr>
          <w:rFonts w:ascii="Arial" w:hAnsi="Arial" w:cs="Arial"/>
          <w:noProof/>
          <w:kern w:val="0"/>
          <w:sz w:val="22"/>
          <w:vertAlign w:val="subscript"/>
        </w:rPr>
        <w:t>2</w:t>
      </w:r>
      <w:r w:rsidRPr="00511B67">
        <w:rPr>
          <w:rFonts w:ascii="Arial" w:eastAsiaTheme="majorHAnsi" w:hAnsi="Arial" w:cs="Arial"/>
          <w:kern w:val="0"/>
          <w:sz w:val="22"/>
        </w:rPr>
        <w:t xml:space="preserve">/Al </w:t>
      </w:r>
      <w:r w:rsidR="00B943E4" w:rsidRPr="00511B67">
        <w:rPr>
          <w:rFonts w:ascii="Arial" w:eastAsiaTheme="majorHAnsi" w:hAnsi="Arial" w:cs="Arial"/>
          <w:kern w:val="0"/>
          <w:sz w:val="22"/>
        </w:rPr>
        <w:t>CCs</w:t>
      </w:r>
      <w:r w:rsidRPr="00511B67">
        <w:rPr>
          <w:rFonts w:ascii="Arial" w:eastAsiaTheme="majorHAnsi" w:hAnsi="Arial" w:cs="Arial"/>
          <w:kern w:val="0"/>
          <w:sz w:val="22"/>
        </w:rPr>
        <w:t>, respectively (insets: co</w:t>
      </w:r>
      <w:r w:rsidR="00FB14D0">
        <w:rPr>
          <w:rFonts w:ascii="Arial" w:eastAsiaTheme="majorHAnsi" w:hAnsi="Arial" w:cs="Arial"/>
          <w:kern w:val="0"/>
          <w:sz w:val="22"/>
        </w:rPr>
        <w:t>rresponding optical photographs</w:t>
      </w:r>
      <w:r w:rsidRPr="00511B67">
        <w:rPr>
          <w:rFonts w:ascii="Arial" w:eastAsiaTheme="majorHAnsi" w:hAnsi="Arial" w:cs="Arial"/>
          <w:kern w:val="0"/>
          <w:sz w:val="22"/>
        </w:rPr>
        <w:t xml:space="preserve">. </w:t>
      </w:r>
      <w:r w:rsidR="00511B67" w:rsidRPr="00511B67">
        <w:rPr>
          <w:rFonts w:ascii="Arial" w:eastAsiaTheme="majorHAnsi" w:hAnsi="Arial" w:cs="Arial"/>
          <w:b/>
          <w:bCs/>
          <w:kern w:val="0"/>
          <w:sz w:val="22"/>
        </w:rPr>
        <w:t>C)</w:t>
      </w:r>
      <w:r w:rsidR="00511B67" w:rsidRPr="00511B67">
        <w:rPr>
          <w:rFonts w:ascii="Arial" w:eastAsiaTheme="majorHAnsi" w:hAnsi="Arial" w:cs="Arial"/>
          <w:kern w:val="0"/>
          <w:sz w:val="22"/>
        </w:rPr>
        <w:t xml:space="preserve"> Cross</w:t>
      </w:r>
      <w:r w:rsidR="00511B67" w:rsidRPr="00511B67">
        <w:rPr>
          <w:rFonts w:ascii="Arial" w:eastAsiaTheme="majorHAnsi" w:hAnsi="Arial" w:cs="Arial"/>
          <w:kern w:val="0"/>
          <w:sz w:val="22"/>
        </w:rPr>
        <w:noBreakHyphen/>
        <w:t xml:space="preserve">sectional STEM-HAADF image </w:t>
      </w:r>
      <w:r w:rsidR="00B943E4" w:rsidRPr="00511B67">
        <w:rPr>
          <w:rFonts w:ascii="Arial" w:eastAsiaTheme="majorHAnsi" w:hAnsi="Arial" w:cs="Arial"/>
          <w:kern w:val="0"/>
          <w:sz w:val="22"/>
        </w:rPr>
        <w:t>showing an ultrathin Zn</w:t>
      </w:r>
      <w:r w:rsidR="00B943E4" w:rsidRPr="00511B67">
        <w:rPr>
          <w:rFonts w:ascii="Arial" w:hAnsi="Arial" w:cs="Arial"/>
          <w:noProof/>
          <w:kern w:val="0"/>
          <w:sz w:val="22"/>
        </w:rPr>
        <w:t>F</w:t>
      </w:r>
      <w:r w:rsidR="00B943E4" w:rsidRPr="00511B67">
        <w:rPr>
          <w:rFonts w:ascii="Arial" w:hAnsi="Arial" w:cs="Arial"/>
          <w:noProof/>
          <w:kern w:val="0"/>
          <w:sz w:val="22"/>
          <w:vertAlign w:val="subscript"/>
        </w:rPr>
        <w:t>2</w:t>
      </w:r>
      <w:r w:rsidRPr="00511B67">
        <w:rPr>
          <w:rFonts w:ascii="Arial" w:eastAsiaTheme="majorHAnsi" w:hAnsi="Arial" w:cs="Arial"/>
          <w:kern w:val="0"/>
          <w:sz w:val="22"/>
        </w:rPr>
        <w:t xml:space="preserve"> layer with a thickness of ~55 nm uniformly covering the Al substrate. </w:t>
      </w:r>
      <w:r w:rsidRPr="00511B67">
        <w:rPr>
          <w:rFonts w:ascii="Arial" w:eastAsiaTheme="majorHAnsi" w:hAnsi="Arial" w:cs="Arial"/>
          <w:b/>
          <w:bCs/>
          <w:kern w:val="0"/>
          <w:sz w:val="22"/>
        </w:rPr>
        <w:t>D–F)</w:t>
      </w:r>
      <w:r w:rsidRPr="00511B67">
        <w:rPr>
          <w:rFonts w:ascii="Arial" w:eastAsiaTheme="majorHAnsi" w:hAnsi="Arial" w:cs="Arial"/>
          <w:kern w:val="0"/>
          <w:sz w:val="22"/>
        </w:rPr>
        <w:t xml:space="preserve"> STEM</w:t>
      </w:r>
      <w:r w:rsidRPr="00511B67">
        <w:rPr>
          <w:rFonts w:ascii="Arial" w:eastAsiaTheme="majorHAnsi" w:hAnsi="Arial" w:cs="Arial"/>
          <w:kern w:val="0"/>
          <w:sz w:val="22"/>
        </w:rPr>
        <w:noBreakHyphen/>
        <w:t>EDX elemental maps of Zn, F, and Al,</w:t>
      </w:r>
      <w:r w:rsidR="00AD0632" w:rsidRPr="00511B67">
        <w:rPr>
          <w:rFonts w:ascii="Arial" w:eastAsiaTheme="majorHAnsi" w:hAnsi="Arial" w:cs="Arial"/>
          <w:kern w:val="0"/>
          <w:sz w:val="22"/>
        </w:rPr>
        <w:t xml:space="preserve"> </w:t>
      </w:r>
      <w:r w:rsidR="00036FAB">
        <w:rPr>
          <w:rFonts w:ascii="Arial" w:hAnsi="Arial" w:cs="Arial"/>
          <w:noProof/>
          <w:sz w:val="22"/>
        </w:rPr>
        <w:t>respectively</w:t>
      </w:r>
      <w:r w:rsidRPr="00511B67">
        <w:rPr>
          <w:rFonts w:ascii="Arial" w:eastAsiaTheme="majorHAnsi" w:hAnsi="Arial" w:cs="Arial"/>
          <w:kern w:val="0"/>
          <w:sz w:val="22"/>
        </w:rPr>
        <w:t xml:space="preserve">. </w:t>
      </w:r>
      <w:r w:rsidRPr="00511B67">
        <w:rPr>
          <w:rFonts w:ascii="Arial" w:eastAsiaTheme="majorHAnsi" w:hAnsi="Arial" w:cs="Arial"/>
          <w:b/>
          <w:bCs/>
          <w:kern w:val="0"/>
          <w:sz w:val="22"/>
        </w:rPr>
        <w:t>G)</w:t>
      </w:r>
      <w:r w:rsidR="00B943E4" w:rsidRPr="00511B67">
        <w:rPr>
          <w:rFonts w:ascii="Arial" w:eastAsiaTheme="majorHAnsi" w:hAnsi="Arial" w:cs="Arial"/>
          <w:kern w:val="0"/>
          <w:sz w:val="22"/>
        </w:rPr>
        <w:t xml:space="preserve"> XRD patterns of bare Al and Zn</w:t>
      </w:r>
      <w:r w:rsidR="00B943E4" w:rsidRPr="00511B67">
        <w:rPr>
          <w:rFonts w:ascii="Arial" w:hAnsi="Arial" w:cs="Arial"/>
          <w:noProof/>
          <w:kern w:val="0"/>
          <w:sz w:val="22"/>
        </w:rPr>
        <w:t>F</w:t>
      </w:r>
      <w:r w:rsidR="00B943E4" w:rsidRPr="00511B67">
        <w:rPr>
          <w:rFonts w:ascii="Arial" w:hAnsi="Arial" w:cs="Arial"/>
          <w:noProof/>
          <w:kern w:val="0"/>
          <w:sz w:val="22"/>
          <w:vertAlign w:val="subscript"/>
        </w:rPr>
        <w:t>2</w:t>
      </w:r>
      <w:r w:rsidR="00036FAB">
        <w:rPr>
          <w:rFonts w:ascii="Arial" w:eastAsiaTheme="majorHAnsi" w:hAnsi="Arial" w:cs="Arial"/>
          <w:kern w:val="0"/>
          <w:sz w:val="22"/>
        </w:rPr>
        <w:t>/Al</w:t>
      </w:r>
      <w:r w:rsidRPr="001F36BB">
        <w:rPr>
          <w:rFonts w:ascii="Arial" w:eastAsiaTheme="majorHAnsi" w:hAnsi="Arial" w:cs="Arial"/>
          <w:kern w:val="0"/>
          <w:sz w:val="22"/>
        </w:rPr>
        <w:t xml:space="preserve">. </w:t>
      </w:r>
      <w:r w:rsidRPr="001F36BB">
        <w:rPr>
          <w:rFonts w:ascii="Arial" w:eastAsiaTheme="majorHAnsi" w:hAnsi="Arial" w:cs="Arial"/>
          <w:b/>
          <w:bCs/>
          <w:kern w:val="0"/>
          <w:sz w:val="22"/>
        </w:rPr>
        <w:t>H–I)</w:t>
      </w:r>
      <w:r w:rsidRPr="001F36BB">
        <w:rPr>
          <w:rFonts w:ascii="Arial" w:eastAsiaTheme="majorHAnsi" w:hAnsi="Arial" w:cs="Arial"/>
          <w:kern w:val="0"/>
          <w:sz w:val="22"/>
        </w:rPr>
        <w:t xml:space="preserve"> </w:t>
      </w:r>
      <w:r w:rsidR="00ED4FE3" w:rsidRPr="001F36BB">
        <w:rPr>
          <w:rFonts w:ascii="Arial" w:eastAsiaTheme="majorHAnsi" w:hAnsi="Arial" w:cs="Arial"/>
          <w:kern w:val="0"/>
          <w:sz w:val="22"/>
        </w:rPr>
        <w:t xml:space="preserve">Fitted </w:t>
      </w:r>
      <w:r w:rsidRPr="001F36BB">
        <w:rPr>
          <w:rFonts w:ascii="Arial" w:eastAsiaTheme="majorHAnsi" w:hAnsi="Arial" w:cs="Arial"/>
          <w:kern w:val="0"/>
          <w:sz w:val="22"/>
        </w:rPr>
        <w:t xml:space="preserve">XPS </w:t>
      </w:r>
      <w:r w:rsidRPr="00511B67">
        <w:rPr>
          <w:rFonts w:ascii="Arial" w:eastAsiaTheme="majorHAnsi" w:hAnsi="Arial" w:cs="Arial"/>
          <w:kern w:val="0"/>
          <w:sz w:val="22"/>
        </w:rPr>
        <w:t>s</w:t>
      </w:r>
      <w:r w:rsidR="00B943E4" w:rsidRPr="00511B67">
        <w:rPr>
          <w:rFonts w:ascii="Arial" w:eastAsiaTheme="majorHAnsi" w:hAnsi="Arial" w:cs="Arial"/>
          <w:kern w:val="0"/>
          <w:sz w:val="22"/>
        </w:rPr>
        <w:t>pectra of Zn 2p and F 1s for Zn</w:t>
      </w:r>
      <w:r w:rsidR="00B943E4" w:rsidRPr="00511B67">
        <w:rPr>
          <w:rFonts w:ascii="Arial" w:hAnsi="Arial" w:cs="Arial"/>
          <w:noProof/>
          <w:kern w:val="0"/>
          <w:sz w:val="22"/>
        </w:rPr>
        <w:t>F</w:t>
      </w:r>
      <w:r w:rsidR="00B943E4" w:rsidRPr="00511B67">
        <w:rPr>
          <w:rFonts w:ascii="Arial" w:hAnsi="Arial" w:cs="Arial"/>
          <w:noProof/>
          <w:kern w:val="0"/>
          <w:sz w:val="22"/>
          <w:vertAlign w:val="subscript"/>
        </w:rPr>
        <w:t>2</w:t>
      </w:r>
      <w:r w:rsidR="00036FAB">
        <w:rPr>
          <w:rFonts w:ascii="Arial" w:eastAsiaTheme="majorHAnsi" w:hAnsi="Arial" w:cs="Arial"/>
          <w:kern w:val="0"/>
          <w:sz w:val="22"/>
        </w:rPr>
        <w:t>/Al</w:t>
      </w:r>
      <w:r w:rsidRPr="00511B67">
        <w:rPr>
          <w:rFonts w:ascii="Arial" w:eastAsiaTheme="majorHAnsi" w:hAnsi="Arial" w:cs="Arial"/>
          <w:kern w:val="0"/>
          <w:sz w:val="22"/>
        </w:rPr>
        <w:t>.</w:t>
      </w:r>
      <w:bookmarkEnd w:id="270"/>
      <w:bookmarkEnd w:id="271"/>
      <w:r w:rsidR="00044FDB" w:rsidRPr="00511B67">
        <w:rPr>
          <w:rFonts w:ascii="Arial" w:eastAsiaTheme="majorHAnsi" w:hAnsi="Arial" w:cs="Arial"/>
          <w:kern w:val="0"/>
          <w:sz w:val="22"/>
        </w:rPr>
        <w:br w:type="page"/>
      </w:r>
      <w:bookmarkEnd w:id="273"/>
      <w:bookmarkEnd w:id="274"/>
    </w:p>
    <w:p w14:paraId="1AD40D01" w14:textId="2A35C917" w:rsidR="00346972" w:rsidRDefault="00F63E3C" w:rsidP="00346972">
      <w:pPr>
        <w:jc w:val="center"/>
        <w:rPr>
          <w:rFonts w:ascii="Arial" w:hAnsi="Arial" w:cs="Arial"/>
          <w:noProof/>
          <w:sz w:val="22"/>
        </w:rPr>
      </w:pPr>
      <w:r>
        <w:rPr>
          <w:rFonts w:ascii="Arial" w:hAnsi="Arial" w:cs="Arial"/>
          <w:noProof/>
          <w:sz w:val="22"/>
        </w:rPr>
        <w:lastRenderedPageBreak/>
        <w:drawing>
          <wp:inline distT="0" distB="0" distL="0" distR="0" wp14:anchorId="46A394F8" wp14:editId="1131F3A2">
            <wp:extent cx="5734050" cy="7419975"/>
            <wp:effectExtent l="0" t="0" r="0" b="952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11160" t="35022" r="13358" b="2405"/>
                    <a:stretch/>
                  </pic:blipFill>
                  <pic:spPr bwMode="auto">
                    <a:xfrm>
                      <a:off x="0" y="0"/>
                      <a:ext cx="5734050" cy="7419975"/>
                    </a:xfrm>
                    <a:prstGeom prst="rect">
                      <a:avLst/>
                    </a:prstGeom>
                    <a:noFill/>
                    <a:ln>
                      <a:noFill/>
                    </a:ln>
                    <a:extLst>
                      <a:ext uri="{53640926-AAD7-44D8-BBD7-CCE9431645EC}">
                        <a14:shadowObscured xmlns:a14="http://schemas.microsoft.com/office/drawing/2010/main"/>
                      </a:ext>
                    </a:extLst>
                  </pic:spPr>
                </pic:pic>
              </a:graphicData>
            </a:graphic>
          </wp:inline>
        </w:drawing>
      </w:r>
    </w:p>
    <w:p w14:paraId="39FBF2CB" w14:textId="1CBEBE30" w:rsidR="00611F0A" w:rsidRPr="00C77DB1" w:rsidRDefault="00F54200" w:rsidP="00036FAB">
      <w:pPr>
        <w:spacing w:after="0" w:line="360" w:lineRule="auto"/>
        <w:rPr>
          <w:rFonts w:ascii="Arial" w:hAnsi="Arial" w:cs="Arial"/>
          <w:kern w:val="0"/>
          <w:sz w:val="22"/>
        </w:rPr>
      </w:pPr>
      <w:bookmarkStart w:id="279" w:name="OLE_LINK152"/>
      <w:bookmarkStart w:id="280" w:name="OLE_LINK153"/>
      <w:r w:rsidRPr="00C77DB1">
        <w:rPr>
          <w:rFonts w:ascii="Arial" w:hAnsi="Arial" w:cs="Arial"/>
          <w:b/>
          <w:noProof/>
          <w:sz w:val="22"/>
        </w:rPr>
        <w:t xml:space="preserve">Figure 3. </w:t>
      </w:r>
      <w:r w:rsidR="00612C89" w:rsidRPr="00C77DB1">
        <w:rPr>
          <w:rFonts w:ascii="Arial" w:hAnsi="Arial" w:cs="Arial"/>
          <w:b/>
          <w:noProof/>
          <w:sz w:val="22"/>
        </w:rPr>
        <w:t xml:space="preserve">Electrochemical activation </w:t>
      </w:r>
      <w:r w:rsidR="00DB01AE" w:rsidRPr="00C77DB1">
        <w:rPr>
          <w:rFonts w:ascii="Arial" w:hAnsi="Arial" w:cs="Arial"/>
          <w:b/>
          <w:noProof/>
          <w:sz w:val="22"/>
        </w:rPr>
        <w:t>of the ALD</w:t>
      </w:r>
      <w:r w:rsidR="00DB01AE" w:rsidRPr="00C77DB1">
        <w:rPr>
          <w:rFonts w:ascii="Arial" w:hAnsi="Arial" w:cs="Arial"/>
          <w:b/>
          <w:noProof/>
          <w:sz w:val="22"/>
        </w:rPr>
        <w:noBreakHyphen/>
        <w:t>ZnF</w:t>
      </w:r>
      <w:r w:rsidR="00DB01AE" w:rsidRPr="00C77DB1">
        <w:rPr>
          <w:rFonts w:ascii="Arial" w:hAnsi="Arial" w:cs="Arial"/>
          <w:b/>
          <w:noProof/>
          <w:sz w:val="22"/>
          <w:vertAlign w:val="subscript"/>
        </w:rPr>
        <w:t>2</w:t>
      </w:r>
      <w:r w:rsidR="00DB01AE" w:rsidRPr="00C77DB1">
        <w:rPr>
          <w:rFonts w:ascii="Arial" w:hAnsi="Arial" w:cs="Arial"/>
          <w:b/>
          <w:noProof/>
          <w:sz w:val="22"/>
        </w:rPr>
        <w:t xml:space="preserve"> layer and formation of the </w:t>
      </w:r>
      <w:r w:rsidR="0091394F" w:rsidRPr="00C77DB1">
        <w:rPr>
          <w:rFonts w:ascii="Arial" w:hAnsi="Arial" w:cs="Arial"/>
          <w:b/>
          <w:noProof/>
          <w:sz w:val="22"/>
        </w:rPr>
        <w:t>NaF/</w:t>
      </w:r>
      <w:r w:rsidR="00B171E1" w:rsidRPr="00C77DB1">
        <w:rPr>
          <w:rFonts w:ascii="Arial" w:hAnsi="Arial" w:cs="Arial"/>
          <w:b/>
          <w:noProof/>
          <w:sz w:val="22"/>
        </w:rPr>
        <w:t>Na–Zn</w:t>
      </w:r>
      <w:r w:rsidR="00612C89" w:rsidRPr="00C77DB1">
        <w:rPr>
          <w:rFonts w:ascii="Arial" w:hAnsi="Arial" w:cs="Arial"/>
          <w:b/>
          <w:noProof/>
          <w:sz w:val="22"/>
        </w:rPr>
        <w:t xml:space="preserve"> interphase. </w:t>
      </w:r>
      <w:bookmarkStart w:id="281" w:name="OLE_LINK451"/>
      <w:bookmarkStart w:id="282" w:name="OLE_LINK452"/>
      <w:r w:rsidR="00C954E9" w:rsidRPr="00C77DB1">
        <w:rPr>
          <w:rFonts w:ascii="Arial" w:hAnsi="Arial" w:cs="Arial"/>
          <w:b/>
          <w:noProof/>
          <w:sz w:val="22"/>
        </w:rPr>
        <w:t>A)</w:t>
      </w:r>
      <w:r w:rsidR="00C954E9" w:rsidRPr="00C77DB1">
        <w:rPr>
          <w:rFonts w:ascii="Arial" w:hAnsi="Arial" w:cs="Arial"/>
          <w:bCs/>
          <w:noProof/>
          <w:sz w:val="22"/>
        </w:rPr>
        <w:t xml:space="preserve"> First</w:t>
      </w:r>
      <w:r w:rsidR="00C954E9" w:rsidRPr="00C77DB1">
        <w:rPr>
          <w:rFonts w:ascii="Arial" w:hAnsi="Arial" w:cs="Arial"/>
          <w:bCs/>
          <w:noProof/>
          <w:sz w:val="22"/>
        </w:rPr>
        <w:noBreakHyphen/>
        <w:t>discharge profiles of Na</w:t>
      </w:r>
      <w:r w:rsidR="00C954E9" w:rsidRPr="00C77DB1">
        <w:rPr>
          <w:rFonts w:ascii="Arial" w:hAnsi="Arial" w:cs="Arial"/>
          <w:noProof/>
          <w:kern w:val="0"/>
          <w:sz w:val="22"/>
        </w:rPr>
        <w:t>║</w:t>
      </w:r>
      <w:r w:rsidR="00C954E9" w:rsidRPr="00C77DB1">
        <w:rPr>
          <w:rFonts w:ascii="Arial" w:hAnsi="Arial" w:cs="Arial"/>
          <w:bCs/>
          <w:noProof/>
          <w:sz w:val="22"/>
        </w:rPr>
        <w:t>Al and Na</w:t>
      </w:r>
      <w:r w:rsidR="00C954E9" w:rsidRPr="00C77DB1">
        <w:rPr>
          <w:rFonts w:ascii="Arial" w:hAnsi="Arial" w:cs="Arial"/>
          <w:noProof/>
          <w:kern w:val="0"/>
          <w:sz w:val="22"/>
        </w:rPr>
        <w:t>║</w:t>
      </w:r>
      <w:r w:rsidR="00C954E9" w:rsidRPr="00C77DB1">
        <w:rPr>
          <w:rFonts w:ascii="Arial" w:hAnsi="Arial" w:cs="Arial"/>
          <w:bCs/>
          <w:noProof/>
          <w:sz w:val="22"/>
        </w:rPr>
        <w:t>Zn</w:t>
      </w:r>
      <w:r w:rsidR="00C954E9" w:rsidRPr="00C77DB1">
        <w:rPr>
          <w:rFonts w:ascii="Arial" w:hAnsi="Arial" w:cs="Arial"/>
          <w:noProof/>
          <w:kern w:val="0"/>
          <w:sz w:val="22"/>
        </w:rPr>
        <w:t>F</w:t>
      </w:r>
      <w:r w:rsidR="00C954E9" w:rsidRPr="00C77DB1">
        <w:rPr>
          <w:rFonts w:ascii="Arial" w:hAnsi="Arial" w:cs="Arial"/>
          <w:noProof/>
          <w:kern w:val="0"/>
          <w:sz w:val="22"/>
          <w:vertAlign w:val="subscript"/>
        </w:rPr>
        <w:t>2</w:t>
      </w:r>
      <w:r w:rsidR="00C954E9" w:rsidRPr="00C77DB1">
        <w:rPr>
          <w:rFonts w:ascii="Arial" w:hAnsi="Arial" w:cs="Arial"/>
          <w:bCs/>
          <w:noProof/>
          <w:sz w:val="22"/>
        </w:rPr>
        <w:t xml:space="preserve">/Al cells. </w:t>
      </w:r>
      <w:r w:rsidR="00C954E9" w:rsidRPr="00C77DB1">
        <w:rPr>
          <w:rFonts w:ascii="Arial" w:hAnsi="Arial" w:cs="Arial"/>
          <w:b/>
          <w:noProof/>
          <w:sz w:val="22"/>
        </w:rPr>
        <w:t>B–C)</w:t>
      </w:r>
      <w:r w:rsidR="00C954E9" w:rsidRPr="00C77DB1">
        <w:rPr>
          <w:rFonts w:ascii="Arial" w:hAnsi="Arial" w:cs="Arial"/>
          <w:bCs/>
          <w:noProof/>
          <w:sz w:val="22"/>
        </w:rPr>
        <w:t xml:space="preserve"> SEM images of sodiated Al and sodiated Zn</w:t>
      </w:r>
      <w:r w:rsidR="00C954E9" w:rsidRPr="00C77DB1">
        <w:rPr>
          <w:rFonts w:ascii="Arial" w:hAnsi="Arial" w:cs="Arial"/>
          <w:noProof/>
          <w:kern w:val="0"/>
          <w:sz w:val="22"/>
        </w:rPr>
        <w:t>F</w:t>
      </w:r>
      <w:r w:rsidR="00C954E9" w:rsidRPr="00C77DB1">
        <w:rPr>
          <w:rFonts w:ascii="Arial" w:hAnsi="Arial" w:cs="Arial"/>
          <w:noProof/>
          <w:kern w:val="0"/>
          <w:sz w:val="22"/>
          <w:vertAlign w:val="subscript"/>
        </w:rPr>
        <w:t>2</w:t>
      </w:r>
      <w:r w:rsidR="00C954E9" w:rsidRPr="00C77DB1">
        <w:rPr>
          <w:rFonts w:ascii="Arial" w:hAnsi="Arial" w:cs="Arial"/>
          <w:bCs/>
          <w:noProof/>
          <w:sz w:val="22"/>
        </w:rPr>
        <w:t xml:space="preserve">/Al current collectors (insets: optical photographs). </w:t>
      </w:r>
      <w:r w:rsidR="00C954E9" w:rsidRPr="00C77DB1">
        <w:rPr>
          <w:rFonts w:ascii="Arial" w:hAnsi="Arial" w:cs="Arial"/>
          <w:b/>
          <w:noProof/>
          <w:sz w:val="22"/>
        </w:rPr>
        <w:t>D)</w:t>
      </w:r>
      <w:r w:rsidR="00C954E9" w:rsidRPr="00C77DB1">
        <w:rPr>
          <w:rFonts w:ascii="Arial" w:hAnsi="Arial" w:cs="Arial"/>
          <w:bCs/>
          <w:noProof/>
          <w:sz w:val="22"/>
        </w:rPr>
        <w:t xml:space="preserve"> Cross</w:t>
      </w:r>
      <w:r w:rsidR="00C954E9" w:rsidRPr="00C77DB1">
        <w:rPr>
          <w:rFonts w:ascii="Arial" w:hAnsi="Arial" w:cs="Arial"/>
          <w:bCs/>
          <w:noProof/>
          <w:sz w:val="22"/>
        </w:rPr>
        <w:noBreakHyphen/>
        <w:t>sectional ADF-STEM image of sodiated Zn</w:t>
      </w:r>
      <w:r w:rsidR="00C954E9" w:rsidRPr="00C77DB1">
        <w:rPr>
          <w:rFonts w:ascii="Arial" w:hAnsi="Arial" w:cs="Arial"/>
          <w:noProof/>
          <w:kern w:val="0"/>
          <w:sz w:val="22"/>
        </w:rPr>
        <w:t>F</w:t>
      </w:r>
      <w:r w:rsidR="00C954E9" w:rsidRPr="00C77DB1">
        <w:rPr>
          <w:rFonts w:ascii="Arial" w:hAnsi="Arial" w:cs="Arial"/>
          <w:noProof/>
          <w:kern w:val="0"/>
          <w:sz w:val="22"/>
          <w:vertAlign w:val="subscript"/>
        </w:rPr>
        <w:t>2</w:t>
      </w:r>
      <w:r w:rsidR="00C954E9" w:rsidRPr="00C77DB1">
        <w:rPr>
          <w:rFonts w:ascii="Arial" w:hAnsi="Arial" w:cs="Arial"/>
          <w:bCs/>
          <w:noProof/>
          <w:sz w:val="22"/>
        </w:rPr>
        <w:t xml:space="preserve">/Al. </w:t>
      </w:r>
      <w:r w:rsidR="00C954E9" w:rsidRPr="00C77DB1">
        <w:rPr>
          <w:rFonts w:ascii="Arial" w:hAnsi="Arial" w:cs="Arial"/>
          <w:b/>
          <w:noProof/>
          <w:sz w:val="22"/>
        </w:rPr>
        <w:t>E)</w:t>
      </w:r>
      <w:r w:rsidR="00C954E9" w:rsidRPr="00C77DB1">
        <w:rPr>
          <w:rFonts w:ascii="Arial" w:hAnsi="Arial" w:cs="Arial"/>
          <w:bCs/>
          <w:noProof/>
          <w:sz w:val="22"/>
        </w:rPr>
        <w:t xml:space="preserve"> Two-dimensional EELS intensity map acquired along the line from point I to point II, showing the spatial distribution of core-loss </w:t>
      </w:r>
      <w:r w:rsidR="00C954E9" w:rsidRPr="00C77DB1">
        <w:rPr>
          <w:rFonts w:ascii="Arial" w:hAnsi="Arial" w:cs="Arial"/>
          <w:bCs/>
          <w:noProof/>
          <w:sz w:val="22"/>
        </w:rPr>
        <w:lastRenderedPageBreak/>
        <w:t xml:space="preserve">edges across the reaction layer. </w:t>
      </w:r>
      <w:r w:rsidR="00C954E9" w:rsidRPr="00C77DB1">
        <w:rPr>
          <w:rFonts w:ascii="Arial" w:hAnsi="Arial" w:cs="Arial"/>
          <w:b/>
          <w:noProof/>
          <w:sz w:val="22"/>
        </w:rPr>
        <w:t>F)</w:t>
      </w:r>
      <w:r w:rsidR="00C954E9" w:rsidRPr="00C77DB1">
        <w:rPr>
          <w:rFonts w:ascii="Arial" w:hAnsi="Arial" w:cs="Arial"/>
          <w:bCs/>
          <w:noProof/>
          <w:sz w:val="22"/>
        </w:rPr>
        <w:t xml:space="preserve"> EELS line-profile spectra (5-spectrum binned averages with LOESS smoothing). Dashed lines indicate the onset energies of Zn L</w:t>
      </w:r>
      <w:r w:rsidR="00C954E9" w:rsidRPr="00C77DB1">
        <w:rPr>
          <w:rFonts w:ascii="Arial" w:hAnsi="Arial" w:cs="Arial"/>
          <w:bCs/>
          <w:noProof/>
          <w:sz w:val="22"/>
          <w:vertAlign w:val="subscript"/>
        </w:rPr>
        <w:t>3</w:t>
      </w:r>
      <w:r w:rsidR="00C954E9" w:rsidRPr="00C77DB1">
        <w:rPr>
          <w:rFonts w:ascii="Arial" w:hAnsi="Arial" w:cs="Arial"/>
          <w:bCs/>
          <w:noProof/>
          <w:sz w:val="22"/>
        </w:rPr>
        <w:t xml:space="preserve"> (~1020 eV), Na K (~1072 eV), Ga L</w:t>
      </w:r>
      <w:r w:rsidR="00C954E9" w:rsidRPr="00C77DB1">
        <w:rPr>
          <w:rFonts w:ascii="Arial" w:hAnsi="Arial" w:cs="Arial"/>
          <w:bCs/>
          <w:noProof/>
          <w:sz w:val="22"/>
          <w:vertAlign w:val="subscript"/>
        </w:rPr>
        <w:t>3</w:t>
      </w:r>
      <w:r w:rsidR="00C954E9" w:rsidRPr="00C77DB1">
        <w:rPr>
          <w:rFonts w:ascii="Arial" w:hAnsi="Arial" w:cs="Arial"/>
          <w:bCs/>
          <w:noProof/>
          <w:sz w:val="22"/>
        </w:rPr>
        <w:t xml:space="preserve"> (~1115 eV, FIB artifact), and Al K (~1560 eV)</w:t>
      </w:r>
      <w:bookmarkEnd w:id="281"/>
      <w:bookmarkEnd w:id="282"/>
      <w:r w:rsidR="00CE4C8F" w:rsidRPr="00C77DB1">
        <w:rPr>
          <w:rFonts w:ascii="Arial" w:hAnsi="Arial" w:cs="Arial"/>
          <w:bCs/>
          <w:noProof/>
          <w:sz w:val="22"/>
        </w:rPr>
        <w:t xml:space="preserve">. </w:t>
      </w:r>
      <w:r w:rsidR="00C954E9" w:rsidRPr="00C77DB1">
        <w:rPr>
          <w:rFonts w:ascii="Arial" w:hAnsi="Arial" w:cs="Arial"/>
          <w:b/>
          <w:noProof/>
          <w:sz w:val="22"/>
        </w:rPr>
        <w:t>G</w:t>
      </w:r>
      <w:r w:rsidR="00CE4C8F" w:rsidRPr="00C77DB1">
        <w:rPr>
          <w:rFonts w:ascii="Arial" w:hAnsi="Arial" w:cs="Arial"/>
          <w:b/>
          <w:noProof/>
          <w:sz w:val="22"/>
        </w:rPr>
        <w:t>–</w:t>
      </w:r>
      <w:r w:rsidR="00C954E9" w:rsidRPr="00C77DB1">
        <w:rPr>
          <w:rFonts w:ascii="Arial" w:hAnsi="Arial" w:cs="Arial"/>
          <w:b/>
          <w:noProof/>
          <w:sz w:val="22"/>
        </w:rPr>
        <w:t>H</w:t>
      </w:r>
      <w:r w:rsidR="00CE4C8F" w:rsidRPr="00C77DB1">
        <w:rPr>
          <w:rFonts w:ascii="Arial" w:hAnsi="Arial" w:cs="Arial"/>
          <w:b/>
          <w:noProof/>
          <w:sz w:val="22"/>
        </w:rPr>
        <w:t>)</w:t>
      </w:r>
      <w:r w:rsidR="00CE4C8F" w:rsidRPr="00C77DB1">
        <w:rPr>
          <w:rFonts w:ascii="Arial" w:hAnsi="Arial" w:cs="Arial"/>
          <w:bCs/>
          <w:noProof/>
          <w:sz w:val="22"/>
        </w:rPr>
        <w:t xml:space="preserve"> </w:t>
      </w:r>
      <w:bookmarkStart w:id="283" w:name="OLE_LINK283"/>
      <w:bookmarkStart w:id="284" w:name="OLE_LINK285"/>
      <w:r w:rsidR="00ED4FE3" w:rsidRPr="00C77DB1">
        <w:rPr>
          <w:rFonts w:ascii="Arial" w:hAnsi="Arial" w:cs="Arial"/>
          <w:bCs/>
          <w:noProof/>
          <w:sz w:val="22"/>
        </w:rPr>
        <w:t xml:space="preserve">Fitted </w:t>
      </w:r>
      <w:r w:rsidR="00CE4C8F" w:rsidRPr="00C77DB1">
        <w:rPr>
          <w:rFonts w:ascii="Arial" w:hAnsi="Arial" w:cs="Arial"/>
          <w:bCs/>
          <w:noProof/>
          <w:sz w:val="22"/>
        </w:rPr>
        <w:t xml:space="preserve">XPS </w:t>
      </w:r>
      <w:bookmarkEnd w:id="283"/>
      <w:bookmarkEnd w:id="284"/>
      <w:r w:rsidR="00CE4C8F" w:rsidRPr="00C77DB1">
        <w:rPr>
          <w:rFonts w:ascii="Arial" w:hAnsi="Arial" w:cs="Arial"/>
          <w:bCs/>
          <w:noProof/>
          <w:sz w:val="22"/>
        </w:rPr>
        <w:t>spectra of F 1s</w:t>
      </w:r>
      <w:r w:rsidR="002200E1" w:rsidRPr="00C77DB1">
        <w:rPr>
          <w:rFonts w:ascii="Arial" w:hAnsi="Arial" w:cs="Arial"/>
          <w:bCs/>
          <w:noProof/>
          <w:sz w:val="22"/>
        </w:rPr>
        <w:t xml:space="preserve"> </w:t>
      </w:r>
      <w:bookmarkStart w:id="285" w:name="OLE_LINK62"/>
      <w:bookmarkStart w:id="286" w:name="OLE_LINK63"/>
      <w:r w:rsidR="002200E1" w:rsidRPr="00C77DB1">
        <w:rPr>
          <w:rFonts w:ascii="Arial" w:hAnsi="Arial" w:cs="Arial"/>
          <w:bCs/>
          <w:noProof/>
          <w:sz w:val="22"/>
        </w:rPr>
        <w:t xml:space="preserve">at the surface of </w:t>
      </w:r>
      <w:r w:rsidR="00036FAB" w:rsidRPr="00C77DB1">
        <w:rPr>
          <w:rFonts w:ascii="Arial" w:hAnsi="Arial" w:cs="Arial"/>
          <w:bCs/>
          <w:noProof/>
          <w:kern w:val="0"/>
          <w:sz w:val="22"/>
        </w:rPr>
        <w:t>the NaF/</w:t>
      </w:r>
      <w:r w:rsidR="00B171E1" w:rsidRPr="00C77DB1">
        <w:rPr>
          <w:rFonts w:ascii="Arial" w:hAnsi="Arial" w:cs="Arial"/>
          <w:bCs/>
          <w:noProof/>
          <w:kern w:val="0"/>
          <w:sz w:val="22"/>
        </w:rPr>
        <w:t>Na–Zn</w:t>
      </w:r>
      <w:r w:rsidR="00036FAB" w:rsidRPr="00C77DB1">
        <w:rPr>
          <w:rFonts w:ascii="Arial" w:hAnsi="Arial" w:cs="Arial"/>
          <w:bCs/>
          <w:noProof/>
          <w:kern w:val="0"/>
          <w:sz w:val="22"/>
        </w:rPr>
        <w:t xml:space="preserve"> layer</w:t>
      </w:r>
      <w:r w:rsidR="00036FAB" w:rsidRPr="00C77DB1">
        <w:rPr>
          <w:rFonts w:ascii="Arial" w:hAnsi="Arial" w:cs="Arial"/>
          <w:kern w:val="0"/>
          <w:sz w:val="22"/>
        </w:rPr>
        <w:t xml:space="preserve"> </w:t>
      </w:r>
      <w:bookmarkEnd w:id="285"/>
      <w:bookmarkEnd w:id="286"/>
      <w:r w:rsidR="00CE4C8F" w:rsidRPr="00C77DB1">
        <w:rPr>
          <w:rFonts w:ascii="Arial" w:hAnsi="Arial" w:cs="Arial"/>
          <w:bCs/>
          <w:noProof/>
          <w:sz w:val="22"/>
        </w:rPr>
        <w:t xml:space="preserve">and </w:t>
      </w:r>
      <w:bookmarkStart w:id="287" w:name="OLE_LINK286"/>
      <w:bookmarkStart w:id="288" w:name="OLE_LINK287"/>
      <w:r w:rsidR="00B34416" w:rsidRPr="00C77DB1">
        <w:rPr>
          <w:rFonts w:ascii="Arial" w:hAnsi="Arial" w:cs="Arial"/>
          <w:bCs/>
          <w:noProof/>
          <w:sz w:val="22"/>
        </w:rPr>
        <w:t xml:space="preserve">both Na 1s and </w:t>
      </w:r>
      <w:r w:rsidR="00CE4C8F" w:rsidRPr="00C77DB1">
        <w:rPr>
          <w:rFonts w:ascii="Arial" w:hAnsi="Arial" w:cs="Arial"/>
          <w:bCs/>
          <w:noProof/>
          <w:sz w:val="22"/>
        </w:rPr>
        <w:t xml:space="preserve">Zn 2p </w:t>
      </w:r>
      <w:bookmarkEnd w:id="287"/>
      <w:bookmarkEnd w:id="288"/>
      <w:r w:rsidR="002200E1" w:rsidRPr="00C77DB1">
        <w:rPr>
          <w:rFonts w:ascii="Arial" w:hAnsi="Arial" w:cs="Arial"/>
          <w:bCs/>
          <w:noProof/>
          <w:kern w:val="0"/>
          <w:sz w:val="22"/>
        </w:rPr>
        <w:t xml:space="preserve">at the bottom of </w:t>
      </w:r>
      <w:bookmarkStart w:id="289" w:name="OLE_LINK396"/>
      <w:bookmarkStart w:id="290" w:name="OLE_LINK397"/>
      <w:r w:rsidR="002200E1" w:rsidRPr="00C77DB1">
        <w:rPr>
          <w:rFonts w:ascii="Arial" w:hAnsi="Arial" w:cs="Arial"/>
          <w:bCs/>
          <w:noProof/>
          <w:kern w:val="0"/>
          <w:sz w:val="22"/>
        </w:rPr>
        <w:t xml:space="preserve">the </w:t>
      </w:r>
      <w:r w:rsidR="00FB1EB9" w:rsidRPr="00C77DB1">
        <w:rPr>
          <w:rFonts w:ascii="Arial" w:hAnsi="Arial" w:cs="Arial"/>
          <w:bCs/>
          <w:noProof/>
          <w:sz w:val="22"/>
        </w:rPr>
        <w:t>NaF/</w:t>
      </w:r>
      <w:r w:rsidR="00B171E1" w:rsidRPr="00C77DB1">
        <w:rPr>
          <w:rFonts w:ascii="Arial" w:hAnsi="Arial" w:cs="Arial"/>
          <w:bCs/>
          <w:noProof/>
          <w:kern w:val="0"/>
          <w:sz w:val="22"/>
        </w:rPr>
        <w:t>Na–Zn</w:t>
      </w:r>
      <w:r w:rsidR="000818EA" w:rsidRPr="00C77DB1">
        <w:rPr>
          <w:rFonts w:ascii="Arial" w:hAnsi="Arial" w:cs="Arial"/>
          <w:bCs/>
          <w:noProof/>
          <w:kern w:val="0"/>
          <w:sz w:val="22"/>
        </w:rPr>
        <w:t xml:space="preserve"> </w:t>
      </w:r>
      <w:r w:rsidR="00B56F82" w:rsidRPr="00C77DB1">
        <w:rPr>
          <w:rFonts w:ascii="Arial" w:hAnsi="Arial" w:cs="Arial"/>
          <w:bCs/>
          <w:noProof/>
          <w:kern w:val="0"/>
          <w:sz w:val="22"/>
        </w:rPr>
        <w:t>layer</w:t>
      </w:r>
      <w:bookmarkEnd w:id="289"/>
      <w:bookmarkEnd w:id="290"/>
      <w:r w:rsidR="00036FAB" w:rsidRPr="00C77DB1">
        <w:rPr>
          <w:rFonts w:ascii="Arial" w:hAnsi="Arial" w:cs="Arial"/>
          <w:bCs/>
          <w:noProof/>
          <w:sz w:val="22"/>
        </w:rPr>
        <w:t>.</w:t>
      </w:r>
      <w:r w:rsidR="00CE4C8F" w:rsidRPr="00C77DB1">
        <w:rPr>
          <w:rFonts w:ascii="Arial" w:hAnsi="Arial" w:cs="Arial"/>
          <w:bCs/>
          <w:noProof/>
          <w:sz w:val="22"/>
        </w:rPr>
        <w:t xml:space="preserve"> </w:t>
      </w:r>
    </w:p>
    <w:p w14:paraId="795B1290" w14:textId="479B51BF" w:rsidR="009C1B2E" w:rsidRDefault="009C1B2E" w:rsidP="00C84CF3">
      <w:pPr>
        <w:spacing w:after="0" w:line="360" w:lineRule="auto"/>
        <w:rPr>
          <w:rFonts w:ascii="Arial" w:hAnsi="Arial" w:cs="Arial"/>
          <w:bCs/>
          <w:noProof/>
          <w:sz w:val="22"/>
        </w:rPr>
      </w:pPr>
    </w:p>
    <w:p w14:paraId="2C9BD6A4" w14:textId="395A80E6" w:rsidR="009C1B2E" w:rsidRPr="000818EA" w:rsidRDefault="009C1B2E" w:rsidP="00C84CF3">
      <w:pPr>
        <w:spacing w:after="0" w:line="360" w:lineRule="auto"/>
        <w:rPr>
          <w:rFonts w:ascii="Arial" w:hAnsi="Arial" w:cs="Arial"/>
          <w:kern w:val="0"/>
          <w:sz w:val="22"/>
        </w:rPr>
      </w:pPr>
    </w:p>
    <w:bookmarkEnd w:id="279"/>
    <w:bookmarkEnd w:id="280"/>
    <w:p w14:paraId="15B49EC2" w14:textId="4D3B2881" w:rsidR="00CE4C8F" w:rsidRDefault="00CE4C8F">
      <w:pPr>
        <w:rPr>
          <w:rFonts w:ascii="Arial" w:hAnsi="Arial" w:cs="Arial"/>
          <w:bCs/>
          <w:noProof/>
          <w:color w:val="C00000"/>
          <w:szCs w:val="20"/>
        </w:rPr>
      </w:pPr>
      <w:r>
        <w:rPr>
          <w:rFonts w:ascii="Arial" w:hAnsi="Arial" w:cs="Arial"/>
          <w:bCs/>
          <w:noProof/>
          <w:color w:val="C00000"/>
          <w:szCs w:val="20"/>
        </w:rPr>
        <w:br w:type="page"/>
      </w:r>
    </w:p>
    <w:p w14:paraId="6BD10EC7" w14:textId="075CD603" w:rsidR="00F54200" w:rsidRPr="00611F0A" w:rsidRDefault="00BF0EAA" w:rsidP="00BF0EAA">
      <w:pPr>
        <w:jc w:val="center"/>
        <w:rPr>
          <w:rFonts w:ascii="Arial" w:eastAsiaTheme="majorHAnsi" w:hAnsi="Arial" w:cs="Arial"/>
          <w:kern w:val="0"/>
          <w:sz w:val="22"/>
        </w:rPr>
      </w:pPr>
      <w:r>
        <w:rPr>
          <w:rFonts w:ascii="Arial" w:eastAsiaTheme="majorHAnsi" w:hAnsi="Arial" w:cs="Arial"/>
          <w:noProof/>
          <w:kern w:val="0"/>
          <w:sz w:val="22"/>
        </w:rPr>
        <w:lastRenderedPageBreak/>
        <w:drawing>
          <wp:inline distT="0" distB="0" distL="0" distR="0" wp14:anchorId="4A825575" wp14:editId="77FF5314">
            <wp:extent cx="5743575" cy="5783580"/>
            <wp:effectExtent l="0" t="0" r="9525" b="762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20378" t="30142" r="13556"/>
                    <a:stretch/>
                  </pic:blipFill>
                  <pic:spPr bwMode="auto">
                    <a:xfrm>
                      <a:off x="0" y="0"/>
                      <a:ext cx="5743575" cy="5783580"/>
                    </a:xfrm>
                    <a:prstGeom prst="rect">
                      <a:avLst/>
                    </a:prstGeom>
                    <a:noFill/>
                    <a:ln>
                      <a:noFill/>
                    </a:ln>
                    <a:extLst>
                      <a:ext uri="{53640926-AAD7-44D8-BBD7-CCE9431645EC}">
                        <a14:shadowObscured xmlns:a14="http://schemas.microsoft.com/office/drawing/2010/main"/>
                      </a:ext>
                    </a:extLst>
                  </pic:spPr>
                </pic:pic>
              </a:graphicData>
            </a:graphic>
          </wp:inline>
        </w:drawing>
      </w:r>
    </w:p>
    <w:bookmarkEnd w:id="275"/>
    <w:bookmarkEnd w:id="276"/>
    <w:p w14:paraId="4E48E0A7" w14:textId="75981AF9" w:rsidR="00CE4C8F" w:rsidRPr="0003046E" w:rsidRDefault="00CA2934" w:rsidP="00CE4C8F">
      <w:pPr>
        <w:spacing w:line="360" w:lineRule="auto"/>
        <w:rPr>
          <w:rFonts w:ascii="Arial" w:hAnsi="Arial" w:cs="Arial"/>
          <w:noProof/>
          <w:sz w:val="22"/>
        </w:rPr>
      </w:pPr>
      <w:r w:rsidRPr="0003046E">
        <w:rPr>
          <w:rFonts w:ascii="Arial" w:hAnsi="Arial" w:cs="Arial"/>
          <w:b/>
          <w:bCs/>
          <w:noProof/>
          <w:sz w:val="22"/>
        </w:rPr>
        <w:t xml:space="preserve">Figure 4. Effect </w:t>
      </w:r>
      <w:r w:rsidRPr="00C77DB1">
        <w:rPr>
          <w:rFonts w:ascii="Arial" w:hAnsi="Arial" w:cs="Arial"/>
          <w:b/>
          <w:bCs/>
          <w:noProof/>
          <w:sz w:val="22"/>
        </w:rPr>
        <w:t xml:space="preserve">of </w:t>
      </w:r>
      <w:bookmarkStart w:id="291" w:name="OLE_LINK392"/>
      <w:bookmarkStart w:id="292" w:name="OLE_LINK406"/>
      <w:r w:rsidR="001F36BB" w:rsidRPr="00C77DB1">
        <w:rPr>
          <w:rFonts w:ascii="Arial" w:hAnsi="Arial" w:cs="Arial"/>
          <w:b/>
          <w:bCs/>
          <w:noProof/>
          <w:sz w:val="22"/>
        </w:rPr>
        <w:t xml:space="preserve">the </w:t>
      </w:r>
      <w:r w:rsidR="00CE4C8F" w:rsidRPr="00C77DB1">
        <w:rPr>
          <w:rFonts w:ascii="Arial" w:hAnsi="Arial" w:cs="Arial"/>
          <w:b/>
          <w:bCs/>
          <w:noProof/>
          <w:sz w:val="22"/>
        </w:rPr>
        <w:t>NaF</w:t>
      </w:r>
      <w:r w:rsidR="001F36BB" w:rsidRPr="00C77DB1">
        <w:rPr>
          <w:rFonts w:ascii="Arial" w:hAnsi="Arial" w:cs="Arial"/>
          <w:b/>
          <w:bCs/>
          <w:noProof/>
          <w:sz w:val="22"/>
        </w:rPr>
        <w:t>/</w:t>
      </w:r>
      <w:r w:rsidR="00B171E1" w:rsidRPr="00C77DB1">
        <w:rPr>
          <w:rFonts w:ascii="Arial" w:hAnsi="Arial" w:cs="Arial"/>
          <w:b/>
          <w:bCs/>
          <w:noProof/>
          <w:sz w:val="22"/>
        </w:rPr>
        <w:t>Na–Zn</w:t>
      </w:r>
      <w:r w:rsidR="00CE4C8F" w:rsidRPr="00C77DB1">
        <w:rPr>
          <w:rFonts w:ascii="Arial" w:hAnsi="Arial" w:cs="Arial"/>
          <w:b/>
          <w:bCs/>
          <w:noProof/>
          <w:sz w:val="22"/>
        </w:rPr>
        <w:t xml:space="preserve"> interphase on Na plating/stripping behavior.</w:t>
      </w:r>
      <w:r w:rsidR="00CE4C8F" w:rsidRPr="00C77DB1">
        <w:rPr>
          <w:rFonts w:ascii="Arial" w:hAnsi="Arial" w:cs="Arial"/>
          <w:b/>
          <w:bCs/>
          <w:noProof/>
          <w:sz w:val="22"/>
        </w:rPr>
        <w:br/>
        <w:t>A)</w:t>
      </w:r>
      <w:r w:rsidR="00CE4C8F" w:rsidRPr="00C77DB1">
        <w:rPr>
          <w:rFonts w:ascii="Arial" w:hAnsi="Arial" w:cs="Arial"/>
          <w:noProof/>
          <w:sz w:val="22"/>
        </w:rPr>
        <w:t xml:space="preserve"> Voltage profiles of Na plat</w:t>
      </w:r>
      <w:r w:rsidRPr="00C77DB1">
        <w:rPr>
          <w:rFonts w:ascii="Arial" w:hAnsi="Arial" w:cs="Arial"/>
          <w:noProof/>
          <w:sz w:val="22"/>
        </w:rPr>
        <w:t>ing/stripping on bare Al and Zn</w:t>
      </w:r>
      <w:r w:rsidRPr="00C77DB1">
        <w:rPr>
          <w:rFonts w:ascii="Arial" w:hAnsi="Arial" w:cs="Arial"/>
          <w:noProof/>
          <w:kern w:val="0"/>
          <w:sz w:val="22"/>
        </w:rPr>
        <w:t>F</w:t>
      </w:r>
      <w:r w:rsidRPr="00C77DB1">
        <w:rPr>
          <w:rFonts w:ascii="Arial" w:hAnsi="Arial" w:cs="Arial"/>
          <w:noProof/>
          <w:kern w:val="0"/>
          <w:sz w:val="22"/>
          <w:vertAlign w:val="subscript"/>
        </w:rPr>
        <w:t>2</w:t>
      </w:r>
      <w:r w:rsidR="000B74AA" w:rsidRPr="00C77DB1">
        <w:rPr>
          <w:rFonts w:ascii="Arial" w:hAnsi="Arial" w:cs="Arial"/>
          <w:noProof/>
          <w:sz w:val="22"/>
        </w:rPr>
        <w:t xml:space="preserve">/Al at 0.5 mA </w:t>
      </w:r>
      <w:r w:rsidR="000B74AA" w:rsidRPr="00C77DB1">
        <w:rPr>
          <w:rFonts w:ascii="Arial" w:hAnsi="Arial" w:cs="Arial"/>
          <w:noProof/>
          <w:kern w:val="0"/>
          <w:sz w:val="22"/>
        </w:rPr>
        <w:t>cm</w:t>
      </w:r>
      <w:bookmarkStart w:id="293" w:name="OLE_LINK407"/>
      <w:bookmarkStart w:id="294" w:name="OLE_LINK408"/>
      <w:bookmarkStart w:id="295" w:name="OLE_LINK44"/>
      <w:bookmarkStart w:id="296" w:name="OLE_LINK47"/>
      <w:r w:rsidR="000B74AA" w:rsidRPr="00C77DB1">
        <w:rPr>
          <w:rFonts w:ascii="Arial" w:hAnsi="Arial" w:cs="Arial"/>
          <w:sz w:val="22"/>
          <w:vertAlign w:val="superscript"/>
        </w:rPr>
        <w:t>−</w:t>
      </w:r>
      <w:bookmarkEnd w:id="293"/>
      <w:bookmarkEnd w:id="294"/>
      <w:r w:rsidR="000B74AA" w:rsidRPr="00C77DB1">
        <w:rPr>
          <w:rFonts w:ascii="Arial" w:hAnsi="Arial" w:cs="Arial"/>
          <w:noProof/>
          <w:kern w:val="0"/>
          <w:sz w:val="22"/>
          <w:vertAlign w:val="superscript"/>
        </w:rPr>
        <w:t>2</w:t>
      </w:r>
      <w:bookmarkEnd w:id="295"/>
      <w:bookmarkEnd w:id="296"/>
      <w:r w:rsidR="005422C8" w:rsidRPr="00C77DB1">
        <w:rPr>
          <w:rFonts w:ascii="Arial" w:hAnsi="Arial" w:cs="Arial"/>
          <w:noProof/>
          <w:sz w:val="22"/>
        </w:rPr>
        <w:t>. The inset shows</w:t>
      </w:r>
      <w:r w:rsidR="00CE4C8F" w:rsidRPr="00C77DB1">
        <w:rPr>
          <w:rFonts w:ascii="Arial" w:hAnsi="Arial" w:cs="Arial"/>
          <w:noProof/>
          <w:sz w:val="22"/>
        </w:rPr>
        <w:t xml:space="preserve"> </w:t>
      </w:r>
      <w:r w:rsidR="005422C8" w:rsidRPr="00C77DB1">
        <w:rPr>
          <w:rFonts w:ascii="Arial" w:hAnsi="Arial" w:cs="Arial"/>
          <w:noProof/>
          <w:sz w:val="22"/>
        </w:rPr>
        <w:t>the Na nucleation overpotentials</w:t>
      </w:r>
      <w:r w:rsidR="00CE4C8F" w:rsidRPr="00C77DB1">
        <w:rPr>
          <w:rFonts w:ascii="Arial" w:hAnsi="Arial" w:cs="Arial"/>
          <w:noProof/>
          <w:sz w:val="22"/>
        </w:rPr>
        <w:t>.</w:t>
      </w:r>
      <w:r w:rsidR="00506177" w:rsidRPr="00C77DB1">
        <w:rPr>
          <w:rFonts w:ascii="Arial" w:hAnsi="Arial" w:cs="Arial"/>
          <w:noProof/>
          <w:sz w:val="22"/>
        </w:rPr>
        <w:t xml:space="preserve"> </w:t>
      </w:r>
      <w:bookmarkStart w:id="297" w:name="OLE_LINK439"/>
      <w:bookmarkStart w:id="298" w:name="OLE_LINK440"/>
      <w:r w:rsidR="005422C8" w:rsidRPr="00C77DB1">
        <w:rPr>
          <w:rFonts w:ascii="Arial" w:hAnsi="Arial" w:cs="Arial"/>
          <w:noProof/>
          <w:sz w:val="22"/>
        </w:rPr>
        <w:t>The grey region highlights irregular voltage fluctuations of the Na</w:t>
      </w:r>
      <w:r w:rsidR="005422C8" w:rsidRPr="00C77DB1">
        <w:rPr>
          <w:rFonts w:ascii="Arial" w:hAnsi="Arial" w:cs="Arial"/>
          <w:noProof/>
          <w:kern w:val="0"/>
          <w:sz w:val="22"/>
        </w:rPr>
        <w:t>║</w:t>
      </w:r>
      <w:r w:rsidR="005422C8" w:rsidRPr="00C77DB1">
        <w:rPr>
          <w:rFonts w:ascii="Arial" w:hAnsi="Arial" w:cs="Arial"/>
          <w:noProof/>
          <w:sz w:val="22"/>
        </w:rPr>
        <w:t>Al cell.</w:t>
      </w:r>
      <w:bookmarkEnd w:id="297"/>
      <w:bookmarkEnd w:id="298"/>
      <w:r w:rsidR="005422C8" w:rsidRPr="00C77DB1">
        <w:rPr>
          <w:rFonts w:ascii="Arial" w:hAnsi="Arial" w:cs="Arial"/>
          <w:noProof/>
          <w:sz w:val="22"/>
        </w:rPr>
        <w:t xml:space="preserve"> </w:t>
      </w:r>
      <w:r w:rsidR="0071543E" w:rsidRPr="00C77DB1">
        <w:rPr>
          <w:rFonts w:ascii="Arial" w:hAnsi="Arial" w:cs="Arial"/>
          <w:b/>
          <w:bCs/>
          <w:noProof/>
          <w:sz w:val="22"/>
        </w:rPr>
        <w:t>B</w:t>
      </w:r>
      <w:r w:rsidR="00CE4C8F" w:rsidRPr="00C77DB1">
        <w:rPr>
          <w:rFonts w:ascii="Arial" w:hAnsi="Arial" w:cs="Arial"/>
          <w:b/>
          <w:bCs/>
          <w:noProof/>
          <w:sz w:val="22"/>
        </w:rPr>
        <w:t>)</w:t>
      </w:r>
      <w:r w:rsidR="00CE4C8F" w:rsidRPr="00C77DB1">
        <w:rPr>
          <w:rFonts w:ascii="Arial" w:hAnsi="Arial" w:cs="Arial"/>
          <w:noProof/>
          <w:sz w:val="22"/>
        </w:rPr>
        <w:t xml:space="preserve"> SEM images of </w:t>
      </w:r>
      <w:r w:rsidR="00CE4C8F" w:rsidRPr="001F36BB">
        <w:rPr>
          <w:rFonts w:ascii="Arial" w:hAnsi="Arial" w:cs="Arial"/>
          <w:noProof/>
          <w:sz w:val="22"/>
        </w:rPr>
        <w:t xml:space="preserve">Na deposited </w:t>
      </w:r>
      <w:r w:rsidRPr="001F36BB">
        <w:rPr>
          <w:rFonts w:ascii="Arial" w:hAnsi="Arial" w:cs="Arial"/>
          <w:noProof/>
          <w:sz w:val="22"/>
        </w:rPr>
        <w:t xml:space="preserve">on bare Al at 0.2 and 2.0 mAh </w:t>
      </w:r>
      <w:bookmarkStart w:id="299" w:name="OLE_LINK263"/>
      <w:bookmarkStart w:id="300" w:name="OLE_LINK266"/>
      <w:r w:rsidRPr="001F36BB">
        <w:rPr>
          <w:rFonts w:ascii="Arial" w:hAnsi="Arial" w:cs="Arial"/>
          <w:noProof/>
          <w:kern w:val="0"/>
          <w:sz w:val="22"/>
        </w:rPr>
        <w:t>cm</w:t>
      </w:r>
      <w:bookmarkStart w:id="301" w:name="OLE_LINK271"/>
      <w:bookmarkStart w:id="302" w:name="OLE_LINK272"/>
      <w:r w:rsidRPr="001F36BB">
        <w:rPr>
          <w:rFonts w:ascii="Arial" w:hAnsi="Arial" w:cs="Arial"/>
          <w:sz w:val="22"/>
          <w:vertAlign w:val="superscript"/>
        </w:rPr>
        <w:t>−</w:t>
      </w:r>
      <w:r w:rsidRPr="001F36BB">
        <w:rPr>
          <w:rFonts w:ascii="Arial" w:hAnsi="Arial" w:cs="Arial"/>
          <w:noProof/>
          <w:kern w:val="0"/>
          <w:sz w:val="22"/>
          <w:vertAlign w:val="superscript"/>
        </w:rPr>
        <w:t>2</w:t>
      </w:r>
      <w:bookmarkEnd w:id="299"/>
      <w:bookmarkEnd w:id="300"/>
      <w:bookmarkEnd w:id="301"/>
      <w:bookmarkEnd w:id="302"/>
      <w:r w:rsidR="00CE4C8F" w:rsidRPr="001F36BB">
        <w:rPr>
          <w:rFonts w:ascii="Arial" w:hAnsi="Arial" w:cs="Arial"/>
          <w:noProof/>
          <w:sz w:val="22"/>
        </w:rPr>
        <w:t xml:space="preserve">, </w:t>
      </w:r>
      <w:r w:rsidR="005D302B" w:rsidRPr="001F36BB">
        <w:rPr>
          <w:rFonts w:ascii="Arial" w:hAnsi="Arial" w:cs="Arial"/>
          <w:noProof/>
          <w:sz w:val="22"/>
        </w:rPr>
        <w:t>and after subsequent stripping</w:t>
      </w:r>
      <w:r w:rsidR="00CE4C8F" w:rsidRPr="001F36BB">
        <w:rPr>
          <w:rFonts w:ascii="Arial" w:hAnsi="Arial" w:cs="Arial"/>
          <w:noProof/>
          <w:sz w:val="22"/>
        </w:rPr>
        <w:t xml:space="preserve">. </w:t>
      </w:r>
      <w:r w:rsidR="0071543E" w:rsidRPr="001F36BB">
        <w:rPr>
          <w:rFonts w:ascii="Arial" w:hAnsi="Arial" w:cs="Arial"/>
          <w:b/>
          <w:bCs/>
          <w:noProof/>
          <w:sz w:val="22"/>
        </w:rPr>
        <w:t>C</w:t>
      </w:r>
      <w:r w:rsidR="00CE4C8F" w:rsidRPr="001F36BB">
        <w:rPr>
          <w:rFonts w:ascii="Arial" w:hAnsi="Arial" w:cs="Arial"/>
          <w:b/>
          <w:bCs/>
          <w:noProof/>
          <w:sz w:val="22"/>
        </w:rPr>
        <w:t>)</w:t>
      </w:r>
      <w:r w:rsidR="00CE4C8F" w:rsidRPr="001F36BB">
        <w:rPr>
          <w:rFonts w:ascii="Arial" w:hAnsi="Arial" w:cs="Arial"/>
          <w:noProof/>
          <w:sz w:val="22"/>
        </w:rPr>
        <w:t xml:space="preserve"> </w:t>
      </w:r>
      <w:r w:rsidRPr="001F36BB">
        <w:rPr>
          <w:rFonts w:ascii="Arial" w:hAnsi="Arial" w:cs="Arial"/>
          <w:noProof/>
          <w:sz w:val="22"/>
        </w:rPr>
        <w:t>Corresponding SEM images for Zn</w:t>
      </w:r>
      <w:bookmarkStart w:id="303" w:name="OLE_LINK267"/>
      <w:bookmarkStart w:id="304" w:name="OLE_LINK270"/>
      <w:r w:rsidRPr="001F36BB">
        <w:rPr>
          <w:rFonts w:ascii="Arial" w:hAnsi="Arial" w:cs="Arial"/>
          <w:noProof/>
          <w:kern w:val="0"/>
          <w:sz w:val="22"/>
        </w:rPr>
        <w:t>F</w:t>
      </w:r>
      <w:r w:rsidRPr="001F36BB">
        <w:rPr>
          <w:rFonts w:ascii="Arial" w:hAnsi="Arial" w:cs="Arial"/>
          <w:noProof/>
          <w:kern w:val="0"/>
          <w:sz w:val="22"/>
          <w:vertAlign w:val="subscript"/>
        </w:rPr>
        <w:t>2</w:t>
      </w:r>
      <w:bookmarkEnd w:id="303"/>
      <w:bookmarkEnd w:id="304"/>
      <w:r w:rsidR="005D302B" w:rsidRPr="001F36BB">
        <w:rPr>
          <w:rFonts w:ascii="Arial" w:hAnsi="Arial" w:cs="Arial"/>
          <w:noProof/>
          <w:sz w:val="22"/>
        </w:rPr>
        <w:t>/Al</w:t>
      </w:r>
      <w:bookmarkEnd w:id="291"/>
      <w:bookmarkEnd w:id="292"/>
      <w:r w:rsidR="00CE4C8F" w:rsidRPr="001F36BB">
        <w:rPr>
          <w:rFonts w:ascii="Arial" w:hAnsi="Arial" w:cs="Arial"/>
          <w:noProof/>
          <w:sz w:val="22"/>
        </w:rPr>
        <w:t>.</w:t>
      </w:r>
    </w:p>
    <w:bookmarkEnd w:id="277"/>
    <w:bookmarkEnd w:id="278"/>
    <w:p w14:paraId="36AC1EBC" w14:textId="59F4D63A" w:rsidR="00C3201C" w:rsidRDefault="00C3201C">
      <w:pPr>
        <w:rPr>
          <w:rFonts w:ascii="Arial" w:eastAsiaTheme="majorHAnsi" w:hAnsi="Arial" w:cs="Arial"/>
          <w:noProof/>
          <w:kern w:val="0"/>
          <w:sz w:val="22"/>
        </w:rPr>
      </w:pPr>
      <w:r>
        <w:rPr>
          <w:rFonts w:ascii="Arial" w:eastAsiaTheme="majorHAnsi" w:hAnsi="Arial" w:cs="Arial"/>
          <w:noProof/>
          <w:kern w:val="0"/>
          <w:sz w:val="22"/>
        </w:rPr>
        <w:br w:type="page"/>
      </w:r>
    </w:p>
    <w:p w14:paraId="495F5B48" w14:textId="753C5241" w:rsidR="00E2498A" w:rsidRDefault="006A5F5E" w:rsidP="00C3201C">
      <w:pPr>
        <w:jc w:val="center"/>
        <w:rPr>
          <w:rFonts w:ascii="Arial" w:eastAsiaTheme="majorHAnsi" w:hAnsi="Arial" w:cs="Arial"/>
          <w:kern w:val="0"/>
          <w:sz w:val="22"/>
        </w:rPr>
      </w:pPr>
      <w:r>
        <w:rPr>
          <w:rFonts w:ascii="Arial" w:eastAsiaTheme="majorHAnsi" w:hAnsi="Arial" w:cs="Arial"/>
          <w:noProof/>
          <w:kern w:val="0"/>
          <w:sz w:val="22"/>
        </w:rPr>
        <w:lastRenderedPageBreak/>
        <w:drawing>
          <wp:inline distT="0" distB="0" distL="0" distR="0" wp14:anchorId="39BCDEDC" wp14:editId="2B60A8A9">
            <wp:extent cx="5743575" cy="4810125"/>
            <wp:effectExtent l="0" t="0" r="9525"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11783" t="17070" r="17170" b="9876"/>
                    <a:stretch/>
                  </pic:blipFill>
                  <pic:spPr bwMode="auto">
                    <a:xfrm>
                      <a:off x="0" y="0"/>
                      <a:ext cx="5743575" cy="4810125"/>
                    </a:xfrm>
                    <a:prstGeom prst="rect">
                      <a:avLst/>
                    </a:prstGeom>
                    <a:noFill/>
                    <a:ln>
                      <a:noFill/>
                    </a:ln>
                    <a:extLst>
                      <a:ext uri="{53640926-AAD7-44D8-BBD7-CCE9431645EC}">
                        <a14:shadowObscured xmlns:a14="http://schemas.microsoft.com/office/drawing/2010/main"/>
                      </a:ext>
                    </a:extLst>
                  </pic:spPr>
                </pic:pic>
              </a:graphicData>
            </a:graphic>
          </wp:inline>
        </w:drawing>
      </w:r>
    </w:p>
    <w:p w14:paraId="0423D74F" w14:textId="10DC4A1B" w:rsidR="00E2498A" w:rsidRPr="00282F49" w:rsidRDefault="00E2498A" w:rsidP="00E2498A">
      <w:pPr>
        <w:widowControl w:val="0"/>
        <w:autoSpaceDE w:val="0"/>
        <w:autoSpaceDN w:val="0"/>
        <w:adjustRightInd w:val="0"/>
        <w:snapToGrid w:val="0"/>
        <w:spacing w:after="0" w:line="360" w:lineRule="auto"/>
        <w:rPr>
          <w:rFonts w:ascii="Arial" w:hAnsi="Arial" w:cs="Arial"/>
          <w:sz w:val="22"/>
        </w:rPr>
      </w:pPr>
      <w:r>
        <w:rPr>
          <w:rFonts w:ascii="Arial" w:hAnsi="Arial" w:cs="Arial"/>
          <w:b/>
          <w:bCs/>
          <w:sz w:val="22"/>
        </w:rPr>
        <w:t xml:space="preserve">Figure 5. </w:t>
      </w:r>
      <w:bookmarkStart w:id="305" w:name="OLE_LINK109"/>
      <w:bookmarkStart w:id="306" w:name="OLE_LINK110"/>
      <w:proofErr w:type="spellStart"/>
      <w:r>
        <w:rPr>
          <w:rFonts w:ascii="Arial" w:hAnsi="Arial" w:cs="Arial"/>
          <w:b/>
          <w:bCs/>
          <w:sz w:val="22"/>
        </w:rPr>
        <w:t>Coulombic</w:t>
      </w:r>
      <w:proofErr w:type="spellEnd"/>
      <w:r>
        <w:rPr>
          <w:rFonts w:ascii="Arial" w:hAnsi="Arial" w:cs="Arial"/>
          <w:b/>
          <w:bCs/>
          <w:sz w:val="22"/>
        </w:rPr>
        <w:t xml:space="preserve"> efficiency, morphology, and long-term stability of Na plating/stripping</w:t>
      </w:r>
      <w:bookmarkEnd w:id="305"/>
      <w:bookmarkEnd w:id="306"/>
      <w:r>
        <w:rPr>
          <w:rFonts w:ascii="Arial" w:hAnsi="Arial" w:cs="Arial"/>
          <w:b/>
          <w:bCs/>
          <w:sz w:val="22"/>
        </w:rPr>
        <w:t>.</w:t>
      </w:r>
      <w:r>
        <w:rPr>
          <w:rFonts w:ascii="Arial" w:hAnsi="Arial" w:cs="Arial"/>
          <w:sz w:val="22"/>
        </w:rPr>
        <w:t xml:space="preserve"> </w:t>
      </w:r>
      <w:r>
        <w:rPr>
          <w:rFonts w:ascii="Arial" w:hAnsi="Arial" w:cs="Arial"/>
          <w:b/>
          <w:bCs/>
          <w:sz w:val="22"/>
        </w:rPr>
        <w:t>A)</w:t>
      </w:r>
      <w:r>
        <w:rPr>
          <w:rFonts w:ascii="Arial" w:hAnsi="Arial" w:cs="Arial"/>
          <w:sz w:val="22"/>
        </w:rPr>
        <w:t xml:space="preserve"> </w:t>
      </w:r>
      <w:proofErr w:type="spellStart"/>
      <w:r>
        <w:rPr>
          <w:rFonts w:ascii="Arial" w:hAnsi="Arial" w:cs="Arial"/>
          <w:sz w:val="22"/>
        </w:rPr>
        <w:t>Coulombic</w:t>
      </w:r>
      <w:proofErr w:type="spellEnd"/>
      <w:r>
        <w:rPr>
          <w:rFonts w:ascii="Arial" w:hAnsi="Arial" w:cs="Arial"/>
          <w:sz w:val="22"/>
        </w:rPr>
        <w:t xml:space="preserve"> efficiencies of Na plating/stripping on bare Al and Zn</w:t>
      </w:r>
      <w:r>
        <w:rPr>
          <w:rFonts w:ascii="Arial" w:hAnsi="Arial" w:cs="Arial"/>
          <w:noProof/>
          <w:kern w:val="0"/>
          <w:sz w:val="22"/>
        </w:rPr>
        <w:t>F</w:t>
      </w:r>
      <w:r>
        <w:rPr>
          <w:rFonts w:ascii="Arial" w:hAnsi="Arial" w:cs="Arial"/>
          <w:noProof/>
          <w:kern w:val="0"/>
          <w:sz w:val="22"/>
          <w:vertAlign w:val="subscript"/>
        </w:rPr>
        <w:t>2</w:t>
      </w:r>
      <w:r>
        <w:rPr>
          <w:rFonts w:ascii="Arial" w:hAnsi="Arial" w:cs="Arial"/>
          <w:sz w:val="22"/>
        </w:rPr>
        <w:t>/Al at current densities of 0.5 mA c</w:t>
      </w:r>
      <w:r>
        <w:rPr>
          <w:rFonts w:ascii="Arial" w:hAnsi="Arial" w:cs="Arial"/>
          <w:noProof/>
          <w:kern w:val="0"/>
          <w:sz w:val="22"/>
        </w:rPr>
        <w:t>m</w:t>
      </w:r>
      <w:r>
        <w:rPr>
          <w:rFonts w:ascii="Arial" w:hAnsi="Arial" w:cs="Arial"/>
          <w:kern w:val="0"/>
          <w:sz w:val="22"/>
          <w:vertAlign w:val="superscript"/>
        </w:rPr>
        <w:t>−</w:t>
      </w:r>
      <w:r>
        <w:rPr>
          <w:rFonts w:ascii="Arial" w:hAnsi="Arial" w:cs="Arial"/>
          <w:noProof/>
          <w:kern w:val="0"/>
          <w:sz w:val="22"/>
          <w:vertAlign w:val="superscript"/>
        </w:rPr>
        <w:t>2</w:t>
      </w:r>
      <w:r>
        <w:rPr>
          <w:rFonts w:ascii="Arial" w:hAnsi="Arial" w:cs="Arial"/>
          <w:sz w:val="22"/>
        </w:rPr>
        <w:t xml:space="preserve"> (cut</w:t>
      </w:r>
      <w:r>
        <w:rPr>
          <w:rFonts w:ascii="Arial" w:hAnsi="Arial" w:cs="Arial"/>
          <w:sz w:val="22"/>
        </w:rPr>
        <w:noBreakHyphen/>
        <w:t>off capacity: 1</w:t>
      </w:r>
      <w:r w:rsidR="00942EB6">
        <w:rPr>
          <w:rFonts w:ascii="Arial" w:hAnsi="Arial" w:cs="Arial"/>
          <w:sz w:val="22"/>
        </w:rPr>
        <w:t>.0</w:t>
      </w:r>
      <w:r>
        <w:rPr>
          <w:rFonts w:ascii="Arial" w:hAnsi="Arial" w:cs="Arial"/>
          <w:sz w:val="22"/>
        </w:rPr>
        <w:t xml:space="preserve"> </w:t>
      </w:r>
      <w:proofErr w:type="spellStart"/>
      <w:r>
        <w:rPr>
          <w:rFonts w:ascii="Arial" w:hAnsi="Arial" w:cs="Arial"/>
          <w:sz w:val="22"/>
        </w:rPr>
        <w:t>mAh</w:t>
      </w:r>
      <w:proofErr w:type="spellEnd"/>
      <w:r>
        <w:rPr>
          <w:rFonts w:ascii="Arial" w:hAnsi="Arial" w:cs="Arial"/>
          <w:sz w:val="22"/>
        </w:rPr>
        <w:t xml:space="preserve"> c</w:t>
      </w:r>
      <w:bookmarkStart w:id="307" w:name="OLE_LINK261"/>
      <w:bookmarkStart w:id="308" w:name="OLE_LINK262"/>
      <w:r>
        <w:rPr>
          <w:rFonts w:ascii="Arial" w:hAnsi="Arial" w:cs="Arial"/>
          <w:noProof/>
          <w:kern w:val="0"/>
          <w:sz w:val="22"/>
        </w:rPr>
        <w:t>m</w:t>
      </w:r>
      <w:r>
        <w:rPr>
          <w:rFonts w:ascii="Arial" w:hAnsi="Arial" w:cs="Arial"/>
          <w:kern w:val="0"/>
          <w:sz w:val="22"/>
          <w:vertAlign w:val="superscript"/>
        </w:rPr>
        <w:t>−</w:t>
      </w:r>
      <w:r>
        <w:rPr>
          <w:rFonts w:ascii="Arial" w:hAnsi="Arial" w:cs="Arial"/>
          <w:noProof/>
          <w:kern w:val="0"/>
          <w:sz w:val="22"/>
          <w:vertAlign w:val="superscript"/>
        </w:rPr>
        <w:t>2</w:t>
      </w:r>
      <w:bookmarkEnd w:id="307"/>
      <w:bookmarkEnd w:id="308"/>
      <w:r>
        <w:rPr>
          <w:rFonts w:ascii="Arial" w:hAnsi="Arial" w:cs="Arial"/>
          <w:sz w:val="22"/>
        </w:rPr>
        <w:t>, top) and 2</w:t>
      </w:r>
      <w:r w:rsidR="00942EB6">
        <w:rPr>
          <w:rFonts w:ascii="Arial" w:hAnsi="Arial" w:cs="Arial"/>
          <w:sz w:val="22"/>
        </w:rPr>
        <w:t>.0</w:t>
      </w:r>
      <w:r>
        <w:rPr>
          <w:rFonts w:ascii="Arial" w:hAnsi="Arial" w:cs="Arial"/>
          <w:sz w:val="22"/>
        </w:rPr>
        <w:t xml:space="preserve"> mA c</w:t>
      </w:r>
      <w:r>
        <w:rPr>
          <w:rFonts w:ascii="Arial" w:hAnsi="Arial" w:cs="Arial"/>
          <w:noProof/>
          <w:kern w:val="0"/>
          <w:sz w:val="22"/>
        </w:rPr>
        <w:t>m</w:t>
      </w:r>
      <w:r>
        <w:rPr>
          <w:rFonts w:ascii="Arial" w:hAnsi="Arial" w:cs="Arial"/>
          <w:kern w:val="0"/>
          <w:sz w:val="22"/>
          <w:vertAlign w:val="superscript"/>
        </w:rPr>
        <w:t>−</w:t>
      </w:r>
      <w:r>
        <w:rPr>
          <w:rFonts w:ascii="Arial" w:hAnsi="Arial" w:cs="Arial"/>
          <w:noProof/>
          <w:kern w:val="0"/>
          <w:sz w:val="22"/>
          <w:vertAlign w:val="superscript"/>
        </w:rPr>
        <w:t>2</w:t>
      </w:r>
      <w:r>
        <w:rPr>
          <w:rFonts w:ascii="Arial" w:hAnsi="Arial" w:cs="Arial"/>
          <w:sz w:val="22"/>
        </w:rPr>
        <w:t xml:space="preserve"> (cut</w:t>
      </w:r>
      <w:r>
        <w:rPr>
          <w:rFonts w:ascii="Arial" w:hAnsi="Arial" w:cs="Arial"/>
          <w:sz w:val="22"/>
        </w:rPr>
        <w:noBreakHyphen/>
        <w:t>off capacity: 2</w:t>
      </w:r>
      <w:r w:rsidR="00942EB6">
        <w:rPr>
          <w:rFonts w:ascii="Arial" w:hAnsi="Arial" w:cs="Arial"/>
          <w:sz w:val="22"/>
        </w:rPr>
        <w:t>.0</w:t>
      </w:r>
      <w:r>
        <w:rPr>
          <w:rFonts w:ascii="Arial" w:hAnsi="Arial" w:cs="Arial"/>
          <w:sz w:val="22"/>
        </w:rPr>
        <w:t xml:space="preserve"> </w:t>
      </w:r>
      <w:proofErr w:type="spellStart"/>
      <w:r>
        <w:rPr>
          <w:rFonts w:ascii="Arial" w:hAnsi="Arial" w:cs="Arial"/>
          <w:sz w:val="22"/>
        </w:rPr>
        <w:t>mAh</w:t>
      </w:r>
      <w:proofErr w:type="spellEnd"/>
      <w:r>
        <w:rPr>
          <w:rFonts w:ascii="Arial" w:hAnsi="Arial" w:cs="Arial"/>
          <w:sz w:val="22"/>
        </w:rPr>
        <w:t xml:space="preserve"> </w:t>
      </w:r>
      <w:r>
        <w:rPr>
          <w:rFonts w:ascii="Arial" w:hAnsi="Arial" w:cs="Arial"/>
          <w:noProof/>
          <w:kern w:val="0"/>
          <w:sz w:val="22"/>
        </w:rPr>
        <w:t>cm</w:t>
      </w:r>
      <w:r>
        <w:rPr>
          <w:rFonts w:ascii="Arial" w:hAnsi="Arial" w:cs="Arial"/>
          <w:kern w:val="0"/>
          <w:sz w:val="22"/>
          <w:vertAlign w:val="superscript"/>
        </w:rPr>
        <w:t>−</w:t>
      </w:r>
      <w:r>
        <w:rPr>
          <w:rFonts w:ascii="Arial" w:hAnsi="Arial" w:cs="Arial"/>
          <w:noProof/>
          <w:kern w:val="0"/>
          <w:sz w:val="22"/>
          <w:vertAlign w:val="superscript"/>
        </w:rPr>
        <w:t>2</w:t>
      </w:r>
      <w:r w:rsidR="00282F49">
        <w:rPr>
          <w:rFonts w:ascii="Arial" w:hAnsi="Arial" w:cs="Arial"/>
          <w:sz w:val="22"/>
        </w:rPr>
        <w:t>, bottom)</w:t>
      </w:r>
      <w:r>
        <w:rPr>
          <w:rFonts w:ascii="Arial" w:hAnsi="Arial" w:cs="Arial"/>
          <w:sz w:val="22"/>
        </w:rPr>
        <w:t xml:space="preserve">. </w:t>
      </w:r>
      <w:r>
        <w:rPr>
          <w:rFonts w:ascii="Arial" w:hAnsi="Arial" w:cs="Arial"/>
          <w:b/>
          <w:bCs/>
          <w:sz w:val="22"/>
        </w:rPr>
        <w:t>B)</w:t>
      </w:r>
      <w:r>
        <w:rPr>
          <w:rFonts w:ascii="Arial" w:hAnsi="Arial" w:cs="Arial"/>
          <w:sz w:val="22"/>
        </w:rPr>
        <w:t xml:space="preserve"> SEM images of Na deposits on Al (top) and Zn</w:t>
      </w:r>
      <w:r>
        <w:rPr>
          <w:rFonts w:ascii="Arial" w:hAnsi="Arial" w:cs="Arial"/>
          <w:noProof/>
          <w:kern w:val="0"/>
          <w:sz w:val="22"/>
        </w:rPr>
        <w:t>F</w:t>
      </w:r>
      <w:r>
        <w:rPr>
          <w:rFonts w:ascii="Arial" w:hAnsi="Arial" w:cs="Arial"/>
          <w:noProof/>
          <w:kern w:val="0"/>
          <w:sz w:val="22"/>
          <w:vertAlign w:val="subscript"/>
        </w:rPr>
        <w:t>2</w:t>
      </w:r>
      <w:r>
        <w:rPr>
          <w:rFonts w:ascii="Arial" w:hAnsi="Arial" w:cs="Arial"/>
          <w:sz w:val="22"/>
        </w:rPr>
        <w:t>/Al (bottom) after prolonged plating/stripping</w:t>
      </w:r>
      <w:r w:rsidR="00CB6138">
        <w:rPr>
          <w:rFonts w:ascii="Arial" w:hAnsi="Arial" w:cs="Arial"/>
          <w:sz w:val="22"/>
        </w:rPr>
        <w:t xml:space="preserve"> at 2</w:t>
      </w:r>
      <w:r w:rsidR="00942EB6">
        <w:rPr>
          <w:rFonts w:ascii="Arial" w:hAnsi="Arial" w:cs="Arial"/>
          <w:sz w:val="22"/>
        </w:rPr>
        <w:t>.0</w:t>
      </w:r>
      <w:r w:rsidR="00CB6138">
        <w:rPr>
          <w:rFonts w:ascii="Arial" w:hAnsi="Arial" w:cs="Arial"/>
          <w:sz w:val="22"/>
        </w:rPr>
        <w:t xml:space="preserve"> mA </w:t>
      </w:r>
      <w:r w:rsidR="00CB6138">
        <w:rPr>
          <w:rFonts w:ascii="Arial" w:hAnsi="Arial" w:cs="Arial"/>
          <w:noProof/>
          <w:kern w:val="0"/>
          <w:sz w:val="22"/>
        </w:rPr>
        <w:t>cm</w:t>
      </w:r>
      <w:r w:rsidR="00CB6138">
        <w:rPr>
          <w:rFonts w:ascii="Arial" w:hAnsi="Arial" w:cs="Arial"/>
          <w:kern w:val="0"/>
          <w:sz w:val="22"/>
          <w:vertAlign w:val="superscript"/>
        </w:rPr>
        <w:t>−</w:t>
      </w:r>
      <w:r w:rsidR="00CB6138">
        <w:rPr>
          <w:rFonts w:ascii="Arial" w:hAnsi="Arial" w:cs="Arial"/>
          <w:noProof/>
          <w:kern w:val="0"/>
          <w:sz w:val="22"/>
          <w:vertAlign w:val="superscript"/>
        </w:rPr>
        <w:t>2</w:t>
      </w:r>
      <w:r w:rsidR="00CB6138">
        <w:rPr>
          <w:rFonts w:ascii="Arial" w:hAnsi="Arial" w:cs="Arial"/>
          <w:noProof/>
          <w:kern w:val="0"/>
          <w:sz w:val="22"/>
        </w:rPr>
        <w:t>.</w:t>
      </w:r>
      <w:r>
        <w:rPr>
          <w:rFonts w:ascii="Arial" w:hAnsi="Arial" w:cs="Arial"/>
          <w:sz w:val="22"/>
        </w:rPr>
        <w:t xml:space="preserve"> </w:t>
      </w:r>
      <w:r>
        <w:rPr>
          <w:rFonts w:ascii="Arial" w:hAnsi="Arial" w:cs="Arial"/>
          <w:b/>
          <w:bCs/>
          <w:sz w:val="22"/>
        </w:rPr>
        <w:t>C)</w:t>
      </w:r>
      <w:r>
        <w:rPr>
          <w:rFonts w:ascii="Arial" w:hAnsi="Arial" w:cs="Arial"/>
          <w:sz w:val="22"/>
        </w:rPr>
        <w:t xml:space="preserve"> </w:t>
      </w:r>
      <w:proofErr w:type="spellStart"/>
      <w:r>
        <w:rPr>
          <w:rFonts w:ascii="Arial" w:hAnsi="Arial" w:cs="Arial"/>
          <w:sz w:val="22"/>
        </w:rPr>
        <w:t>Galvanostatic</w:t>
      </w:r>
      <w:proofErr w:type="spellEnd"/>
      <w:r>
        <w:rPr>
          <w:rFonts w:ascii="Arial" w:hAnsi="Arial" w:cs="Arial"/>
          <w:sz w:val="22"/>
        </w:rPr>
        <w:t xml:space="preserve"> cycling of symmetric Na/Al and Na/Zn</w:t>
      </w:r>
      <w:r>
        <w:rPr>
          <w:rFonts w:ascii="Arial" w:hAnsi="Arial" w:cs="Arial"/>
          <w:noProof/>
          <w:kern w:val="0"/>
          <w:sz w:val="22"/>
        </w:rPr>
        <w:t>F</w:t>
      </w:r>
      <w:r>
        <w:rPr>
          <w:rFonts w:ascii="Arial" w:hAnsi="Arial" w:cs="Arial"/>
          <w:noProof/>
          <w:kern w:val="0"/>
          <w:sz w:val="22"/>
          <w:vertAlign w:val="subscript"/>
        </w:rPr>
        <w:t>2</w:t>
      </w:r>
      <w:r>
        <w:rPr>
          <w:rFonts w:ascii="Arial" w:hAnsi="Arial" w:cs="Arial"/>
          <w:sz w:val="22"/>
        </w:rPr>
        <w:t>/Al cells at 1</w:t>
      </w:r>
      <w:r w:rsidR="00942EB6">
        <w:rPr>
          <w:rFonts w:ascii="Arial" w:hAnsi="Arial" w:cs="Arial"/>
          <w:sz w:val="22"/>
        </w:rPr>
        <w:t>.0</w:t>
      </w:r>
      <w:r>
        <w:rPr>
          <w:rFonts w:ascii="Arial" w:hAnsi="Arial" w:cs="Arial"/>
          <w:sz w:val="22"/>
        </w:rPr>
        <w:t xml:space="preserve"> mA </w:t>
      </w:r>
      <w:r>
        <w:rPr>
          <w:rFonts w:ascii="Arial" w:hAnsi="Arial" w:cs="Arial"/>
          <w:noProof/>
          <w:kern w:val="0"/>
          <w:sz w:val="22"/>
        </w:rPr>
        <w:t>cm</w:t>
      </w:r>
      <w:r>
        <w:rPr>
          <w:rFonts w:ascii="Arial" w:hAnsi="Arial" w:cs="Arial"/>
          <w:kern w:val="0"/>
          <w:sz w:val="22"/>
          <w:vertAlign w:val="superscript"/>
        </w:rPr>
        <w:t>−</w:t>
      </w:r>
      <w:r>
        <w:rPr>
          <w:rFonts w:ascii="Arial" w:hAnsi="Arial" w:cs="Arial"/>
          <w:noProof/>
          <w:kern w:val="0"/>
          <w:sz w:val="22"/>
          <w:vertAlign w:val="superscript"/>
        </w:rPr>
        <w:t>2</w:t>
      </w:r>
      <w:r>
        <w:rPr>
          <w:rFonts w:ascii="Arial" w:hAnsi="Arial" w:cs="Arial"/>
          <w:sz w:val="22"/>
        </w:rPr>
        <w:t xml:space="preserve"> with a cut-off ca</w:t>
      </w:r>
      <w:r w:rsidR="00282F49">
        <w:rPr>
          <w:rFonts w:ascii="Arial" w:hAnsi="Arial" w:cs="Arial"/>
          <w:sz w:val="22"/>
        </w:rPr>
        <w:t>pacity of</w:t>
      </w:r>
      <w:r w:rsidR="00CB6138">
        <w:rPr>
          <w:rFonts w:ascii="Arial" w:hAnsi="Arial" w:cs="Arial"/>
          <w:sz w:val="22"/>
        </w:rPr>
        <w:t xml:space="preserve"> 1</w:t>
      </w:r>
      <w:r w:rsidR="00942EB6">
        <w:rPr>
          <w:rFonts w:ascii="Arial" w:hAnsi="Arial" w:cs="Arial"/>
          <w:sz w:val="22"/>
        </w:rPr>
        <w:t>.0</w:t>
      </w:r>
      <w:r w:rsidR="00CB6138">
        <w:rPr>
          <w:rFonts w:ascii="Arial" w:hAnsi="Arial" w:cs="Arial"/>
          <w:sz w:val="22"/>
        </w:rPr>
        <w:t xml:space="preserve"> </w:t>
      </w:r>
      <w:proofErr w:type="spellStart"/>
      <w:r w:rsidR="00CB6138">
        <w:rPr>
          <w:rFonts w:ascii="Arial" w:hAnsi="Arial" w:cs="Arial"/>
          <w:sz w:val="22"/>
        </w:rPr>
        <w:t>mAh</w:t>
      </w:r>
      <w:proofErr w:type="spellEnd"/>
      <w:r w:rsidR="00CB6138">
        <w:rPr>
          <w:rFonts w:ascii="Arial" w:hAnsi="Arial" w:cs="Arial"/>
          <w:sz w:val="22"/>
        </w:rPr>
        <w:t xml:space="preserve"> </w:t>
      </w:r>
      <w:r w:rsidR="00CB6138">
        <w:rPr>
          <w:rFonts w:ascii="Arial" w:hAnsi="Arial" w:cs="Arial"/>
          <w:noProof/>
          <w:kern w:val="0"/>
          <w:sz w:val="22"/>
        </w:rPr>
        <w:t>cm</w:t>
      </w:r>
      <w:r w:rsidR="00CB6138">
        <w:rPr>
          <w:rFonts w:ascii="Arial" w:hAnsi="Arial" w:cs="Arial"/>
          <w:kern w:val="0"/>
          <w:sz w:val="22"/>
          <w:vertAlign w:val="superscript"/>
        </w:rPr>
        <w:t>−</w:t>
      </w:r>
      <w:r w:rsidR="00CB6138">
        <w:rPr>
          <w:rFonts w:ascii="Arial" w:hAnsi="Arial" w:cs="Arial"/>
          <w:noProof/>
          <w:kern w:val="0"/>
          <w:sz w:val="22"/>
          <w:vertAlign w:val="superscript"/>
        </w:rPr>
        <w:t>2</w:t>
      </w:r>
      <w:r w:rsidR="00CB6138">
        <w:rPr>
          <w:rFonts w:ascii="Arial" w:hAnsi="Arial" w:cs="Arial"/>
          <w:noProof/>
          <w:kern w:val="0"/>
          <w:sz w:val="22"/>
        </w:rPr>
        <w:t>.</w:t>
      </w:r>
      <w:r>
        <w:rPr>
          <w:rFonts w:ascii="Arial" w:hAnsi="Arial" w:cs="Arial"/>
          <w:sz w:val="22"/>
        </w:rPr>
        <w:t xml:space="preserve"> </w:t>
      </w:r>
    </w:p>
    <w:p w14:paraId="45BAE067" w14:textId="1CDDC92D" w:rsidR="00794DFF" w:rsidRDefault="00794DFF" w:rsidP="00E2498A">
      <w:pPr>
        <w:rPr>
          <w:rFonts w:ascii="Arial" w:hAnsi="Arial" w:cs="Arial"/>
          <w:sz w:val="22"/>
        </w:rPr>
      </w:pPr>
      <w:r>
        <w:rPr>
          <w:rFonts w:ascii="Arial" w:hAnsi="Arial" w:cs="Arial"/>
          <w:sz w:val="22"/>
        </w:rPr>
        <w:br w:type="page"/>
      </w:r>
    </w:p>
    <w:p w14:paraId="1C4BBB50" w14:textId="13C9F8B5" w:rsidR="002E3B83" w:rsidRPr="00D6705A" w:rsidRDefault="007D0527" w:rsidP="00587CA8">
      <w:pPr>
        <w:widowControl w:val="0"/>
        <w:autoSpaceDE w:val="0"/>
        <w:autoSpaceDN w:val="0"/>
        <w:adjustRightInd w:val="0"/>
        <w:snapToGrid w:val="0"/>
        <w:spacing w:after="0" w:line="480" w:lineRule="auto"/>
        <w:jc w:val="center"/>
        <w:rPr>
          <w:rFonts w:ascii="Arial" w:hAnsi="Arial" w:cs="Arial"/>
          <w:sz w:val="22"/>
        </w:rPr>
      </w:pPr>
      <w:r>
        <w:rPr>
          <w:rFonts w:ascii="Arial" w:hAnsi="Arial" w:cs="Arial"/>
          <w:noProof/>
          <w:sz w:val="22"/>
        </w:rPr>
        <w:lastRenderedPageBreak/>
        <w:drawing>
          <wp:inline distT="0" distB="0" distL="0" distR="0" wp14:anchorId="388F8B2A" wp14:editId="1B9CF76B">
            <wp:extent cx="5743575" cy="5286375"/>
            <wp:effectExtent l="0" t="0" r="9525" b="952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5393" t="22285" r="11236" b="11575"/>
                    <a:stretch/>
                  </pic:blipFill>
                  <pic:spPr bwMode="auto">
                    <a:xfrm>
                      <a:off x="0" y="0"/>
                      <a:ext cx="5743575" cy="5286375"/>
                    </a:xfrm>
                    <a:prstGeom prst="rect">
                      <a:avLst/>
                    </a:prstGeom>
                    <a:noFill/>
                    <a:ln>
                      <a:noFill/>
                    </a:ln>
                    <a:extLst>
                      <a:ext uri="{53640926-AAD7-44D8-BBD7-CCE9431645EC}">
                        <a14:shadowObscured xmlns:a14="http://schemas.microsoft.com/office/drawing/2010/main"/>
                      </a:ext>
                    </a:extLst>
                  </pic:spPr>
                </pic:pic>
              </a:graphicData>
            </a:graphic>
          </wp:inline>
        </w:drawing>
      </w:r>
    </w:p>
    <w:bookmarkEnd w:id="16"/>
    <w:bookmarkEnd w:id="17"/>
    <w:bookmarkEnd w:id="207"/>
    <w:bookmarkEnd w:id="208"/>
    <w:bookmarkEnd w:id="216"/>
    <w:bookmarkEnd w:id="217"/>
    <w:bookmarkEnd w:id="218"/>
    <w:p w14:paraId="104885C5" w14:textId="31C42D8F" w:rsidR="00D1526E" w:rsidRPr="0025573B" w:rsidRDefault="00D1526E" w:rsidP="00D1526E">
      <w:pPr>
        <w:spacing w:after="0" w:line="360" w:lineRule="auto"/>
        <w:rPr>
          <w:rFonts w:ascii="Arial" w:hAnsi="Arial" w:cs="Arial"/>
          <w:noProof/>
          <w:sz w:val="22"/>
          <w:szCs w:val="24"/>
        </w:rPr>
      </w:pPr>
      <w:r w:rsidRPr="00587CA8">
        <w:rPr>
          <w:rFonts w:ascii="Arial" w:hAnsi="Arial" w:cs="Arial"/>
          <w:b/>
          <w:bCs/>
          <w:noProof/>
          <w:kern w:val="0"/>
          <w:sz w:val="22"/>
        </w:rPr>
        <w:t>Figure 6. Full</w:t>
      </w:r>
      <w:r w:rsidRPr="00587CA8">
        <w:rPr>
          <w:rFonts w:ascii="Arial" w:hAnsi="Arial" w:cs="Arial"/>
          <w:b/>
          <w:bCs/>
          <w:noProof/>
          <w:kern w:val="0"/>
          <w:sz w:val="22"/>
        </w:rPr>
        <w:noBreakHyphen/>
        <w:t xml:space="preserve">cell </w:t>
      </w:r>
      <w:r w:rsidRPr="00E1398B">
        <w:rPr>
          <w:rFonts w:ascii="Arial" w:hAnsi="Arial" w:cs="Arial"/>
          <w:b/>
          <w:bCs/>
          <w:noProof/>
          <w:kern w:val="0"/>
          <w:sz w:val="22"/>
        </w:rPr>
        <w:t>performance of Zn</w:t>
      </w:r>
      <w:r w:rsidRPr="00E1398B">
        <w:rPr>
          <w:rFonts w:ascii="Arial" w:hAnsi="Arial" w:cs="Arial"/>
          <w:b/>
          <w:noProof/>
          <w:kern w:val="0"/>
          <w:sz w:val="22"/>
        </w:rPr>
        <w:t>F</w:t>
      </w:r>
      <w:r w:rsidRPr="00E1398B">
        <w:rPr>
          <w:rFonts w:ascii="Arial" w:hAnsi="Arial" w:cs="Arial"/>
          <w:b/>
          <w:noProof/>
          <w:kern w:val="0"/>
          <w:sz w:val="22"/>
          <w:vertAlign w:val="subscript"/>
        </w:rPr>
        <w:t>2</w:t>
      </w:r>
      <w:r w:rsidRPr="00E1398B">
        <w:rPr>
          <w:rFonts w:ascii="Arial" w:hAnsi="Arial" w:cs="Arial"/>
          <w:b/>
          <w:bCs/>
          <w:noProof/>
          <w:kern w:val="0"/>
          <w:sz w:val="22"/>
        </w:rPr>
        <w:t xml:space="preserve">/Al current collectors in </w:t>
      </w:r>
      <w:r w:rsidRPr="00E1398B">
        <w:rPr>
          <w:rFonts w:ascii="Arial" w:eastAsiaTheme="majorHAnsi" w:hAnsi="Arial" w:cs="Arial"/>
          <w:b/>
          <w:kern w:val="0"/>
          <w:sz w:val="22"/>
        </w:rPr>
        <w:t>lean-Na</w:t>
      </w:r>
      <w:r w:rsidRPr="00E1398B">
        <w:rPr>
          <w:rFonts w:ascii="Arial" w:eastAsiaTheme="majorHAnsi" w:hAnsi="Arial" w:cs="Arial"/>
          <w:kern w:val="0"/>
          <w:sz w:val="22"/>
        </w:rPr>
        <w:t xml:space="preserve"> </w:t>
      </w:r>
      <w:r w:rsidRPr="00E1398B">
        <w:rPr>
          <w:rFonts w:ascii="Arial" w:hAnsi="Arial" w:cs="Arial"/>
          <w:b/>
          <w:bCs/>
          <w:noProof/>
          <w:kern w:val="0"/>
          <w:sz w:val="22"/>
        </w:rPr>
        <w:t>and anode</w:t>
      </w:r>
      <w:r w:rsidRPr="00E1398B">
        <w:rPr>
          <w:rFonts w:ascii="Arial" w:hAnsi="Arial" w:cs="Arial"/>
          <w:b/>
          <w:bCs/>
          <w:noProof/>
          <w:kern w:val="0"/>
          <w:sz w:val="22"/>
        </w:rPr>
        <w:noBreakHyphen/>
        <w:t>free c</w:t>
      </w:r>
      <w:r w:rsidRPr="00E1398B">
        <w:rPr>
          <w:rFonts w:ascii="Arial" w:eastAsiaTheme="majorHAnsi" w:hAnsi="Arial" w:cs="Arial"/>
          <w:b/>
          <w:bCs/>
          <w:kern w:val="0"/>
          <w:sz w:val="22"/>
        </w:rPr>
        <w:t>onfigurations</w:t>
      </w:r>
      <w:r w:rsidRPr="00E1398B">
        <w:rPr>
          <w:rFonts w:ascii="Arial" w:hAnsi="Arial" w:cs="Arial"/>
          <w:b/>
          <w:bCs/>
          <w:noProof/>
          <w:kern w:val="0"/>
          <w:sz w:val="22"/>
        </w:rPr>
        <w:t>. A)</w:t>
      </w:r>
      <w:r w:rsidRPr="00E1398B">
        <w:rPr>
          <w:rFonts w:ascii="Arial" w:hAnsi="Arial" w:cs="Arial"/>
          <w:noProof/>
          <w:kern w:val="0"/>
          <w:sz w:val="22"/>
        </w:rPr>
        <w:t xml:space="preserve"> Cycling performance of </w:t>
      </w:r>
      <w:bookmarkStart w:id="309" w:name="OLE_LINK65"/>
      <w:bookmarkStart w:id="310" w:name="OLE_LINK70"/>
      <w:r w:rsidRPr="00E1398B">
        <w:rPr>
          <w:rFonts w:ascii="Arial" w:hAnsi="Arial" w:cs="Arial"/>
          <w:noProof/>
          <w:kern w:val="0"/>
          <w:sz w:val="22"/>
        </w:rPr>
        <w:t xml:space="preserve">Na/Al║NVP </w:t>
      </w:r>
      <w:bookmarkEnd w:id="309"/>
      <w:bookmarkEnd w:id="310"/>
      <w:r w:rsidRPr="00E1398B">
        <w:rPr>
          <w:rFonts w:ascii="Arial" w:hAnsi="Arial" w:cs="Arial"/>
          <w:noProof/>
          <w:kern w:val="0"/>
          <w:sz w:val="22"/>
        </w:rPr>
        <w:t>and Na/ZnF</w:t>
      </w:r>
      <w:r w:rsidRPr="00E1398B">
        <w:rPr>
          <w:rFonts w:ascii="Arial" w:hAnsi="Arial" w:cs="Arial"/>
          <w:noProof/>
          <w:kern w:val="0"/>
          <w:sz w:val="22"/>
          <w:vertAlign w:val="subscript"/>
        </w:rPr>
        <w:t>2</w:t>
      </w:r>
      <w:r w:rsidRPr="00E1398B">
        <w:rPr>
          <w:rFonts w:ascii="Arial" w:hAnsi="Arial" w:cs="Arial"/>
          <w:noProof/>
          <w:kern w:val="0"/>
          <w:sz w:val="22"/>
        </w:rPr>
        <w:t xml:space="preserve">/Al║NVP lean-Na cells with a low N/P </w:t>
      </w:r>
      <w:r w:rsidRPr="00E4146E">
        <w:rPr>
          <w:rFonts w:ascii="Arial" w:hAnsi="Arial" w:cs="Arial"/>
          <w:noProof/>
          <w:kern w:val="0"/>
          <w:sz w:val="22"/>
        </w:rPr>
        <w:t xml:space="preserve">ratio at 0.5 C. </w:t>
      </w:r>
      <w:r w:rsidRPr="00E4146E">
        <w:rPr>
          <w:rFonts w:ascii="Arial" w:hAnsi="Arial" w:cs="Arial"/>
          <w:b/>
          <w:bCs/>
          <w:noProof/>
          <w:kern w:val="0"/>
          <w:sz w:val="22"/>
        </w:rPr>
        <w:t>B)</w:t>
      </w:r>
      <w:r w:rsidRPr="00E4146E">
        <w:rPr>
          <w:rFonts w:ascii="Arial" w:hAnsi="Arial" w:cs="Arial"/>
          <w:noProof/>
          <w:kern w:val="0"/>
          <w:sz w:val="22"/>
        </w:rPr>
        <w:t xml:space="preserve"> Charge</w:t>
      </w:r>
      <w:r w:rsidRPr="00E1398B">
        <w:rPr>
          <w:rFonts w:ascii="Arial" w:hAnsi="Arial" w:cs="Arial"/>
          <w:noProof/>
          <w:kern w:val="0"/>
          <w:sz w:val="22"/>
        </w:rPr>
        <w:t>–discharge voltage profiles of Na/Al║NVP and Na/ZnF</w:t>
      </w:r>
      <w:r w:rsidRPr="00E1398B">
        <w:rPr>
          <w:rFonts w:ascii="Arial" w:hAnsi="Arial" w:cs="Arial"/>
          <w:noProof/>
          <w:kern w:val="0"/>
          <w:sz w:val="22"/>
          <w:vertAlign w:val="subscript"/>
        </w:rPr>
        <w:t>2</w:t>
      </w:r>
      <w:r w:rsidRPr="00E1398B">
        <w:rPr>
          <w:rFonts w:ascii="Arial" w:hAnsi="Arial" w:cs="Arial"/>
          <w:noProof/>
          <w:kern w:val="0"/>
          <w:sz w:val="22"/>
        </w:rPr>
        <w:t xml:space="preserve">/Al║NVP cells at the 100th cycle. </w:t>
      </w:r>
      <w:r w:rsidRPr="00E1398B">
        <w:rPr>
          <w:rFonts w:ascii="Arial" w:hAnsi="Arial" w:cs="Arial"/>
          <w:noProof/>
          <w:sz w:val="22"/>
        </w:rPr>
        <w:t>The grey region highlights irregular voltage fluctuations of the Na/Al</w:t>
      </w:r>
      <w:bookmarkStart w:id="311" w:name="OLE_LINK360"/>
      <w:bookmarkStart w:id="312" w:name="OLE_LINK361"/>
      <w:r w:rsidRPr="00E1398B">
        <w:rPr>
          <w:rFonts w:ascii="Arial" w:hAnsi="Arial" w:cs="Arial"/>
          <w:noProof/>
          <w:kern w:val="0"/>
          <w:sz w:val="22"/>
        </w:rPr>
        <w:t>║</w:t>
      </w:r>
      <w:bookmarkEnd w:id="311"/>
      <w:bookmarkEnd w:id="312"/>
      <w:r w:rsidRPr="00E1398B">
        <w:rPr>
          <w:rFonts w:ascii="Arial" w:hAnsi="Arial" w:cs="Arial"/>
          <w:noProof/>
          <w:sz w:val="22"/>
        </w:rPr>
        <w:t xml:space="preserve">NVP </w:t>
      </w:r>
      <w:r w:rsidRPr="00460800">
        <w:rPr>
          <w:rFonts w:ascii="Arial" w:hAnsi="Arial" w:cs="Arial"/>
          <w:noProof/>
          <w:sz w:val="22"/>
        </w:rPr>
        <w:t>cell.</w:t>
      </w:r>
      <w:r w:rsidRPr="00460800">
        <w:rPr>
          <w:rFonts w:ascii="Arial" w:hAnsi="Arial" w:cs="Arial"/>
          <w:noProof/>
          <w:kern w:val="0"/>
          <w:sz w:val="22"/>
        </w:rPr>
        <w:t xml:space="preserve"> </w:t>
      </w:r>
      <w:r w:rsidRPr="00460800">
        <w:rPr>
          <w:rFonts w:ascii="Arial" w:hAnsi="Arial" w:cs="Arial"/>
          <w:b/>
          <w:bCs/>
          <w:noProof/>
          <w:kern w:val="0"/>
          <w:sz w:val="22"/>
        </w:rPr>
        <w:t>C–E)</w:t>
      </w:r>
      <w:r w:rsidRPr="00460800">
        <w:rPr>
          <w:rFonts w:ascii="Arial" w:hAnsi="Arial" w:cs="Arial"/>
          <w:noProof/>
          <w:kern w:val="0"/>
          <w:sz w:val="22"/>
        </w:rPr>
        <w:t xml:space="preserve"> Cycling performance of Al║NVP and ZnF</w:t>
      </w:r>
      <w:r w:rsidRPr="00460800">
        <w:rPr>
          <w:rFonts w:ascii="Arial" w:hAnsi="Arial" w:cs="Arial"/>
          <w:noProof/>
          <w:kern w:val="0"/>
          <w:sz w:val="22"/>
          <w:vertAlign w:val="subscript"/>
        </w:rPr>
        <w:t>2</w:t>
      </w:r>
      <w:r w:rsidRPr="00460800">
        <w:rPr>
          <w:rFonts w:ascii="Arial" w:hAnsi="Arial" w:cs="Arial"/>
          <w:noProof/>
          <w:kern w:val="0"/>
          <w:sz w:val="22"/>
        </w:rPr>
        <w:t>/Al║NVP anode</w:t>
      </w:r>
      <w:r w:rsidRPr="00460800">
        <w:rPr>
          <w:rFonts w:ascii="Arial" w:hAnsi="Arial" w:cs="Arial"/>
          <w:noProof/>
          <w:kern w:val="0"/>
          <w:sz w:val="22"/>
        </w:rPr>
        <w:noBreakHyphen/>
        <w:t xml:space="preserve">free cells at 0.1C (C), 0.5C (D), and 1C (E). </w:t>
      </w:r>
      <w:r w:rsidRPr="00460800">
        <w:rPr>
          <w:rFonts w:ascii="Arial" w:hAnsi="Arial" w:cs="Arial"/>
          <w:b/>
          <w:bCs/>
          <w:noProof/>
          <w:kern w:val="0"/>
          <w:sz w:val="22"/>
        </w:rPr>
        <w:t>F)</w:t>
      </w:r>
      <w:r w:rsidRPr="00460800">
        <w:rPr>
          <w:rFonts w:ascii="Arial" w:hAnsi="Arial" w:cs="Arial"/>
          <w:noProof/>
          <w:kern w:val="0"/>
          <w:sz w:val="22"/>
        </w:rPr>
        <w:t xml:space="preserve"> Comparison </w:t>
      </w:r>
      <w:r w:rsidRPr="00E1398B">
        <w:rPr>
          <w:rFonts w:ascii="Arial" w:hAnsi="Arial" w:cs="Arial"/>
          <w:noProof/>
          <w:kern w:val="0"/>
          <w:sz w:val="22"/>
        </w:rPr>
        <w:t xml:space="preserve">of the energy densities of AFSBs </w:t>
      </w:r>
      <w:r w:rsidRPr="00E4146E">
        <w:rPr>
          <w:rFonts w:ascii="Arial" w:hAnsi="Arial" w:cs="Arial"/>
          <w:noProof/>
          <w:kern w:val="0"/>
          <w:sz w:val="22"/>
        </w:rPr>
        <w:t xml:space="preserve">calculated based on the total mass </w:t>
      </w:r>
      <w:r w:rsidRPr="00E1398B">
        <w:rPr>
          <w:rFonts w:ascii="Arial" w:hAnsi="Arial" w:cs="Arial"/>
          <w:noProof/>
          <w:kern w:val="0"/>
          <w:sz w:val="22"/>
        </w:rPr>
        <w:t>of positive and negative electrode active materials, using different anode</w:t>
      </w:r>
      <w:r w:rsidRPr="00E1398B">
        <w:rPr>
          <w:rFonts w:ascii="Arial" w:hAnsi="Arial" w:cs="Arial"/>
          <w:noProof/>
          <w:kern w:val="0"/>
          <w:sz w:val="22"/>
        </w:rPr>
        <w:noBreakHyphen/>
        <w:t>side hosts: fluorinated Al (F</w:t>
      </w:r>
      <w:r w:rsidRPr="00587CA8">
        <w:rPr>
          <w:rFonts w:ascii="Arial" w:hAnsi="Arial" w:cs="Arial"/>
          <w:noProof/>
          <w:kern w:val="0"/>
          <w:sz w:val="22"/>
        </w:rPr>
        <w:noBreakHyphen/>
        <w:t>A</w:t>
      </w:r>
      <w:r w:rsidRPr="00587CA8">
        <w:rPr>
          <w:rFonts w:ascii="Arial" w:hAnsi="Arial" w:cs="Arial"/>
          <w:noProof/>
          <w:kern w:val="0"/>
          <w:sz w:val="22"/>
        </w:rPr>
        <w:noBreakHyphen/>
        <w:t>Al)</w:t>
      </w:r>
      <w:r>
        <w:rPr>
          <w:rFonts w:ascii="Arial" w:hAnsi="Arial" w:cs="Arial"/>
          <w:noProof/>
          <w:kern w:val="0"/>
          <w:sz w:val="22"/>
        </w:rPr>
        <w:t>,</w:t>
      </w:r>
      <w:r w:rsidRPr="00587CA8">
        <w:rPr>
          <w:rFonts w:ascii="Arial" w:eastAsiaTheme="majorHAnsi" w:hAnsi="Arial" w:cs="Arial"/>
          <w:bCs/>
          <w:color w:val="00B0F0"/>
          <w:kern w:val="0"/>
          <w:sz w:val="22"/>
        </w:rPr>
        <w:fldChar w:fldCharType="begin" w:fldLock="1"/>
      </w:r>
      <w:r>
        <w:rPr>
          <w:rFonts w:ascii="Arial" w:eastAsiaTheme="majorHAnsi" w:hAnsi="Arial" w:cs="Arial"/>
          <w:bCs/>
          <w:color w:val="00B0F0"/>
          <w:kern w:val="0"/>
          <w:sz w:val="22"/>
        </w:rPr>
        <w:instrText>ADDIN CSL_CITATION {"citationItems":[{"id":"ITEM-1","itemData":{"DOI":"10.1002/aenm.202302468","ISSN":"1614-6832","abstract":"Anode</w:instrText>
      </w:r>
      <w:r>
        <w:rPr>
          <w:rFonts w:ascii="Cambria Math" w:eastAsiaTheme="majorHAnsi" w:hAnsi="Cambria Math" w:cs="Cambria Math"/>
          <w:bCs/>
          <w:color w:val="00B0F0"/>
          <w:kern w:val="0"/>
          <w:sz w:val="22"/>
        </w:rPr>
        <w:instrText>‐</w:instrText>
      </w:r>
      <w:r>
        <w:rPr>
          <w:rFonts w:ascii="Arial" w:eastAsiaTheme="majorHAnsi" w:hAnsi="Arial" w:cs="Arial"/>
          <w:bCs/>
          <w:color w:val="00B0F0"/>
          <w:kern w:val="0"/>
          <w:sz w:val="22"/>
        </w:rPr>
        <w:instrText>free Na metal batteries are acclaimed for their high energy densities achieved through current collectors in situ plated with Na metal in the absence of active negative materials. The advancement of these devices hinges on the development of affordable current collectors for effective Na deposition and the design of advanced electrolytes with suppressed Na metal loss as measured against the poor cycling performance and safety issues associated with traditional organic electrolytes and convectional current collectors. Herein, the authors report a novel strategy for fabricating an Al current collector through annealing and fluorination using hydrofluoric acid to optimize its crystal orientation and surface properties in a bid to establish highly reversible Na deposition/dissolution processes. Through a series of characterization, electrochemical, and computational analyses, it is ascertained that the F</w:instrText>
      </w:r>
      <w:r>
        <w:rPr>
          <w:rFonts w:ascii="Cambria Math" w:eastAsiaTheme="majorHAnsi" w:hAnsi="Cambria Math" w:cs="Cambria Math"/>
          <w:bCs/>
          <w:color w:val="00B0F0"/>
          <w:kern w:val="0"/>
          <w:sz w:val="22"/>
        </w:rPr>
        <w:instrText>‐</w:instrText>
      </w:r>
      <w:r>
        <w:rPr>
          <w:rFonts w:ascii="Arial" w:eastAsiaTheme="majorHAnsi" w:hAnsi="Arial" w:cs="Arial"/>
          <w:bCs/>
          <w:color w:val="00B0F0"/>
          <w:kern w:val="0"/>
          <w:sz w:val="22"/>
        </w:rPr>
        <w:instrText>rich surface of the (100)</w:instrText>
      </w:r>
      <w:r>
        <w:rPr>
          <w:rFonts w:ascii="Cambria Math" w:eastAsiaTheme="majorHAnsi" w:hAnsi="Cambria Math" w:cs="Cambria Math"/>
          <w:bCs/>
          <w:color w:val="00B0F0"/>
          <w:kern w:val="0"/>
          <w:sz w:val="22"/>
        </w:rPr>
        <w:instrText>‐</w:instrText>
      </w:r>
      <w:r>
        <w:rPr>
          <w:rFonts w:ascii="Arial" w:eastAsiaTheme="majorHAnsi" w:hAnsi="Arial" w:cs="Arial"/>
          <w:bCs/>
          <w:color w:val="00B0F0"/>
          <w:kern w:val="0"/>
          <w:sz w:val="22"/>
        </w:rPr>
        <w:instrText>oriented Al substrate provides high</w:instrText>
      </w:r>
      <w:r>
        <w:rPr>
          <w:rFonts w:ascii="Cambria Math" w:eastAsiaTheme="majorHAnsi" w:hAnsi="Cambria Math" w:cs="Cambria Math"/>
          <w:bCs/>
          <w:color w:val="00B0F0"/>
          <w:kern w:val="0"/>
          <w:sz w:val="22"/>
        </w:rPr>
        <w:instrText>‐</w:instrText>
      </w:r>
      <w:r>
        <w:rPr>
          <w:rFonts w:ascii="Arial" w:eastAsiaTheme="majorHAnsi" w:hAnsi="Arial" w:cs="Arial"/>
          <w:bCs/>
          <w:color w:val="00B0F0"/>
          <w:kern w:val="0"/>
          <w:sz w:val="22"/>
        </w:rPr>
        <w:instrText>affinity nucleation sites that initiate and sustain a uniform Na metal deposition and form a propitious solid electrolyte interphase layer. The present anode</w:instrText>
      </w:r>
      <w:r>
        <w:rPr>
          <w:rFonts w:ascii="Cambria Math" w:eastAsiaTheme="majorHAnsi" w:hAnsi="Cambria Math" w:cs="Cambria Math"/>
          <w:bCs/>
          <w:color w:val="00B0F0"/>
          <w:kern w:val="0"/>
          <w:sz w:val="22"/>
        </w:rPr>
        <w:instrText>‐</w:instrText>
      </w:r>
      <w:r>
        <w:rPr>
          <w:rFonts w:ascii="Arial" w:eastAsiaTheme="majorHAnsi" w:hAnsi="Arial" w:cs="Arial"/>
          <w:bCs/>
          <w:color w:val="00B0F0"/>
          <w:kern w:val="0"/>
          <w:sz w:val="22"/>
        </w:rPr>
        <w:instrText>free Na metal battery prototype comprised of the treated Al substrate, a high mass loading Na 3 V 2 (PO 4 ) 3 positive electrode, and an ionic liquid electrolyte achieves a high average Coulombic efficiency (≈98%) over 50 cycles: indeed, groundbreaking performance for uncoated current collectors that do not require activation cycles.","author":[{"dropping-particle":"","family":"Wu","given":"Shengan","non-dropping-particle":"","parse-names":false,"suffix":""},{"dropping-particle":"","family":"Hwang","given":"Jinkwang","non-dropping-particle":"","parse-names":false,"suffix":""},{"dropping-particle":"","family":"Matsumoto","given":"Kazuhiko","non-dropping-particle":"","parse-names":false,"suffix":""},{"dropping-particle":"","family":"Hagiwara","given":"Rika","non-dropping-particle":"","parse-names":false,"suffix":""}],"container-title":"Advanced Energy Materials","id":"ITEM-1","issue":"48","issued":{"date-parts":[["2023","12","27"]]},"title":"The Rational Design of Low</w:instrText>
      </w:r>
      <w:r>
        <w:rPr>
          <w:rFonts w:ascii="Cambria Math" w:eastAsiaTheme="majorHAnsi" w:hAnsi="Cambria Math" w:cs="Cambria Math"/>
          <w:bCs/>
          <w:color w:val="00B0F0"/>
          <w:kern w:val="0"/>
          <w:sz w:val="22"/>
        </w:rPr>
        <w:instrText>‐</w:instrText>
      </w:r>
      <w:r>
        <w:rPr>
          <w:rFonts w:ascii="Arial" w:eastAsiaTheme="majorHAnsi" w:hAnsi="Arial" w:cs="Arial"/>
          <w:bCs/>
          <w:color w:val="00B0F0"/>
          <w:kern w:val="0"/>
          <w:sz w:val="22"/>
        </w:rPr>
        <w:instrText>Barrier Fluorinated Aluminum Substrates for Anode</w:instrText>
      </w:r>
      <w:r>
        <w:rPr>
          <w:rFonts w:ascii="Cambria Math" w:eastAsiaTheme="majorHAnsi" w:hAnsi="Cambria Math" w:cs="Cambria Math"/>
          <w:bCs/>
          <w:color w:val="00B0F0"/>
          <w:kern w:val="0"/>
          <w:sz w:val="22"/>
        </w:rPr>
        <w:instrText>‑</w:instrText>
      </w:r>
      <w:r>
        <w:rPr>
          <w:rFonts w:ascii="Arial" w:eastAsiaTheme="majorHAnsi" w:hAnsi="Arial" w:cs="Arial"/>
          <w:bCs/>
          <w:color w:val="00B0F0"/>
          <w:kern w:val="0"/>
          <w:sz w:val="22"/>
        </w:rPr>
        <w:instrText>Free Sodium Metal Battery","type":"article-journal","volume":"13"},"uris":["http://www.mendeley.com/documents/?uuid=6ea8ddab-8417-4daf-ac9c-6a6509f6a969"]}],"mendeley":{"formattedCitation":"&lt;sup&gt;9&lt;/sup&gt;","plainTextFormattedCitation":"9","previouslyFormattedCitation":"&lt;sup&gt;9&lt;/sup&gt;"},"properties":{"noteIndex":0},"schema":"https://github.com/citation-style-language/schema/raw/master/csl-citation.json"}</w:instrText>
      </w:r>
      <w:r w:rsidRPr="00587CA8">
        <w:rPr>
          <w:rFonts w:ascii="Arial" w:eastAsiaTheme="majorHAnsi" w:hAnsi="Arial" w:cs="Arial"/>
          <w:bCs/>
          <w:color w:val="00B0F0"/>
          <w:kern w:val="0"/>
          <w:sz w:val="22"/>
        </w:rPr>
        <w:fldChar w:fldCharType="separate"/>
      </w:r>
      <w:r w:rsidRPr="002632EF">
        <w:rPr>
          <w:rFonts w:ascii="Arial" w:eastAsiaTheme="majorHAnsi" w:hAnsi="Arial" w:cs="Arial"/>
          <w:bCs/>
          <w:noProof/>
          <w:color w:val="00B0F0"/>
          <w:kern w:val="0"/>
          <w:sz w:val="22"/>
          <w:vertAlign w:val="superscript"/>
        </w:rPr>
        <w:t>9</w:t>
      </w:r>
      <w:r w:rsidRPr="00587CA8">
        <w:rPr>
          <w:rFonts w:ascii="Arial" w:eastAsiaTheme="majorHAnsi" w:hAnsi="Arial" w:cs="Arial"/>
          <w:bCs/>
          <w:color w:val="00B0F0"/>
          <w:kern w:val="0"/>
          <w:sz w:val="22"/>
        </w:rPr>
        <w:fldChar w:fldCharType="end"/>
      </w:r>
      <w:r w:rsidRPr="00587CA8">
        <w:rPr>
          <w:rFonts w:ascii="Arial" w:hAnsi="Arial" w:cs="Arial"/>
          <w:noProof/>
          <w:kern w:val="0"/>
          <w:sz w:val="22"/>
        </w:rPr>
        <w:t xml:space="preserve"> carbon</w:t>
      </w:r>
      <w:r w:rsidRPr="00587CA8">
        <w:rPr>
          <w:rFonts w:ascii="Arial" w:hAnsi="Arial" w:cs="Arial"/>
          <w:noProof/>
          <w:kern w:val="0"/>
          <w:sz w:val="22"/>
        </w:rPr>
        <w:noBreakHyphen/>
        <w:t>black</w:t>
      </w:r>
      <w:r w:rsidRPr="00587CA8">
        <w:rPr>
          <w:rFonts w:ascii="Arial" w:hAnsi="Arial" w:cs="Arial"/>
          <w:noProof/>
          <w:kern w:val="0"/>
          <w:sz w:val="22"/>
        </w:rPr>
        <w:noBreakHyphen/>
        <w:t>coated Al (CB/Al)</w:t>
      </w:r>
      <w:r>
        <w:rPr>
          <w:rFonts w:ascii="Arial" w:hAnsi="Arial" w:cs="Arial"/>
          <w:noProof/>
          <w:kern w:val="0"/>
          <w:sz w:val="22"/>
        </w:rPr>
        <w:t>,</w:t>
      </w:r>
      <w:r w:rsidRPr="00587CA8">
        <w:rPr>
          <w:rFonts w:ascii="Arial" w:eastAsiaTheme="majorHAnsi" w:hAnsi="Arial" w:cs="Arial"/>
          <w:bCs/>
          <w:color w:val="00B0F0"/>
          <w:kern w:val="0"/>
          <w:sz w:val="22"/>
        </w:rPr>
        <w:fldChar w:fldCharType="begin" w:fldLock="1"/>
      </w:r>
      <w:r w:rsidR="00334BC5">
        <w:rPr>
          <w:rFonts w:ascii="Arial" w:eastAsiaTheme="majorHAnsi" w:hAnsi="Arial" w:cs="Arial"/>
          <w:bCs/>
          <w:color w:val="00B0F0"/>
          <w:kern w:val="0"/>
          <w:sz w:val="22"/>
        </w:rPr>
        <w:instrText>ADDIN CSL_CITATION {"citationItems":[{"id":"ITEM-1","itemData":{"DOI":"10.1039/C8TA05911J","ISSN":"20507496","abstract":"Here we report a room-temperature sodium metal battery, where the sodium initially stored in a Na3V2(PO4)3 cathode is plated, upon charging, onto an aluminum current collector coated with a thin nucleation layer. To maximize the battery performance, conventional sodium-ion anode materials, including non-graphitized carbons and sodium-alloying metals, were evaluated as nucleation layers to facilitate stable electroplating of sodium metal. Among several materials studied, carbon black and bismuth showed the highest sodium plating-stripping coulombic efficiencies in half-cell testing, averaging 99.9% and 99.85%, respectively, over 50 cycles at 0.5 mA cm−2. Building on these findings, anode-free cells with Na3V2(PO4)3 cathodes were assembled in a discharged state, demonstrating energy densities up to 318 W h kg−1 at 0.25 mA cm−2 (</w:instrText>
      </w:r>
      <w:r w:rsidR="00334BC5">
        <w:rPr>
          <w:rFonts w:ascii="Arial" w:eastAsiaTheme="majorHAnsi" w:hAnsi="Arial" w:cs="Arial" w:hint="eastAsia"/>
          <w:bCs/>
          <w:color w:val="00B0F0"/>
          <w:kern w:val="0"/>
          <w:sz w:val="22"/>
        </w:rPr>
        <w:instrText>∼</w:instrText>
      </w:r>
      <w:r w:rsidR="00334BC5">
        <w:rPr>
          <w:rFonts w:ascii="Arial" w:eastAsiaTheme="majorHAnsi" w:hAnsi="Arial" w:cs="Arial"/>
          <w:bCs/>
          <w:color w:val="00B0F0"/>
          <w:kern w:val="0"/>
          <w:sz w:val="22"/>
        </w:rPr>
        <w:instrText>C/6), a first-cycle coulombic efficiency up to 92%, a stable discharge voltage at 3.35 V, an average round-trip energy efficiency of 98%, and a capacity retention of 82.5% after 100 cycles at 0.5 mA cm−2 (</w:instrText>
      </w:r>
      <w:r w:rsidR="00334BC5">
        <w:rPr>
          <w:rFonts w:ascii="Arial" w:eastAsiaTheme="majorHAnsi" w:hAnsi="Arial" w:cs="Arial" w:hint="eastAsia"/>
          <w:bCs/>
          <w:color w:val="00B0F0"/>
          <w:kern w:val="0"/>
          <w:sz w:val="22"/>
        </w:rPr>
        <w:instrText>∼</w:instrText>
      </w:r>
      <w:r w:rsidR="00334BC5">
        <w:rPr>
          <w:rFonts w:ascii="Arial" w:eastAsiaTheme="majorHAnsi" w:hAnsi="Arial" w:cs="Arial"/>
          <w:bCs/>
          <w:color w:val="00B0F0"/>
          <w:kern w:val="0"/>
          <w:sz w:val="22"/>
        </w:rPr>
        <w:instrText>C/3). With its unique performance highlighted in this work, the anode-free sodium battery emerges as a low-cost, high-performance option for stationary electric storage.","author":[{"dropping-particle":"","family":"Cohn","given":"Adam P.","non-dropping-particle":"","parse-names":false,"suffix":""},{"dropping-particle":"","family":"Metke","given":"Thomas","non-dropping-particle":"","parse-names":false,"suffix":""},{"dropping-particle":"","family":"Donohue","given":"Jennifer","non-dropping-particle":"","parse-names":false,"suffix":""},{"dropping-particle":"","family":"Muralidharan","given":"Nitin","non-dropping-particle":"","parse-names":false,"suffix":""},{"dropping-particle":"","family":"Share","given":"Keith","non-dropping-particle":"","parse-names":false,"suffix":""},{"dropping-particle":"","family":"Pint","given":"Cary L.","non-dropping-particle":"","parse-names":false,"suffix":""}],"container-title":"Journal of Materials Chemistry A","id":"ITEM-1","issue":"46","issued":{"date-parts":[["2018"]]},"page":"23875-23884","publisher":"Royal Society of Chemistry","title":"Rethinking sodium-ion anodes as nucleation layers for anode-free batteries","type":"article-journal","volume":"6"},"uris":["http://www.mendeley.com/documents/?uuid=097a2a8c-5531-4a0b-b205-bdc5a272a3b6"]}],"mendeley":{"formattedCitation":"&lt;sup&gt;44&lt;/sup&gt;","plainTextFormattedCitation":"44","previouslyFormattedCitation":"&lt;sup&gt;43&lt;/sup&gt;"},"properties":{"noteIndex":0},"schema":"https://github.com/citation-style-language/schema/raw/master/csl-citation.json"}</w:instrText>
      </w:r>
      <w:r w:rsidRPr="00587CA8">
        <w:rPr>
          <w:rFonts w:ascii="Arial" w:eastAsiaTheme="majorHAnsi" w:hAnsi="Arial" w:cs="Arial"/>
          <w:bCs/>
          <w:color w:val="00B0F0"/>
          <w:kern w:val="0"/>
          <w:sz w:val="22"/>
        </w:rPr>
        <w:fldChar w:fldCharType="separate"/>
      </w:r>
      <w:r w:rsidR="00334BC5" w:rsidRPr="00334BC5">
        <w:rPr>
          <w:rFonts w:ascii="Arial" w:eastAsiaTheme="majorHAnsi" w:hAnsi="Arial" w:cs="Arial"/>
          <w:bCs/>
          <w:noProof/>
          <w:color w:val="00B0F0"/>
          <w:kern w:val="0"/>
          <w:sz w:val="22"/>
          <w:vertAlign w:val="superscript"/>
        </w:rPr>
        <w:t>44</w:t>
      </w:r>
      <w:r w:rsidRPr="00587CA8">
        <w:rPr>
          <w:rFonts w:ascii="Arial" w:eastAsiaTheme="majorHAnsi" w:hAnsi="Arial" w:cs="Arial"/>
          <w:bCs/>
          <w:color w:val="00B0F0"/>
          <w:kern w:val="0"/>
          <w:sz w:val="22"/>
        </w:rPr>
        <w:fldChar w:fldCharType="end"/>
      </w:r>
      <w:r w:rsidRPr="00587CA8">
        <w:rPr>
          <w:rFonts w:ascii="Arial" w:hAnsi="Arial" w:cs="Arial"/>
          <w:noProof/>
          <w:kern w:val="0"/>
          <w:sz w:val="22"/>
        </w:rPr>
        <w:t xml:space="preserve"> N,</w:t>
      </w:r>
      <w:r>
        <w:rPr>
          <w:rFonts w:ascii="Arial" w:hAnsi="Arial" w:cs="Arial"/>
          <w:noProof/>
          <w:kern w:val="0"/>
          <w:sz w:val="22"/>
        </w:rPr>
        <w:t xml:space="preserve"> </w:t>
      </w:r>
      <w:r w:rsidRPr="00587CA8">
        <w:rPr>
          <w:rFonts w:ascii="Arial" w:hAnsi="Arial" w:cs="Arial"/>
          <w:noProof/>
          <w:kern w:val="0"/>
          <w:sz w:val="22"/>
        </w:rPr>
        <w:t>O</w:t>
      </w:r>
      <w:r w:rsidRPr="00587CA8">
        <w:rPr>
          <w:rFonts w:ascii="Arial" w:hAnsi="Arial" w:cs="Arial"/>
          <w:noProof/>
          <w:kern w:val="0"/>
          <w:sz w:val="22"/>
        </w:rPr>
        <w:noBreakHyphen/>
        <w:t>co</w:t>
      </w:r>
      <w:r w:rsidRPr="00587CA8">
        <w:rPr>
          <w:rFonts w:ascii="Arial" w:hAnsi="Arial" w:cs="Arial"/>
          <w:noProof/>
          <w:kern w:val="0"/>
          <w:sz w:val="22"/>
        </w:rPr>
        <w:noBreakHyphen/>
        <w:t>doped carbon</w:t>
      </w:r>
      <w:r w:rsidRPr="00587CA8">
        <w:rPr>
          <w:rFonts w:ascii="Arial" w:hAnsi="Arial" w:cs="Arial"/>
          <w:noProof/>
          <w:kern w:val="0"/>
          <w:sz w:val="22"/>
        </w:rPr>
        <w:noBreakHyphen/>
        <w:t>sphere</w:t>
      </w:r>
      <w:r w:rsidRPr="00587CA8">
        <w:rPr>
          <w:rFonts w:ascii="Arial" w:hAnsi="Arial" w:cs="Arial"/>
          <w:noProof/>
          <w:kern w:val="0"/>
          <w:sz w:val="22"/>
        </w:rPr>
        <w:noBreakHyphen/>
        <w:t>coated Al (NOCS/Al)</w:t>
      </w:r>
      <w:r>
        <w:rPr>
          <w:rFonts w:ascii="Arial" w:hAnsi="Arial" w:cs="Arial"/>
          <w:noProof/>
          <w:kern w:val="0"/>
          <w:sz w:val="22"/>
        </w:rPr>
        <w:t>,</w:t>
      </w:r>
      <w:r w:rsidRPr="00587CA8">
        <w:rPr>
          <w:rFonts w:ascii="Arial" w:eastAsiaTheme="majorHAnsi" w:hAnsi="Arial" w:cs="Arial"/>
          <w:bCs/>
          <w:color w:val="00B0F0"/>
          <w:kern w:val="0"/>
          <w:sz w:val="22"/>
        </w:rPr>
        <w:fldChar w:fldCharType="begin" w:fldLock="1"/>
      </w:r>
      <w:r w:rsidR="00334BC5">
        <w:rPr>
          <w:rFonts w:ascii="Arial" w:eastAsiaTheme="majorHAnsi" w:hAnsi="Arial" w:cs="Arial"/>
          <w:bCs/>
          <w:color w:val="00B0F0"/>
          <w:kern w:val="0"/>
          <w:sz w:val="22"/>
        </w:rPr>
        <w:instrText>ADDIN CSL_CITATION {"citationItems":[{"id":"ITEM-1","itemData":{"DOI":"10.1002/smtd.202401884","ISSN":"23669608","PMID":"39757537","abstract":"Anode-less sodium metal batteries (SMBs) suffer from the formation of Na dendrites and inactive Na on an anode substrate though showing advantages of high energy densities and low costs. Herein, N,O co-doped carbon spheres (NOCS), which are synthesized via a scalable polymerization and pyrolysis method, are employed as a thin and stable sodiophillic nucleation layer on the Cu foil. Combined with electrochemical measurements, Na deposition morphology observations and density functional theory calculations, it is revealed that the introduced N and O heteroatoms can greatly enhance the adsorption of Na+ on the carbon substrate and reduce the nucleation overpotential, thus forming sufficient seeding sites and guiding homogeneous Na deposition. Consequently, the NOCS coated Cu electrode achieves the outstanding reversibility of Na plating/stripping process over 1000 cycles at 2 mA cm−2 with 2 mAh cm−2 in asymmetric cells, as well as over 1000 h at 0.5 mA cm−2 with 1 mAh cm−2 in symmetric cells. Moreover, this modified Cu foil enables the anode-less full-cell with a high-loading Na3V2(PO4)3 cathode to deliver a high initial capacity of 103 mAh g−1 with a capacity retention of 79% after 350 cycles at 200 mA g−1, demonstrating the pave to the practical anode-less SMBs.","author":[{"dropping-particle":"","family":"Zhang","given":"Rui","non-dropping-particle":"","parse-names":false,"suffix":""},{"dropping-particle":"","family":"Zhu","given":"Xiaoxiao","non-dropping-particle":"","parse-names":false,"suffix":""},{"dropping-particle":"","family":"Xie","given":"Tiancheng","non-dropping-particle":"","parse-names":false,"suffix":""},{"dropping-particle":"","family":"Jiang","given":"Cairong","non-dropping-particle":"","parse-names":false,"suffix":""},{"dropping-particle":"","family":"Ma","given":"Jianjun","non-dropping-particle":"","parse-names":false,"suffix":""},{"dropping-particle":"","family":"Xie","given":"Chunlin","non-dropping-particle":"","parse-names":false,"suffix":""},{"dropping-particle":"","family":"Ji","given":"Huimin","non-dropping-particle":"","parse-names":false,"suffix":""},{"dropping-particle":"","family":"Wang","given":"Jin","non-dropping-particle":"","parse-names":false,"suffix":""},{"dropping-particle":"","family":"Li","given":"Huanhuan","non-dropping-particle":"","parse-names":false,"suffix":""},{"dropping-particle":"","family":"Wang","given":"Haiyan","non-dropping-particle":"","parse-names":false,"suffix":""}],"container-title":"Small Methods","id":"ITEM-1","issue":"7","issued":{"date-parts":[["2025"]]},"page":"1-9","title":"N,O Co-Doped Carbon Spheres Enable Stable Anode-Less Sodium Metal Batteries","type":"article-journal","volume":"9"},"uris":["http://www.mendeley.com/documents/?uuid=85c8ce0d-7e36-4b95-94e3-fd1d326e04cf"]}],"mendeley":{"formattedCitation":"&lt;sup&gt;45&lt;/sup&gt;","plainTextFormattedCitation":"45","previouslyFormattedCitation":"&lt;sup&gt;44&lt;/sup&gt;"},"properties":{"noteIndex":0},"schema":"https://github.com/citation-style-language/schema/raw/master/csl-citation.json"}</w:instrText>
      </w:r>
      <w:r w:rsidRPr="00587CA8">
        <w:rPr>
          <w:rFonts w:ascii="Arial" w:eastAsiaTheme="majorHAnsi" w:hAnsi="Arial" w:cs="Arial"/>
          <w:bCs/>
          <w:color w:val="00B0F0"/>
          <w:kern w:val="0"/>
          <w:sz w:val="22"/>
        </w:rPr>
        <w:fldChar w:fldCharType="separate"/>
      </w:r>
      <w:r w:rsidR="00334BC5" w:rsidRPr="00334BC5">
        <w:rPr>
          <w:rFonts w:ascii="Arial" w:eastAsiaTheme="majorHAnsi" w:hAnsi="Arial" w:cs="Arial"/>
          <w:bCs/>
          <w:noProof/>
          <w:color w:val="00B0F0"/>
          <w:kern w:val="0"/>
          <w:sz w:val="22"/>
          <w:vertAlign w:val="superscript"/>
        </w:rPr>
        <w:t>45</w:t>
      </w:r>
      <w:r w:rsidRPr="00587CA8">
        <w:rPr>
          <w:rFonts w:ascii="Arial" w:eastAsiaTheme="majorHAnsi" w:hAnsi="Arial" w:cs="Arial"/>
          <w:bCs/>
          <w:color w:val="00B0F0"/>
          <w:kern w:val="0"/>
          <w:sz w:val="22"/>
        </w:rPr>
        <w:fldChar w:fldCharType="end"/>
      </w:r>
      <w:r w:rsidRPr="00587CA8">
        <w:rPr>
          <w:rFonts w:ascii="Arial" w:hAnsi="Arial" w:cs="Arial"/>
          <w:noProof/>
          <w:kern w:val="0"/>
          <w:sz w:val="22"/>
        </w:rPr>
        <w:t xml:space="preserve"> Cu</w:t>
      </w:r>
      <w:bookmarkStart w:id="313" w:name="OLE_LINK410"/>
      <w:r w:rsidRPr="00587CA8">
        <w:rPr>
          <w:rFonts w:ascii="Arial" w:hAnsi="Arial" w:cs="Arial"/>
          <w:noProof/>
          <w:kern w:val="0"/>
          <w:sz w:val="22"/>
        </w:rPr>
        <w:t>–</w:t>
      </w:r>
      <w:bookmarkEnd w:id="313"/>
      <w:r w:rsidRPr="00587CA8">
        <w:rPr>
          <w:rFonts w:ascii="Arial" w:hAnsi="Arial" w:cs="Arial"/>
          <w:noProof/>
          <w:kern w:val="0"/>
          <w:sz w:val="22"/>
        </w:rPr>
        <w:t>C</w:t>
      </w:r>
      <w:r w:rsidRPr="00587CA8">
        <w:rPr>
          <w:rFonts w:ascii="Arial" w:hAnsi="Arial" w:cs="Arial"/>
          <w:noProof/>
          <w:kern w:val="0"/>
          <w:sz w:val="22"/>
        </w:rPr>
        <w:noBreakHyphen/>
        <w:t>coated Al (Al</w:t>
      </w:r>
      <w:r w:rsidRPr="00587CA8">
        <w:rPr>
          <w:rFonts w:ascii="Arial" w:hAnsi="Arial" w:cs="Arial"/>
          <w:noProof/>
          <w:kern w:val="0"/>
          <w:sz w:val="22"/>
        </w:rPr>
        <w:noBreakHyphen/>
        <w:t>Cu@C)</w:t>
      </w:r>
      <w:r>
        <w:rPr>
          <w:rFonts w:ascii="Arial" w:hAnsi="Arial" w:cs="Arial"/>
          <w:noProof/>
          <w:kern w:val="0"/>
          <w:sz w:val="22"/>
        </w:rPr>
        <w:t>,</w:t>
      </w:r>
      <w:r w:rsidRPr="00587CA8">
        <w:rPr>
          <w:rFonts w:ascii="Arial" w:eastAsiaTheme="majorHAnsi" w:hAnsi="Arial" w:cs="Arial"/>
          <w:bCs/>
          <w:color w:val="00B0F0"/>
          <w:kern w:val="0"/>
          <w:sz w:val="22"/>
        </w:rPr>
        <w:fldChar w:fldCharType="begin" w:fldLock="1"/>
      </w:r>
      <w:r w:rsidR="00334BC5">
        <w:rPr>
          <w:rFonts w:ascii="Arial" w:eastAsiaTheme="majorHAnsi" w:hAnsi="Arial" w:cs="Arial"/>
          <w:bCs/>
          <w:color w:val="00B0F0"/>
          <w:kern w:val="0"/>
          <w:sz w:val="22"/>
        </w:rPr>
        <w:instrText>ADDIN CSL_CITATION {"citationItems":[{"id":"ITEM-1","itemData":{"DOI":"10.1002/aenm.202202293","ISSN":"16146840","abstract":"“Anode-less” sodium metal batteries (SMBs) with high energy may become the next-generation batteries due to the abundant resources. However, their cycling performance is still insufficient for practical uses. Herein, a metal organic frameworks (MOF)-derived copper-carbon (Cu@C) composite is developed as a sodiophilic layer to improve the Coulombic efficiency (CE) and cycle life. The Cu particles can provide abundant nucleation sites to spatially guide Na deposition and the carbon framework offer void volume to avoid volume changes during the plating/stripping process. As a result, Cu@C-coated copper and aluminum foils (denoted as Cu-Cu@C and Al-Cu@C foil) can be used as efficient current collectors for sodium plating/stripping, achieving, nearly 1600 and 240 h operation upon cycling at 0.5 mA cm−2 and 1 mA h cm−2, respectively. In situ dilatometry measurements demonstrate that Cu@C promotes the formation of dense Na deposits, thereby inhibiting side reactions, dendrite growth, and accumulation of dead Na. Such current collectors are employed in Na metal cells using carbon-coated Na3V2(PO4)3 (NVP/C) and copper selenides (Cu2-xSe@C) cathodes, achieving outstanding rate capability and improved cycling performance. Most noticeably, “anode-less” Na batteries using Al-Cu@C as anode and NVP/C as cathode demonstrate promising CE as high as 99.5%, and long-term cycling life.","author":[{"dropping-particle":"","family":"Li","given":"Huihua","non-dropping-particle":"","parse-names":false,"suffix":""},{"dropping-particle":"","family":"Zhang","given":"Huang","non-dropping-particle":"","parse-names":false,"suffix":""},{"dropping-particle":"","family":"Wu","given":"Fanglin","non-dropping-particle":"","parse-names":false,"suffix":""},{"dropping-particle":"","family":"Zarrabeitia","given":"Maider","non-dropping-particle":"","parse-names":false,"suffix":""},{"dropping-particle":"","family":"Geiger","given":"Dorin","non-dropping-particle":"","parse-names":false,"suffix":""},{"dropping-particle":"","family":"Kaiser","given":"Ute","non-dropping-particle":"","parse-names":false,"suffix":""},{"dropping-particle":"","family":"Varzi","given":"Alberto","non-dropping-particle":"","parse-names":false,"suffix":""},{"dropping-particle":"","family":"Passerini","given":"Stefano","non-dropping-particle":"","parse-names":false,"suffix":""}],"container-title":"Advanced Energy Materials","id":"ITEM-1","issue":"43","issued":{"date-parts":[["2022"]]},"title":"Sodiophilic Current Collectors Based on MOF-Derived Nanocomposites for Anode-Less Na-Metal Batteries","type":"article-journal","volume":"12"},"uris":["http://www.mendeley.com/documents/?uuid=731dfdb4-fb02-46df-97d2-48eb64795cd5"]}],"mendeley":{"formattedCitation":"&lt;sup&gt;46&lt;/sup&gt;","plainTextFormattedCitation":"46","previouslyFormattedCitation":"&lt;sup&gt;45&lt;/sup&gt;"},"properties":{"noteIndex":0},"schema":"https://github.com/citation-style-language/schema/raw/master/csl-citation.json"}</w:instrText>
      </w:r>
      <w:r w:rsidRPr="00587CA8">
        <w:rPr>
          <w:rFonts w:ascii="Arial" w:eastAsiaTheme="majorHAnsi" w:hAnsi="Arial" w:cs="Arial"/>
          <w:bCs/>
          <w:color w:val="00B0F0"/>
          <w:kern w:val="0"/>
          <w:sz w:val="22"/>
        </w:rPr>
        <w:fldChar w:fldCharType="separate"/>
      </w:r>
      <w:r w:rsidR="00334BC5" w:rsidRPr="00334BC5">
        <w:rPr>
          <w:rFonts w:ascii="Arial" w:eastAsiaTheme="majorHAnsi" w:hAnsi="Arial" w:cs="Arial"/>
          <w:bCs/>
          <w:noProof/>
          <w:color w:val="00B0F0"/>
          <w:kern w:val="0"/>
          <w:sz w:val="22"/>
          <w:vertAlign w:val="superscript"/>
          <w:lang w:val="pt-BR"/>
        </w:rPr>
        <w:t>46</w:t>
      </w:r>
      <w:r w:rsidRPr="00587CA8">
        <w:rPr>
          <w:rFonts w:ascii="Arial" w:eastAsiaTheme="majorHAnsi" w:hAnsi="Arial" w:cs="Arial"/>
          <w:bCs/>
          <w:color w:val="00B0F0"/>
          <w:kern w:val="0"/>
          <w:sz w:val="22"/>
        </w:rPr>
        <w:fldChar w:fldCharType="end"/>
      </w:r>
      <w:r w:rsidRPr="00587CA8">
        <w:rPr>
          <w:rFonts w:ascii="Arial" w:hAnsi="Arial" w:cs="Arial"/>
          <w:noProof/>
          <w:kern w:val="0"/>
          <w:sz w:val="22"/>
        </w:rPr>
        <w:t xml:space="preserve"> MXene/Tin–Na (Ti</w:t>
      </w:r>
      <w:r w:rsidRPr="00587CA8">
        <w:rPr>
          <w:rFonts w:ascii="Arial" w:hAnsi="Arial" w:cs="Arial"/>
          <w:noProof/>
          <w:kern w:val="0"/>
          <w:sz w:val="22"/>
          <w:vertAlign w:val="subscript"/>
        </w:rPr>
        <w:t>3</w:t>
      </w:r>
      <w:r w:rsidRPr="00587CA8">
        <w:rPr>
          <w:rFonts w:ascii="Arial" w:hAnsi="Arial" w:cs="Arial"/>
          <w:noProof/>
          <w:kern w:val="0"/>
          <w:sz w:val="22"/>
        </w:rPr>
        <w:t>C</w:t>
      </w:r>
      <w:r w:rsidRPr="00587CA8">
        <w:rPr>
          <w:rFonts w:ascii="Arial" w:hAnsi="Arial" w:cs="Arial"/>
          <w:noProof/>
          <w:kern w:val="0"/>
          <w:sz w:val="22"/>
          <w:vertAlign w:val="subscript"/>
        </w:rPr>
        <w:t>2</w:t>
      </w:r>
      <w:r w:rsidRPr="00587CA8">
        <w:rPr>
          <w:rFonts w:ascii="Arial" w:hAnsi="Arial" w:cs="Arial"/>
          <w:noProof/>
          <w:kern w:val="0"/>
          <w:sz w:val="22"/>
        </w:rPr>
        <w:t>/Sn</w:t>
      </w:r>
      <w:r w:rsidRPr="00587CA8">
        <w:rPr>
          <w:rFonts w:ascii="Arial" w:hAnsi="Arial" w:cs="Arial"/>
          <w:noProof/>
          <w:kern w:val="0"/>
          <w:sz w:val="22"/>
        </w:rPr>
        <w:noBreakHyphen/>
        <w:t>Na)</w:t>
      </w:r>
      <w:r>
        <w:rPr>
          <w:rFonts w:ascii="Arial" w:hAnsi="Arial" w:cs="Arial"/>
          <w:noProof/>
          <w:kern w:val="0"/>
          <w:sz w:val="22"/>
        </w:rPr>
        <w:t>,</w:t>
      </w:r>
      <w:r w:rsidRPr="00587CA8">
        <w:rPr>
          <w:rFonts w:ascii="Arial" w:eastAsiaTheme="majorHAnsi" w:hAnsi="Arial" w:cs="Arial"/>
          <w:bCs/>
          <w:color w:val="00B0F0"/>
          <w:kern w:val="0"/>
          <w:sz w:val="22"/>
        </w:rPr>
        <w:fldChar w:fldCharType="begin" w:fldLock="1"/>
      </w:r>
      <w:r w:rsidR="00334BC5">
        <w:rPr>
          <w:rFonts w:ascii="Arial" w:eastAsiaTheme="majorHAnsi" w:hAnsi="Arial" w:cs="Arial"/>
          <w:bCs/>
          <w:color w:val="00B0F0"/>
          <w:kern w:val="0"/>
          <w:sz w:val="22"/>
        </w:rPr>
        <w:instrText>ADDIN CSL_CITATION {"citationItems":[{"id":"ITEM-1","itemData":{"DOI":"10.1016/j.cej.2024.153490","ISSN":"13858947","abstract":"Although MXene-based 3D scaffolds have boosted the cyclability of Na metal, the complex and harsh synthetic process deteriorates their practical application. Herein, a series of MXene/metal sodiophilic frameworks are constructed through one-step Lewis acidic etching, and metal nanoparticles are uniformly distributed on the surface or intercalated into the large interlayer gaps of MXenes. Notably, MXenes with superior Na+/electron transport kinetics and mechanical flexibility remarkably reduce the local current density, homogenize Na+ flux and cushion huge volume change of Na metal. Moreover, sodiophilic species including MXenes and metals effectively induce Na uniform nucleation and smooth deposition among the 3D matrixes, leading to dendrite-free morphology. Consequently, MXene/metal hosts exhibit stable Na plating/stripping process for 900 cycles with high average Coulombic efficiencies of 99.9% (2 mA cm−2, 1 mAh cm−2). The MXene/metal-Na symmetric cells achieve low overpotentials of less than 15 mV and stable cycling for 2200 h (2 mA cm−2, 4 mAh cm−2). When paired with Na3V2(PO4)3 cathode, the full cells with a low N/P ratio (around 2) demonstrate high discharge capacity and excellent long-term cyclic performance over 600 cycles. The presented universal, safe and one-step approach in fabricating MXene/metal scaffolds shows bright prospects and may promote the development of alkali metal-based batteries.","author":[{"dropping-particle":"","family":"Huang","given":"Pengfei","non-dropping-particle":"","parse-names":false,"suffix":""},{"dropping-particle":"","family":"Ying","given":"Hangjun","non-dropping-particle":"","parse-names":false,"suffix":""},{"dropping-particle":"","family":"Zhang","given":"Zhao","non-dropping-particle":"","parse-names":false,"suffix":""},{"dropping-particle":"","family":"Xu","given":"Zuojie","non-dropping-particle":"","parse-names":false,"suffix":""},{"dropping-particle":"","family":"Zhang","given":"Shunlong","non-dropping-particle":"","parse-names":false,"suffix":""},{"dropping-particle":"","family":"Han","given":"Wei Qiang","non-dropping-particle":"","parse-names":false,"suffix":""}],"container-title":"Chemical Engineering Journal","id":"ITEM-1","issue":"June","issued":{"date-parts":[["2024"]]},"page":"153490","publisher":"Elsevier B.V.","title":"One-step and universal fabrication of MXene/metal sodiophilic frameworks via Lewis acidic etching toward dendrite-free sodium metal anodes","type":"article-journal","volume":"495"},"uris":["http://www.mendeley.com/documents/?uuid=a394ec61-c64a-4fa6-a378-65ad282a9cfb"]}],"mendeley":{"formattedCitation":"&lt;sup&gt;47&lt;/sup&gt;","plainTextFormattedCitation":"47","previouslyFormattedCitation":"&lt;sup&gt;46&lt;/sup&gt;"},"properties":{"noteIndex":0},"schema":"https://github.com/citation-style-language/schema/raw/master/csl-citation.json"}</w:instrText>
      </w:r>
      <w:r w:rsidRPr="00587CA8">
        <w:rPr>
          <w:rFonts w:ascii="Arial" w:eastAsiaTheme="majorHAnsi" w:hAnsi="Arial" w:cs="Arial"/>
          <w:bCs/>
          <w:color w:val="00B0F0"/>
          <w:kern w:val="0"/>
          <w:sz w:val="22"/>
        </w:rPr>
        <w:fldChar w:fldCharType="separate"/>
      </w:r>
      <w:r w:rsidR="00334BC5" w:rsidRPr="00334BC5">
        <w:rPr>
          <w:rFonts w:ascii="Arial" w:eastAsiaTheme="majorHAnsi" w:hAnsi="Arial" w:cs="Arial"/>
          <w:bCs/>
          <w:noProof/>
          <w:color w:val="00B0F0"/>
          <w:kern w:val="0"/>
          <w:sz w:val="22"/>
          <w:vertAlign w:val="superscript"/>
        </w:rPr>
        <w:t>47</w:t>
      </w:r>
      <w:r w:rsidRPr="00587CA8">
        <w:rPr>
          <w:rFonts w:ascii="Arial" w:eastAsiaTheme="majorHAnsi" w:hAnsi="Arial" w:cs="Arial"/>
          <w:bCs/>
          <w:color w:val="00B0F0"/>
          <w:kern w:val="0"/>
          <w:sz w:val="22"/>
        </w:rPr>
        <w:fldChar w:fldCharType="end"/>
      </w:r>
      <w:r w:rsidRPr="00587CA8">
        <w:rPr>
          <w:rFonts w:ascii="Arial" w:hAnsi="Arial" w:cs="Arial"/>
          <w:noProof/>
          <w:kern w:val="0"/>
          <w:sz w:val="22"/>
        </w:rPr>
        <w:t xml:space="preserve"> and the present ZnF</w:t>
      </w:r>
      <w:bookmarkStart w:id="314" w:name="OLE_LINK21"/>
      <w:bookmarkStart w:id="315" w:name="OLE_LINK22"/>
      <w:r w:rsidRPr="00587CA8">
        <w:rPr>
          <w:rFonts w:ascii="Arial" w:hAnsi="Arial" w:cs="Arial"/>
          <w:noProof/>
          <w:kern w:val="0"/>
          <w:sz w:val="22"/>
          <w:vertAlign w:val="subscript"/>
        </w:rPr>
        <w:t>2</w:t>
      </w:r>
      <w:bookmarkEnd w:id="314"/>
      <w:bookmarkEnd w:id="315"/>
      <w:r>
        <w:rPr>
          <w:rFonts w:ascii="Arial" w:hAnsi="Arial" w:cs="Arial"/>
          <w:noProof/>
          <w:kern w:val="0"/>
          <w:sz w:val="22"/>
        </w:rPr>
        <w:t>/Al</w:t>
      </w:r>
      <w:r w:rsidRPr="00587CA8">
        <w:rPr>
          <w:rFonts w:ascii="Arial" w:hAnsi="Arial" w:cs="Arial"/>
          <w:noProof/>
          <w:kern w:val="0"/>
          <w:sz w:val="22"/>
        </w:rPr>
        <w:t xml:space="preserve">. </w:t>
      </w:r>
    </w:p>
    <w:p w14:paraId="003CD870" w14:textId="7C2AC806" w:rsidR="0079462C" w:rsidRPr="0025573B" w:rsidRDefault="0079462C" w:rsidP="00D1526E">
      <w:pPr>
        <w:spacing w:after="0" w:line="360" w:lineRule="auto"/>
        <w:rPr>
          <w:rFonts w:ascii="Arial" w:hAnsi="Arial" w:cs="Arial"/>
          <w:noProof/>
          <w:sz w:val="22"/>
          <w:szCs w:val="24"/>
        </w:rPr>
      </w:pPr>
    </w:p>
    <w:sectPr w:rsidR="0079462C" w:rsidRPr="0025573B" w:rsidSect="003210C4">
      <w:footerReference w:type="default" r:id="rId15"/>
      <w:pgSz w:w="11907" w:h="16839" w:code="9"/>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4D4753" w14:textId="77777777" w:rsidR="00A2082D" w:rsidRDefault="00A2082D">
      <w:pPr>
        <w:spacing w:after="0" w:line="240" w:lineRule="auto"/>
      </w:pPr>
      <w:r>
        <w:separator/>
      </w:r>
    </w:p>
  </w:endnote>
  <w:endnote w:type="continuationSeparator" w:id="0">
    <w:p w14:paraId="47A2FFAA" w14:textId="77777777" w:rsidR="00A2082D" w:rsidRDefault="00A20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harisSIL">
    <w:altName w:val="Times New Roman"/>
    <w:charset w:val="00"/>
    <w:family w:val="roman"/>
    <w:pitch w:val="default"/>
  </w:font>
  <w:font w:name="AdvOT8608a8d1+22">
    <w:altName w:val="맑은 고딕"/>
    <w:charset w:val="81"/>
    <w:family w:val="auto"/>
    <w:pitch w:val="default"/>
    <w:sig w:usb0="00000001" w:usb1="090E0000" w:usb2="00000010" w:usb3="00000000" w:csb0="000C0000" w:csb1="00000000"/>
  </w:font>
  <w:font w:name="STIXMath-Regular">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49C33" w14:textId="567E860E" w:rsidR="001F5F41" w:rsidRPr="00E341C0" w:rsidRDefault="00A2082D" w:rsidP="00767501">
    <w:pPr>
      <w:pStyle w:val="a6"/>
      <w:jc w:val="center"/>
      <w:rPr>
        <w:rFonts w:ascii="Arial" w:hAnsi="Arial" w:cs="Arial"/>
        <w:color w:val="D9D9D9" w:themeColor="background1" w:themeShade="D9"/>
      </w:rPr>
    </w:pPr>
    <w:sdt>
      <w:sdtPr>
        <w:rPr>
          <w:rFonts w:ascii="Arial" w:hAnsi="Arial" w:cs="Arial"/>
          <w:color w:val="D9D9D9" w:themeColor="background1" w:themeShade="D9"/>
        </w:rPr>
        <w:id w:val="977040368"/>
        <w:docPartObj>
          <w:docPartGallery w:val="Page Numbers (Bottom of Page)"/>
          <w:docPartUnique/>
        </w:docPartObj>
      </w:sdtPr>
      <w:sdtEndPr>
        <w:rPr>
          <w:noProof/>
        </w:rPr>
      </w:sdtEndPr>
      <w:sdtContent>
        <w:r w:rsidR="001F5F41" w:rsidRPr="00E341C0">
          <w:rPr>
            <w:rFonts w:ascii="Arial" w:hAnsi="Arial" w:cs="Arial"/>
            <w:color w:val="D9D9D9" w:themeColor="background1" w:themeShade="D9"/>
          </w:rPr>
          <w:fldChar w:fldCharType="begin"/>
        </w:r>
        <w:r w:rsidR="001F5F41" w:rsidRPr="00E341C0">
          <w:rPr>
            <w:rFonts w:ascii="Arial" w:hAnsi="Arial" w:cs="Arial"/>
            <w:color w:val="D9D9D9" w:themeColor="background1" w:themeShade="D9"/>
          </w:rPr>
          <w:instrText xml:space="preserve"> PAGE   \* MERGEFORMAT </w:instrText>
        </w:r>
        <w:r w:rsidR="001F5F41" w:rsidRPr="00E341C0">
          <w:rPr>
            <w:rFonts w:ascii="Arial" w:hAnsi="Arial" w:cs="Arial"/>
            <w:color w:val="D9D9D9" w:themeColor="background1" w:themeShade="D9"/>
          </w:rPr>
          <w:fldChar w:fldCharType="separate"/>
        </w:r>
        <w:r w:rsidR="00383D0A">
          <w:rPr>
            <w:rFonts w:ascii="Arial" w:hAnsi="Arial" w:cs="Arial"/>
            <w:noProof/>
            <w:color w:val="D9D9D9" w:themeColor="background1" w:themeShade="D9"/>
          </w:rPr>
          <w:t>28</w:t>
        </w:r>
        <w:r w:rsidR="001F5F41" w:rsidRPr="00E341C0">
          <w:rPr>
            <w:rFonts w:ascii="Arial" w:hAnsi="Arial" w:cs="Arial"/>
            <w:noProof/>
            <w:color w:val="D9D9D9" w:themeColor="background1" w:themeShade="D9"/>
          </w:rPr>
          <w:fldChar w:fldCharType="end"/>
        </w:r>
        <w:r w:rsidR="001F5F41" w:rsidRPr="00E341C0">
          <w:rPr>
            <w:rFonts w:ascii="Arial" w:hAnsi="Arial" w:cs="Arial"/>
            <w:noProof/>
            <w:color w:val="D9D9D9" w:themeColor="background1" w:themeShade="D9"/>
          </w:rPr>
          <w:t>/</w:t>
        </w:r>
        <w:r w:rsidR="00460800">
          <w:rPr>
            <w:rFonts w:ascii="Arial" w:hAnsi="Arial" w:cs="Arial"/>
            <w:noProof/>
            <w:color w:val="D9D9D9" w:themeColor="background1" w:themeShade="D9"/>
          </w:rPr>
          <w:t>3</w:t>
        </w:r>
        <w:r w:rsidR="00420F9E">
          <w:rPr>
            <w:rFonts w:ascii="Arial" w:hAnsi="Arial" w:cs="Arial"/>
            <w:noProof/>
            <w:color w:val="D9D9D9" w:themeColor="background1" w:themeShade="D9"/>
          </w:rPr>
          <w:t>1</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DDB628" w14:textId="77777777" w:rsidR="00A2082D" w:rsidRDefault="00A2082D">
      <w:pPr>
        <w:spacing w:after="0" w:line="240" w:lineRule="auto"/>
      </w:pPr>
      <w:r>
        <w:separator/>
      </w:r>
    </w:p>
  </w:footnote>
  <w:footnote w:type="continuationSeparator" w:id="0">
    <w:p w14:paraId="373B40BB" w14:textId="77777777" w:rsidR="00A2082D" w:rsidRDefault="00A20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A76A3"/>
    <w:multiLevelType w:val="hybridMultilevel"/>
    <w:tmpl w:val="730638EA"/>
    <w:lvl w:ilvl="0" w:tplc="4C4EA8A6">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2DB0964"/>
    <w:multiLevelType w:val="hybridMultilevel"/>
    <w:tmpl w:val="3EE8AC04"/>
    <w:lvl w:ilvl="0" w:tplc="31607574">
      <w:start w:val="1"/>
      <w:numFmt w:val="decimal"/>
      <w:suff w:val="space"/>
      <w:lvlText w:val="%1."/>
      <w:lvlJc w:val="left"/>
      <w:pPr>
        <w:ind w:left="1418" w:hanging="1058"/>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87A82"/>
    <w:multiLevelType w:val="hybridMultilevel"/>
    <w:tmpl w:val="1BA4A8FC"/>
    <w:lvl w:ilvl="0" w:tplc="8FC61342">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3" w15:restartNumberingAfterBreak="0">
    <w:nsid w:val="1F205442"/>
    <w:multiLevelType w:val="hybridMultilevel"/>
    <w:tmpl w:val="8AEE2E96"/>
    <w:lvl w:ilvl="0" w:tplc="9A0C2C70">
      <w:start w:val="1"/>
      <w:numFmt w:val="decimal"/>
      <w:lvlText w:val="[%1]"/>
      <w:lvlJc w:val="left"/>
      <w:pPr>
        <w:tabs>
          <w:tab w:val="num" w:pos="720"/>
        </w:tabs>
        <w:ind w:left="720" w:hanging="360"/>
      </w:pPr>
      <w:rPr>
        <w:rFonts w:ascii="Arial" w:hAnsi="Arial" w:cs="Arial" w:hint="default"/>
        <w:sz w:val="24"/>
        <w:szCs w:val="24"/>
      </w:rPr>
    </w:lvl>
    <w:lvl w:ilvl="1" w:tplc="7890C2A8" w:tentative="1">
      <w:start w:val="1"/>
      <w:numFmt w:val="decimal"/>
      <w:lvlText w:val="%2."/>
      <w:lvlJc w:val="left"/>
      <w:pPr>
        <w:tabs>
          <w:tab w:val="num" w:pos="1440"/>
        </w:tabs>
        <w:ind w:left="1440" w:hanging="360"/>
      </w:pPr>
    </w:lvl>
    <w:lvl w:ilvl="2" w:tplc="4A5C0774" w:tentative="1">
      <w:start w:val="1"/>
      <w:numFmt w:val="decimal"/>
      <w:lvlText w:val="%3."/>
      <w:lvlJc w:val="left"/>
      <w:pPr>
        <w:tabs>
          <w:tab w:val="num" w:pos="2160"/>
        </w:tabs>
        <w:ind w:left="2160" w:hanging="360"/>
      </w:pPr>
    </w:lvl>
    <w:lvl w:ilvl="3" w:tplc="52BC4FDA" w:tentative="1">
      <w:start w:val="1"/>
      <w:numFmt w:val="decimal"/>
      <w:lvlText w:val="%4."/>
      <w:lvlJc w:val="left"/>
      <w:pPr>
        <w:tabs>
          <w:tab w:val="num" w:pos="2880"/>
        </w:tabs>
        <w:ind w:left="2880" w:hanging="360"/>
      </w:pPr>
    </w:lvl>
    <w:lvl w:ilvl="4" w:tplc="F366287C" w:tentative="1">
      <w:start w:val="1"/>
      <w:numFmt w:val="decimal"/>
      <w:lvlText w:val="%5."/>
      <w:lvlJc w:val="left"/>
      <w:pPr>
        <w:tabs>
          <w:tab w:val="num" w:pos="3600"/>
        </w:tabs>
        <w:ind w:left="3600" w:hanging="360"/>
      </w:pPr>
    </w:lvl>
    <w:lvl w:ilvl="5" w:tplc="6EC2775E" w:tentative="1">
      <w:start w:val="1"/>
      <w:numFmt w:val="decimal"/>
      <w:lvlText w:val="%6."/>
      <w:lvlJc w:val="left"/>
      <w:pPr>
        <w:tabs>
          <w:tab w:val="num" w:pos="4320"/>
        </w:tabs>
        <w:ind w:left="4320" w:hanging="360"/>
      </w:pPr>
    </w:lvl>
    <w:lvl w:ilvl="6" w:tplc="BA7C9C76" w:tentative="1">
      <w:start w:val="1"/>
      <w:numFmt w:val="decimal"/>
      <w:lvlText w:val="%7."/>
      <w:lvlJc w:val="left"/>
      <w:pPr>
        <w:tabs>
          <w:tab w:val="num" w:pos="5040"/>
        </w:tabs>
        <w:ind w:left="5040" w:hanging="360"/>
      </w:pPr>
    </w:lvl>
    <w:lvl w:ilvl="7" w:tplc="D30AAC2A" w:tentative="1">
      <w:start w:val="1"/>
      <w:numFmt w:val="decimal"/>
      <w:lvlText w:val="%8."/>
      <w:lvlJc w:val="left"/>
      <w:pPr>
        <w:tabs>
          <w:tab w:val="num" w:pos="5760"/>
        </w:tabs>
        <w:ind w:left="5760" w:hanging="360"/>
      </w:pPr>
    </w:lvl>
    <w:lvl w:ilvl="8" w:tplc="76D8B0C0" w:tentative="1">
      <w:start w:val="1"/>
      <w:numFmt w:val="decimal"/>
      <w:lvlText w:val="%9."/>
      <w:lvlJc w:val="left"/>
      <w:pPr>
        <w:tabs>
          <w:tab w:val="num" w:pos="6480"/>
        </w:tabs>
        <w:ind w:left="6480" w:hanging="360"/>
      </w:pPr>
    </w:lvl>
  </w:abstractNum>
  <w:abstractNum w:abstractNumId="4" w15:restartNumberingAfterBreak="0">
    <w:nsid w:val="24A15DBD"/>
    <w:multiLevelType w:val="hybridMultilevel"/>
    <w:tmpl w:val="39500326"/>
    <w:lvl w:ilvl="0" w:tplc="6250110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9097667"/>
    <w:multiLevelType w:val="hybridMultilevel"/>
    <w:tmpl w:val="1CC4EEB8"/>
    <w:lvl w:ilvl="0" w:tplc="9A0C2C70">
      <w:start w:val="1"/>
      <w:numFmt w:val="decimal"/>
      <w:lvlText w:val="[%1]"/>
      <w:lvlJc w:val="left"/>
      <w:pPr>
        <w:ind w:left="800" w:hanging="630"/>
      </w:pPr>
      <w:rPr>
        <w:rFonts w:ascii="Arial" w:hAnsi="Arial" w:cs="Arial" w:hint="default"/>
        <w:sz w:val="24"/>
        <w:szCs w:val="24"/>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32C276FD"/>
    <w:multiLevelType w:val="hybridMultilevel"/>
    <w:tmpl w:val="48FC64A2"/>
    <w:lvl w:ilvl="0" w:tplc="E9C609B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9D26D22"/>
    <w:multiLevelType w:val="hybridMultilevel"/>
    <w:tmpl w:val="3EE8AC04"/>
    <w:lvl w:ilvl="0" w:tplc="31607574">
      <w:start w:val="1"/>
      <w:numFmt w:val="decimal"/>
      <w:suff w:val="space"/>
      <w:lvlText w:val="%1."/>
      <w:lvlJc w:val="left"/>
      <w:pPr>
        <w:ind w:left="1418" w:hanging="1058"/>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457340"/>
    <w:multiLevelType w:val="hybridMultilevel"/>
    <w:tmpl w:val="60EA818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47C932CB"/>
    <w:multiLevelType w:val="hybridMultilevel"/>
    <w:tmpl w:val="89A4D68A"/>
    <w:lvl w:ilvl="0" w:tplc="FBEE8D62">
      <w:start w:val="2"/>
      <w:numFmt w:val="decimal"/>
      <w:lvlText w:val="%1."/>
      <w:lvlJc w:val="left"/>
      <w:pPr>
        <w:tabs>
          <w:tab w:val="num" w:pos="720"/>
        </w:tabs>
        <w:ind w:left="720" w:hanging="360"/>
      </w:pPr>
    </w:lvl>
    <w:lvl w:ilvl="1" w:tplc="6BD09E8E" w:tentative="1">
      <w:start w:val="1"/>
      <w:numFmt w:val="decimal"/>
      <w:lvlText w:val="%2."/>
      <w:lvlJc w:val="left"/>
      <w:pPr>
        <w:tabs>
          <w:tab w:val="num" w:pos="1440"/>
        </w:tabs>
        <w:ind w:left="1440" w:hanging="360"/>
      </w:pPr>
    </w:lvl>
    <w:lvl w:ilvl="2" w:tplc="2ACC3A46" w:tentative="1">
      <w:start w:val="1"/>
      <w:numFmt w:val="decimal"/>
      <w:lvlText w:val="%3."/>
      <w:lvlJc w:val="left"/>
      <w:pPr>
        <w:tabs>
          <w:tab w:val="num" w:pos="2160"/>
        </w:tabs>
        <w:ind w:left="2160" w:hanging="360"/>
      </w:pPr>
    </w:lvl>
    <w:lvl w:ilvl="3" w:tplc="DA6AA644" w:tentative="1">
      <w:start w:val="1"/>
      <w:numFmt w:val="decimal"/>
      <w:lvlText w:val="%4."/>
      <w:lvlJc w:val="left"/>
      <w:pPr>
        <w:tabs>
          <w:tab w:val="num" w:pos="2880"/>
        </w:tabs>
        <w:ind w:left="2880" w:hanging="360"/>
      </w:pPr>
    </w:lvl>
    <w:lvl w:ilvl="4" w:tplc="253A9806" w:tentative="1">
      <w:start w:val="1"/>
      <w:numFmt w:val="decimal"/>
      <w:lvlText w:val="%5."/>
      <w:lvlJc w:val="left"/>
      <w:pPr>
        <w:tabs>
          <w:tab w:val="num" w:pos="3600"/>
        </w:tabs>
        <w:ind w:left="3600" w:hanging="360"/>
      </w:pPr>
    </w:lvl>
    <w:lvl w:ilvl="5" w:tplc="A8F656C8" w:tentative="1">
      <w:start w:val="1"/>
      <w:numFmt w:val="decimal"/>
      <w:lvlText w:val="%6."/>
      <w:lvlJc w:val="left"/>
      <w:pPr>
        <w:tabs>
          <w:tab w:val="num" w:pos="4320"/>
        </w:tabs>
        <w:ind w:left="4320" w:hanging="360"/>
      </w:pPr>
    </w:lvl>
    <w:lvl w:ilvl="6" w:tplc="B6CEAB0A" w:tentative="1">
      <w:start w:val="1"/>
      <w:numFmt w:val="decimal"/>
      <w:lvlText w:val="%7."/>
      <w:lvlJc w:val="left"/>
      <w:pPr>
        <w:tabs>
          <w:tab w:val="num" w:pos="5040"/>
        </w:tabs>
        <w:ind w:left="5040" w:hanging="360"/>
      </w:pPr>
    </w:lvl>
    <w:lvl w:ilvl="7" w:tplc="423EA4B0" w:tentative="1">
      <w:start w:val="1"/>
      <w:numFmt w:val="decimal"/>
      <w:lvlText w:val="%8."/>
      <w:lvlJc w:val="left"/>
      <w:pPr>
        <w:tabs>
          <w:tab w:val="num" w:pos="5760"/>
        </w:tabs>
        <w:ind w:left="5760" w:hanging="360"/>
      </w:pPr>
    </w:lvl>
    <w:lvl w:ilvl="8" w:tplc="A7DE6AAC" w:tentative="1">
      <w:start w:val="1"/>
      <w:numFmt w:val="decimal"/>
      <w:lvlText w:val="%9."/>
      <w:lvlJc w:val="left"/>
      <w:pPr>
        <w:tabs>
          <w:tab w:val="num" w:pos="6480"/>
        </w:tabs>
        <w:ind w:left="6480" w:hanging="360"/>
      </w:pPr>
    </w:lvl>
  </w:abstractNum>
  <w:abstractNum w:abstractNumId="10" w15:restartNumberingAfterBreak="0">
    <w:nsid w:val="4C3127BC"/>
    <w:multiLevelType w:val="hybridMultilevel"/>
    <w:tmpl w:val="46967A4E"/>
    <w:lvl w:ilvl="0" w:tplc="9E5817BE">
      <w:start w:val="1"/>
      <w:numFmt w:val="decimal"/>
      <w:lvlText w:val="%1."/>
      <w:lvlJc w:val="left"/>
      <w:pPr>
        <w:tabs>
          <w:tab w:val="num" w:pos="720"/>
        </w:tabs>
        <w:ind w:left="720" w:hanging="360"/>
      </w:pPr>
    </w:lvl>
    <w:lvl w:ilvl="1" w:tplc="1F6CF66E" w:tentative="1">
      <w:start w:val="1"/>
      <w:numFmt w:val="decimal"/>
      <w:lvlText w:val="%2."/>
      <w:lvlJc w:val="left"/>
      <w:pPr>
        <w:tabs>
          <w:tab w:val="num" w:pos="1440"/>
        </w:tabs>
        <w:ind w:left="1440" w:hanging="360"/>
      </w:pPr>
    </w:lvl>
    <w:lvl w:ilvl="2" w:tplc="9998E64E" w:tentative="1">
      <w:start w:val="1"/>
      <w:numFmt w:val="decimal"/>
      <w:lvlText w:val="%3."/>
      <w:lvlJc w:val="left"/>
      <w:pPr>
        <w:tabs>
          <w:tab w:val="num" w:pos="2160"/>
        </w:tabs>
        <w:ind w:left="2160" w:hanging="360"/>
      </w:pPr>
    </w:lvl>
    <w:lvl w:ilvl="3" w:tplc="C528402C" w:tentative="1">
      <w:start w:val="1"/>
      <w:numFmt w:val="decimal"/>
      <w:lvlText w:val="%4."/>
      <w:lvlJc w:val="left"/>
      <w:pPr>
        <w:tabs>
          <w:tab w:val="num" w:pos="2880"/>
        </w:tabs>
        <w:ind w:left="2880" w:hanging="360"/>
      </w:pPr>
    </w:lvl>
    <w:lvl w:ilvl="4" w:tplc="47701D1C" w:tentative="1">
      <w:start w:val="1"/>
      <w:numFmt w:val="decimal"/>
      <w:lvlText w:val="%5."/>
      <w:lvlJc w:val="left"/>
      <w:pPr>
        <w:tabs>
          <w:tab w:val="num" w:pos="3600"/>
        </w:tabs>
        <w:ind w:left="3600" w:hanging="360"/>
      </w:pPr>
    </w:lvl>
    <w:lvl w:ilvl="5" w:tplc="3116AA2C" w:tentative="1">
      <w:start w:val="1"/>
      <w:numFmt w:val="decimal"/>
      <w:lvlText w:val="%6."/>
      <w:lvlJc w:val="left"/>
      <w:pPr>
        <w:tabs>
          <w:tab w:val="num" w:pos="4320"/>
        </w:tabs>
        <w:ind w:left="4320" w:hanging="360"/>
      </w:pPr>
    </w:lvl>
    <w:lvl w:ilvl="6" w:tplc="DD803164" w:tentative="1">
      <w:start w:val="1"/>
      <w:numFmt w:val="decimal"/>
      <w:lvlText w:val="%7."/>
      <w:lvlJc w:val="left"/>
      <w:pPr>
        <w:tabs>
          <w:tab w:val="num" w:pos="5040"/>
        </w:tabs>
        <w:ind w:left="5040" w:hanging="360"/>
      </w:pPr>
    </w:lvl>
    <w:lvl w:ilvl="7" w:tplc="435ECB20" w:tentative="1">
      <w:start w:val="1"/>
      <w:numFmt w:val="decimal"/>
      <w:lvlText w:val="%8."/>
      <w:lvlJc w:val="left"/>
      <w:pPr>
        <w:tabs>
          <w:tab w:val="num" w:pos="5760"/>
        </w:tabs>
        <w:ind w:left="5760" w:hanging="360"/>
      </w:pPr>
    </w:lvl>
    <w:lvl w:ilvl="8" w:tplc="1D98A66E" w:tentative="1">
      <w:start w:val="1"/>
      <w:numFmt w:val="decimal"/>
      <w:lvlText w:val="%9."/>
      <w:lvlJc w:val="left"/>
      <w:pPr>
        <w:tabs>
          <w:tab w:val="num" w:pos="6480"/>
        </w:tabs>
        <w:ind w:left="6480" w:hanging="360"/>
      </w:pPr>
    </w:lvl>
  </w:abstractNum>
  <w:abstractNum w:abstractNumId="11" w15:restartNumberingAfterBreak="0">
    <w:nsid w:val="51503BE9"/>
    <w:multiLevelType w:val="hybridMultilevel"/>
    <w:tmpl w:val="FF168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A56E94"/>
    <w:multiLevelType w:val="hybridMultilevel"/>
    <w:tmpl w:val="CA78DD40"/>
    <w:lvl w:ilvl="0" w:tplc="344247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5CF3A2F"/>
    <w:multiLevelType w:val="hybridMultilevel"/>
    <w:tmpl w:val="8BF4859C"/>
    <w:lvl w:ilvl="0" w:tplc="A940924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5A8D115C"/>
    <w:multiLevelType w:val="hybridMultilevel"/>
    <w:tmpl w:val="5B94A350"/>
    <w:lvl w:ilvl="0" w:tplc="69EE256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663246C2"/>
    <w:multiLevelType w:val="hybridMultilevel"/>
    <w:tmpl w:val="A2BEECEC"/>
    <w:lvl w:ilvl="0" w:tplc="B7D8687A">
      <w:start w:val="1"/>
      <w:numFmt w:val="decimal"/>
      <w:lvlText w:val="[%1]"/>
      <w:lvlJc w:val="left"/>
      <w:pPr>
        <w:ind w:left="800" w:hanging="400"/>
      </w:pPr>
      <w:rPr>
        <w:rFonts w:ascii="Arial" w:hAnsi="Arial" w:cs="Arial" w:hint="default"/>
        <w:sz w:val="24"/>
        <w:szCs w:val="24"/>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71E661C6"/>
    <w:multiLevelType w:val="hybridMultilevel"/>
    <w:tmpl w:val="594E6394"/>
    <w:lvl w:ilvl="0" w:tplc="9A0C2C70">
      <w:start w:val="1"/>
      <w:numFmt w:val="decimal"/>
      <w:lvlText w:val="[%1]"/>
      <w:lvlJc w:val="left"/>
      <w:pPr>
        <w:ind w:left="720" w:hanging="360"/>
      </w:pPr>
      <w:rPr>
        <w:rFonts w:ascii="Arial" w:hAnsi="Arial"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044779"/>
    <w:multiLevelType w:val="hybridMultilevel"/>
    <w:tmpl w:val="4394DE7C"/>
    <w:lvl w:ilvl="0" w:tplc="BD481974">
      <w:start w:val="1"/>
      <w:numFmt w:val="decimal"/>
      <w:lvlText w:val="%1."/>
      <w:lvlJc w:val="left"/>
      <w:pPr>
        <w:tabs>
          <w:tab w:val="num" w:pos="720"/>
        </w:tabs>
        <w:ind w:left="720" w:hanging="360"/>
      </w:pPr>
    </w:lvl>
    <w:lvl w:ilvl="1" w:tplc="E7EA93DC" w:tentative="1">
      <w:start w:val="1"/>
      <w:numFmt w:val="decimal"/>
      <w:lvlText w:val="%2."/>
      <w:lvlJc w:val="left"/>
      <w:pPr>
        <w:tabs>
          <w:tab w:val="num" w:pos="1440"/>
        </w:tabs>
        <w:ind w:left="1440" w:hanging="360"/>
      </w:pPr>
    </w:lvl>
    <w:lvl w:ilvl="2" w:tplc="D3783CCE" w:tentative="1">
      <w:start w:val="1"/>
      <w:numFmt w:val="decimal"/>
      <w:lvlText w:val="%3."/>
      <w:lvlJc w:val="left"/>
      <w:pPr>
        <w:tabs>
          <w:tab w:val="num" w:pos="2160"/>
        </w:tabs>
        <w:ind w:left="2160" w:hanging="360"/>
      </w:pPr>
    </w:lvl>
    <w:lvl w:ilvl="3" w:tplc="18F6E44A" w:tentative="1">
      <w:start w:val="1"/>
      <w:numFmt w:val="decimal"/>
      <w:lvlText w:val="%4."/>
      <w:lvlJc w:val="left"/>
      <w:pPr>
        <w:tabs>
          <w:tab w:val="num" w:pos="2880"/>
        </w:tabs>
        <w:ind w:left="2880" w:hanging="360"/>
      </w:pPr>
    </w:lvl>
    <w:lvl w:ilvl="4" w:tplc="694048A8" w:tentative="1">
      <w:start w:val="1"/>
      <w:numFmt w:val="decimal"/>
      <w:lvlText w:val="%5."/>
      <w:lvlJc w:val="left"/>
      <w:pPr>
        <w:tabs>
          <w:tab w:val="num" w:pos="3600"/>
        </w:tabs>
        <w:ind w:left="3600" w:hanging="360"/>
      </w:pPr>
    </w:lvl>
    <w:lvl w:ilvl="5" w:tplc="D528EC1C" w:tentative="1">
      <w:start w:val="1"/>
      <w:numFmt w:val="decimal"/>
      <w:lvlText w:val="%6."/>
      <w:lvlJc w:val="left"/>
      <w:pPr>
        <w:tabs>
          <w:tab w:val="num" w:pos="4320"/>
        </w:tabs>
        <w:ind w:left="4320" w:hanging="360"/>
      </w:pPr>
    </w:lvl>
    <w:lvl w:ilvl="6" w:tplc="A9828F08" w:tentative="1">
      <w:start w:val="1"/>
      <w:numFmt w:val="decimal"/>
      <w:lvlText w:val="%7."/>
      <w:lvlJc w:val="left"/>
      <w:pPr>
        <w:tabs>
          <w:tab w:val="num" w:pos="5040"/>
        </w:tabs>
        <w:ind w:left="5040" w:hanging="360"/>
      </w:pPr>
    </w:lvl>
    <w:lvl w:ilvl="7" w:tplc="C75469C6" w:tentative="1">
      <w:start w:val="1"/>
      <w:numFmt w:val="decimal"/>
      <w:lvlText w:val="%8."/>
      <w:lvlJc w:val="left"/>
      <w:pPr>
        <w:tabs>
          <w:tab w:val="num" w:pos="5760"/>
        </w:tabs>
        <w:ind w:left="5760" w:hanging="360"/>
      </w:pPr>
    </w:lvl>
    <w:lvl w:ilvl="8" w:tplc="4B765E04" w:tentative="1">
      <w:start w:val="1"/>
      <w:numFmt w:val="decimal"/>
      <w:lvlText w:val="%9."/>
      <w:lvlJc w:val="left"/>
      <w:pPr>
        <w:tabs>
          <w:tab w:val="num" w:pos="6480"/>
        </w:tabs>
        <w:ind w:left="6480" w:hanging="360"/>
      </w:pPr>
    </w:lvl>
  </w:abstractNum>
  <w:abstractNum w:abstractNumId="18" w15:restartNumberingAfterBreak="0">
    <w:nsid w:val="76487BB5"/>
    <w:multiLevelType w:val="hybridMultilevel"/>
    <w:tmpl w:val="1504AF04"/>
    <w:lvl w:ilvl="0" w:tplc="1B5AA3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270938"/>
    <w:multiLevelType w:val="hybridMultilevel"/>
    <w:tmpl w:val="3EE8AC04"/>
    <w:lvl w:ilvl="0" w:tplc="31607574">
      <w:start w:val="1"/>
      <w:numFmt w:val="decimal"/>
      <w:suff w:val="space"/>
      <w:lvlText w:val="%1."/>
      <w:lvlJc w:val="left"/>
      <w:pPr>
        <w:ind w:left="1418" w:hanging="1058"/>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13"/>
  </w:num>
  <w:num w:numId="4">
    <w:abstractNumId w:val="14"/>
  </w:num>
  <w:num w:numId="5">
    <w:abstractNumId w:val="17"/>
  </w:num>
  <w:num w:numId="6">
    <w:abstractNumId w:val="10"/>
  </w:num>
  <w:num w:numId="7">
    <w:abstractNumId w:val="6"/>
  </w:num>
  <w:num w:numId="8">
    <w:abstractNumId w:val="15"/>
  </w:num>
  <w:num w:numId="9">
    <w:abstractNumId w:val="8"/>
  </w:num>
  <w:num w:numId="10">
    <w:abstractNumId w:val="5"/>
  </w:num>
  <w:num w:numId="11">
    <w:abstractNumId w:val="0"/>
  </w:num>
  <w:num w:numId="12">
    <w:abstractNumId w:val="3"/>
  </w:num>
  <w:num w:numId="13">
    <w:abstractNumId w:val="16"/>
  </w:num>
  <w:num w:numId="14">
    <w:abstractNumId w:val="1"/>
  </w:num>
  <w:num w:numId="15">
    <w:abstractNumId w:val="11"/>
  </w:num>
  <w:num w:numId="16">
    <w:abstractNumId w:val="7"/>
  </w:num>
  <w:num w:numId="17">
    <w:abstractNumId w:val="19"/>
  </w:num>
  <w:num w:numId="18">
    <w:abstractNumId w:val="2"/>
  </w:num>
  <w:num w:numId="19">
    <w:abstractNumId w:val="18"/>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activeWritingStyle w:appName="MSWord" w:lang="en-US" w:vendorID="64" w:dllVersion="6" w:nlCheck="1" w:checkStyle="1"/>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activeWritingStyle w:appName="MSWord" w:lang="ko-KR" w:vendorID="64" w:dllVersion="5" w:nlCheck="1" w:checkStyle="1"/>
  <w:activeWritingStyle w:appName="MSWord" w:lang="de-DE" w:vendorID="64" w:dllVersion="0" w:nlCheck="1" w:checkStyle="0"/>
  <w:activeWritingStyle w:appName="MSWord" w:lang="en-US" w:vendorID="64" w:dllVersion="131078" w:nlCheck="1" w:checkStyle="1"/>
  <w:activeWritingStyle w:appName="MSWord" w:lang="ko-KR" w:vendorID="64" w:dllVersion="131077" w:nlCheck="1" w:checkStyle="1"/>
  <w:proofState w:spelling="clean" w:grammar="clean"/>
  <w:defaultTabStop w:val="80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A0NTEzNbAwNTMyNDJW0lEKTi0uzszPAykwtrSsBQDiNPsnLgAAAA=="/>
  </w:docVars>
  <w:rsids>
    <w:rsidRoot w:val="00222A69"/>
    <w:rsid w:val="0000028F"/>
    <w:rsid w:val="00000619"/>
    <w:rsid w:val="00000628"/>
    <w:rsid w:val="00000658"/>
    <w:rsid w:val="00000A2B"/>
    <w:rsid w:val="00000B20"/>
    <w:rsid w:val="00000C96"/>
    <w:rsid w:val="00000D4D"/>
    <w:rsid w:val="00000E06"/>
    <w:rsid w:val="000017E3"/>
    <w:rsid w:val="00001B3D"/>
    <w:rsid w:val="00001BC6"/>
    <w:rsid w:val="00002CC5"/>
    <w:rsid w:val="00002F30"/>
    <w:rsid w:val="0000304A"/>
    <w:rsid w:val="00003079"/>
    <w:rsid w:val="00003347"/>
    <w:rsid w:val="00003477"/>
    <w:rsid w:val="000037BD"/>
    <w:rsid w:val="0000384C"/>
    <w:rsid w:val="00003FBD"/>
    <w:rsid w:val="000041E4"/>
    <w:rsid w:val="0000449D"/>
    <w:rsid w:val="0000506C"/>
    <w:rsid w:val="0000522A"/>
    <w:rsid w:val="00005857"/>
    <w:rsid w:val="00005CAA"/>
    <w:rsid w:val="00005F2F"/>
    <w:rsid w:val="00006352"/>
    <w:rsid w:val="0000649A"/>
    <w:rsid w:val="0000649E"/>
    <w:rsid w:val="0000675A"/>
    <w:rsid w:val="000067D6"/>
    <w:rsid w:val="00006A49"/>
    <w:rsid w:val="00006A88"/>
    <w:rsid w:val="00006DB7"/>
    <w:rsid w:val="00006DE2"/>
    <w:rsid w:val="00006DEC"/>
    <w:rsid w:val="000070AA"/>
    <w:rsid w:val="00007140"/>
    <w:rsid w:val="00007168"/>
    <w:rsid w:val="00007214"/>
    <w:rsid w:val="00007721"/>
    <w:rsid w:val="00007A22"/>
    <w:rsid w:val="00007C4B"/>
    <w:rsid w:val="00007C74"/>
    <w:rsid w:val="00007E70"/>
    <w:rsid w:val="00007ED5"/>
    <w:rsid w:val="000100A4"/>
    <w:rsid w:val="000101D3"/>
    <w:rsid w:val="0001048F"/>
    <w:rsid w:val="00010679"/>
    <w:rsid w:val="0001096F"/>
    <w:rsid w:val="000109B8"/>
    <w:rsid w:val="00010C0C"/>
    <w:rsid w:val="00010D4F"/>
    <w:rsid w:val="00011010"/>
    <w:rsid w:val="0001132A"/>
    <w:rsid w:val="00011622"/>
    <w:rsid w:val="00011F8B"/>
    <w:rsid w:val="00012115"/>
    <w:rsid w:val="00012349"/>
    <w:rsid w:val="0001236C"/>
    <w:rsid w:val="00012805"/>
    <w:rsid w:val="000128A5"/>
    <w:rsid w:val="0001296B"/>
    <w:rsid w:val="00012B06"/>
    <w:rsid w:val="00012C3D"/>
    <w:rsid w:val="00012ECC"/>
    <w:rsid w:val="000134F7"/>
    <w:rsid w:val="00013591"/>
    <w:rsid w:val="00013A23"/>
    <w:rsid w:val="00013B7C"/>
    <w:rsid w:val="00013DC5"/>
    <w:rsid w:val="00013FA3"/>
    <w:rsid w:val="0001427C"/>
    <w:rsid w:val="00014292"/>
    <w:rsid w:val="000143A4"/>
    <w:rsid w:val="00014DEE"/>
    <w:rsid w:val="00014F2E"/>
    <w:rsid w:val="00014F37"/>
    <w:rsid w:val="000150BB"/>
    <w:rsid w:val="0001512D"/>
    <w:rsid w:val="000151C0"/>
    <w:rsid w:val="00015425"/>
    <w:rsid w:val="0001545F"/>
    <w:rsid w:val="00015474"/>
    <w:rsid w:val="00015632"/>
    <w:rsid w:val="000159D7"/>
    <w:rsid w:val="00015E8A"/>
    <w:rsid w:val="000164D8"/>
    <w:rsid w:val="0001657D"/>
    <w:rsid w:val="00016771"/>
    <w:rsid w:val="000167ED"/>
    <w:rsid w:val="00016D5D"/>
    <w:rsid w:val="000172AD"/>
    <w:rsid w:val="0001731E"/>
    <w:rsid w:val="0001738D"/>
    <w:rsid w:val="0001744C"/>
    <w:rsid w:val="00017802"/>
    <w:rsid w:val="0001789C"/>
    <w:rsid w:val="00017AB9"/>
    <w:rsid w:val="00017C93"/>
    <w:rsid w:val="00017EEF"/>
    <w:rsid w:val="000200CE"/>
    <w:rsid w:val="00020230"/>
    <w:rsid w:val="00020E40"/>
    <w:rsid w:val="00020F1C"/>
    <w:rsid w:val="00020F5C"/>
    <w:rsid w:val="000211C8"/>
    <w:rsid w:val="000214BB"/>
    <w:rsid w:val="00021869"/>
    <w:rsid w:val="00021879"/>
    <w:rsid w:val="00021A23"/>
    <w:rsid w:val="0002206A"/>
    <w:rsid w:val="0002265A"/>
    <w:rsid w:val="00022870"/>
    <w:rsid w:val="00022A69"/>
    <w:rsid w:val="00022AB0"/>
    <w:rsid w:val="00023158"/>
    <w:rsid w:val="000233FD"/>
    <w:rsid w:val="00023773"/>
    <w:rsid w:val="00023924"/>
    <w:rsid w:val="00023CF7"/>
    <w:rsid w:val="00023DA4"/>
    <w:rsid w:val="00023E21"/>
    <w:rsid w:val="00023FEE"/>
    <w:rsid w:val="0002400A"/>
    <w:rsid w:val="0002407B"/>
    <w:rsid w:val="000240D2"/>
    <w:rsid w:val="000249E7"/>
    <w:rsid w:val="00024FFB"/>
    <w:rsid w:val="00025281"/>
    <w:rsid w:val="000252BA"/>
    <w:rsid w:val="000253B4"/>
    <w:rsid w:val="00025960"/>
    <w:rsid w:val="00025968"/>
    <w:rsid w:val="00025C27"/>
    <w:rsid w:val="00025C2E"/>
    <w:rsid w:val="00025F1E"/>
    <w:rsid w:val="0002629F"/>
    <w:rsid w:val="00026406"/>
    <w:rsid w:val="00026A71"/>
    <w:rsid w:val="00026B40"/>
    <w:rsid w:val="00026D9F"/>
    <w:rsid w:val="00026E80"/>
    <w:rsid w:val="00026F75"/>
    <w:rsid w:val="00027026"/>
    <w:rsid w:val="000273B7"/>
    <w:rsid w:val="0002743C"/>
    <w:rsid w:val="000275AE"/>
    <w:rsid w:val="00027970"/>
    <w:rsid w:val="00027A28"/>
    <w:rsid w:val="00027C17"/>
    <w:rsid w:val="00027D7D"/>
    <w:rsid w:val="00027EE3"/>
    <w:rsid w:val="00027F2D"/>
    <w:rsid w:val="00030182"/>
    <w:rsid w:val="0003039C"/>
    <w:rsid w:val="0003046E"/>
    <w:rsid w:val="00030694"/>
    <w:rsid w:val="00030D89"/>
    <w:rsid w:val="00031026"/>
    <w:rsid w:val="000311F3"/>
    <w:rsid w:val="000312C6"/>
    <w:rsid w:val="000316C6"/>
    <w:rsid w:val="0003170E"/>
    <w:rsid w:val="000317D9"/>
    <w:rsid w:val="00031A80"/>
    <w:rsid w:val="00032571"/>
    <w:rsid w:val="000327A9"/>
    <w:rsid w:val="00032967"/>
    <w:rsid w:val="000329EE"/>
    <w:rsid w:val="00032B00"/>
    <w:rsid w:val="000332CF"/>
    <w:rsid w:val="000332D8"/>
    <w:rsid w:val="00033523"/>
    <w:rsid w:val="0003363F"/>
    <w:rsid w:val="00033730"/>
    <w:rsid w:val="00033BF6"/>
    <w:rsid w:val="00033F02"/>
    <w:rsid w:val="00034976"/>
    <w:rsid w:val="00034C69"/>
    <w:rsid w:val="000351CA"/>
    <w:rsid w:val="0003529C"/>
    <w:rsid w:val="0003547B"/>
    <w:rsid w:val="000354CE"/>
    <w:rsid w:val="000358DA"/>
    <w:rsid w:val="00035AA2"/>
    <w:rsid w:val="00035BE6"/>
    <w:rsid w:val="0003673E"/>
    <w:rsid w:val="0003681F"/>
    <w:rsid w:val="00036DAA"/>
    <w:rsid w:val="00036E59"/>
    <w:rsid w:val="00036FAB"/>
    <w:rsid w:val="00037171"/>
    <w:rsid w:val="000372E6"/>
    <w:rsid w:val="0003796F"/>
    <w:rsid w:val="00037990"/>
    <w:rsid w:val="00037D38"/>
    <w:rsid w:val="00037E2F"/>
    <w:rsid w:val="00037E3B"/>
    <w:rsid w:val="00040068"/>
    <w:rsid w:val="0004097A"/>
    <w:rsid w:val="00040C05"/>
    <w:rsid w:val="000411A0"/>
    <w:rsid w:val="00041474"/>
    <w:rsid w:val="00041552"/>
    <w:rsid w:val="00041770"/>
    <w:rsid w:val="0004181A"/>
    <w:rsid w:val="00041DC5"/>
    <w:rsid w:val="0004214A"/>
    <w:rsid w:val="00042424"/>
    <w:rsid w:val="00042497"/>
    <w:rsid w:val="00042949"/>
    <w:rsid w:val="00042B31"/>
    <w:rsid w:val="00042BD4"/>
    <w:rsid w:val="00042C0F"/>
    <w:rsid w:val="00042EDB"/>
    <w:rsid w:val="00042F3C"/>
    <w:rsid w:val="00042F77"/>
    <w:rsid w:val="0004307A"/>
    <w:rsid w:val="000432EE"/>
    <w:rsid w:val="000438DB"/>
    <w:rsid w:val="0004391D"/>
    <w:rsid w:val="00043E95"/>
    <w:rsid w:val="00043EAC"/>
    <w:rsid w:val="0004400C"/>
    <w:rsid w:val="00044225"/>
    <w:rsid w:val="00044A62"/>
    <w:rsid w:val="00044A9C"/>
    <w:rsid w:val="00044CBF"/>
    <w:rsid w:val="00044E40"/>
    <w:rsid w:val="00044FDB"/>
    <w:rsid w:val="0004504A"/>
    <w:rsid w:val="00045510"/>
    <w:rsid w:val="00045546"/>
    <w:rsid w:val="0004573E"/>
    <w:rsid w:val="000459DA"/>
    <w:rsid w:val="00045BAB"/>
    <w:rsid w:val="00045BCC"/>
    <w:rsid w:val="00045BD1"/>
    <w:rsid w:val="00045CE8"/>
    <w:rsid w:val="00045DC7"/>
    <w:rsid w:val="00045FAC"/>
    <w:rsid w:val="00046987"/>
    <w:rsid w:val="00046ED4"/>
    <w:rsid w:val="00047050"/>
    <w:rsid w:val="000476D4"/>
    <w:rsid w:val="000476F6"/>
    <w:rsid w:val="00047D20"/>
    <w:rsid w:val="00047E6E"/>
    <w:rsid w:val="00047F68"/>
    <w:rsid w:val="00050052"/>
    <w:rsid w:val="0005011F"/>
    <w:rsid w:val="00050378"/>
    <w:rsid w:val="000508BD"/>
    <w:rsid w:val="0005097B"/>
    <w:rsid w:val="000509F3"/>
    <w:rsid w:val="00050AFE"/>
    <w:rsid w:val="00051057"/>
    <w:rsid w:val="0005123F"/>
    <w:rsid w:val="000513AE"/>
    <w:rsid w:val="0005152B"/>
    <w:rsid w:val="00051723"/>
    <w:rsid w:val="00051B85"/>
    <w:rsid w:val="00051CE3"/>
    <w:rsid w:val="00051D9A"/>
    <w:rsid w:val="00051D9B"/>
    <w:rsid w:val="00051F14"/>
    <w:rsid w:val="00052071"/>
    <w:rsid w:val="000520AC"/>
    <w:rsid w:val="0005238B"/>
    <w:rsid w:val="000524CA"/>
    <w:rsid w:val="000524F8"/>
    <w:rsid w:val="00052737"/>
    <w:rsid w:val="00052821"/>
    <w:rsid w:val="000528C9"/>
    <w:rsid w:val="00052E5D"/>
    <w:rsid w:val="00052E6A"/>
    <w:rsid w:val="00052FA6"/>
    <w:rsid w:val="00053320"/>
    <w:rsid w:val="000536BE"/>
    <w:rsid w:val="00053A31"/>
    <w:rsid w:val="00053A79"/>
    <w:rsid w:val="00053B22"/>
    <w:rsid w:val="00053B6F"/>
    <w:rsid w:val="00053DCB"/>
    <w:rsid w:val="000545E3"/>
    <w:rsid w:val="00054707"/>
    <w:rsid w:val="00054E6A"/>
    <w:rsid w:val="00054E6B"/>
    <w:rsid w:val="00055001"/>
    <w:rsid w:val="000552EA"/>
    <w:rsid w:val="00055A22"/>
    <w:rsid w:val="00055B38"/>
    <w:rsid w:val="00055E3B"/>
    <w:rsid w:val="00056256"/>
    <w:rsid w:val="00056674"/>
    <w:rsid w:val="000567C1"/>
    <w:rsid w:val="000569C2"/>
    <w:rsid w:val="00056A92"/>
    <w:rsid w:val="0005705D"/>
    <w:rsid w:val="000572B2"/>
    <w:rsid w:val="000578BE"/>
    <w:rsid w:val="000578D8"/>
    <w:rsid w:val="00057AA3"/>
    <w:rsid w:val="00057B94"/>
    <w:rsid w:val="00057DD5"/>
    <w:rsid w:val="00057E85"/>
    <w:rsid w:val="000609EC"/>
    <w:rsid w:val="00060A0A"/>
    <w:rsid w:val="00060B44"/>
    <w:rsid w:val="00060BB0"/>
    <w:rsid w:val="00060CA7"/>
    <w:rsid w:val="00061020"/>
    <w:rsid w:val="0006135F"/>
    <w:rsid w:val="000613DC"/>
    <w:rsid w:val="000619E7"/>
    <w:rsid w:val="00061DA1"/>
    <w:rsid w:val="00061E06"/>
    <w:rsid w:val="0006229A"/>
    <w:rsid w:val="000625FF"/>
    <w:rsid w:val="0006271F"/>
    <w:rsid w:val="00062A66"/>
    <w:rsid w:val="00062C14"/>
    <w:rsid w:val="00062D65"/>
    <w:rsid w:val="00062F53"/>
    <w:rsid w:val="00062FC9"/>
    <w:rsid w:val="00062FFD"/>
    <w:rsid w:val="000636DA"/>
    <w:rsid w:val="00063AD3"/>
    <w:rsid w:val="00063B03"/>
    <w:rsid w:val="00063B3B"/>
    <w:rsid w:val="000641FD"/>
    <w:rsid w:val="0006440C"/>
    <w:rsid w:val="0006454B"/>
    <w:rsid w:val="0006479F"/>
    <w:rsid w:val="00064952"/>
    <w:rsid w:val="00064D0C"/>
    <w:rsid w:val="00064FDA"/>
    <w:rsid w:val="00065069"/>
    <w:rsid w:val="000653EE"/>
    <w:rsid w:val="00065673"/>
    <w:rsid w:val="00065AD0"/>
    <w:rsid w:val="00065C95"/>
    <w:rsid w:val="00065CEC"/>
    <w:rsid w:val="00065F85"/>
    <w:rsid w:val="0006622F"/>
    <w:rsid w:val="000663C9"/>
    <w:rsid w:val="00066C13"/>
    <w:rsid w:val="00066F98"/>
    <w:rsid w:val="0006700D"/>
    <w:rsid w:val="0006737D"/>
    <w:rsid w:val="0006752C"/>
    <w:rsid w:val="000675CB"/>
    <w:rsid w:val="000679FB"/>
    <w:rsid w:val="00067D41"/>
    <w:rsid w:val="000700C3"/>
    <w:rsid w:val="0007067A"/>
    <w:rsid w:val="00070767"/>
    <w:rsid w:val="00070F7B"/>
    <w:rsid w:val="00070FCB"/>
    <w:rsid w:val="000710D8"/>
    <w:rsid w:val="000710D9"/>
    <w:rsid w:val="0007125E"/>
    <w:rsid w:val="000712CC"/>
    <w:rsid w:val="00071333"/>
    <w:rsid w:val="00071659"/>
    <w:rsid w:val="0007191C"/>
    <w:rsid w:val="00071D0E"/>
    <w:rsid w:val="00071D58"/>
    <w:rsid w:val="00071DFD"/>
    <w:rsid w:val="00071EC6"/>
    <w:rsid w:val="0007217E"/>
    <w:rsid w:val="00072518"/>
    <w:rsid w:val="000725AB"/>
    <w:rsid w:val="00072AE2"/>
    <w:rsid w:val="00072AEB"/>
    <w:rsid w:val="00072CA7"/>
    <w:rsid w:val="00072FBA"/>
    <w:rsid w:val="000733B7"/>
    <w:rsid w:val="00073446"/>
    <w:rsid w:val="000734F7"/>
    <w:rsid w:val="000736BD"/>
    <w:rsid w:val="00073EA1"/>
    <w:rsid w:val="000741B4"/>
    <w:rsid w:val="00074798"/>
    <w:rsid w:val="00074955"/>
    <w:rsid w:val="00074CE7"/>
    <w:rsid w:val="00074E08"/>
    <w:rsid w:val="00075033"/>
    <w:rsid w:val="0007519F"/>
    <w:rsid w:val="000756AB"/>
    <w:rsid w:val="000759AC"/>
    <w:rsid w:val="00075A50"/>
    <w:rsid w:val="00075B40"/>
    <w:rsid w:val="00075C19"/>
    <w:rsid w:val="00076267"/>
    <w:rsid w:val="00076408"/>
    <w:rsid w:val="00076532"/>
    <w:rsid w:val="000765AE"/>
    <w:rsid w:val="00076CE7"/>
    <w:rsid w:val="00076F27"/>
    <w:rsid w:val="000771F1"/>
    <w:rsid w:val="00077232"/>
    <w:rsid w:val="000773DB"/>
    <w:rsid w:val="00077955"/>
    <w:rsid w:val="00077C95"/>
    <w:rsid w:val="0008016E"/>
    <w:rsid w:val="00080486"/>
    <w:rsid w:val="00080CB0"/>
    <w:rsid w:val="00080E86"/>
    <w:rsid w:val="00080EF7"/>
    <w:rsid w:val="00080F3E"/>
    <w:rsid w:val="00080F7B"/>
    <w:rsid w:val="00081149"/>
    <w:rsid w:val="000813D4"/>
    <w:rsid w:val="0008147D"/>
    <w:rsid w:val="00081639"/>
    <w:rsid w:val="000818EA"/>
    <w:rsid w:val="0008193C"/>
    <w:rsid w:val="00081BF6"/>
    <w:rsid w:val="00081E4B"/>
    <w:rsid w:val="000820CA"/>
    <w:rsid w:val="00082305"/>
    <w:rsid w:val="00082548"/>
    <w:rsid w:val="00082605"/>
    <w:rsid w:val="00082DE9"/>
    <w:rsid w:val="00082FB0"/>
    <w:rsid w:val="0008319A"/>
    <w:rsid w:val="000831C3"/>
    <w:rsid w:val="00083295"/>
    <w:rsid w:val="00083460"/>
    <w:rsid w:val="0008371E"/>
    <w:rsid w:val="0008384B"/>
    <w:rsid w:val="0008389A"/>
    <w:rsid w:val="00083F93"/>
    <w:rsid w:val="00083FC5"/>
    <w:rsid w:val="00083FED"/>
    <w:rsid w:val="000845D6"/>
    <w:rsid w:val="000846DA"/>
    <w:rsid w:val="00084959"/>
    <w:rsid w:val="00084A3D"/>
    <w:rsid w:val="000853AE"/>
    <w:rsid w:val="00085569"/>
    <w:rsid w:val="00085B32"/>
    <w:rsid w:val="00085D6F"/>
    <w:rsid w:val="00086382"/>
    <w:rsid w:val="0008640B"/>
    <w:rsid w:val="00086922"/>
    <w:rsid w:val="00086A50"/>
    <w:rsid w:val="00086A68"/>
    <w:rsid w:val="00086B00"/>
    <w:rsid w:val="00086FDB"/>
    <w:rsid w:val="0008766C"/>
    <w:rsid w:val="000879F7"/>
    <w:rsid w:val="00087AF1"/>
    <w:rsid w:val="00087BCE"/>
    <w:rsid w:val="00087FE3"/>
    <w:rsid w:val="0009015E"/>
    <w:rsid w:val="00090192"/>
    <w:rsid w:val="00090416"/>
    <w:rsid w:val="000904E7"/>
    <w:rsid w:val="00090B90"/>
    <w:rsid w:val="00090C13"/>
    <w:rsid w:val="00090D1D"/>
    <w:rsid w:val="00090E1A"/>
    <w:rsid w:val="00090E47"/>
    <w:rsid w:val="00090E78"/>
    <w:rsid w:val="00090F64"/>
    <w:rsid w:val="000915B1"/>
    <w:rsid w:val="0009181C"/>
    <w:rsid w:val="0009201C"/>
    <w:rsid w:val="0009206D"/>
    <w:rsid w:val="0009253A"/>
    <w:rsid w:val="00092550"/>
    <w:rsid w:val="00092944"/>
    <w:rsid w:val="00092A57"/>
    <w:rsid w:val="00092AAD"/>
    <w:rsid w:val="00092F7A"/>
    <w:rsid w:val="0009343A"/>
    <w:rsid w:val="00093485"/>
    <w:rsid w:val="00093498"/>
    <w:rsid w:val="000935D4"/>
    <w:rsid w:val="000938D1"/>
    <w:rsid w:val="0009401A"/>
    <w:rsid w:val="00094090"/>
    <w:rsid w:val="0009420C"/>
    <w:rsid w:val="00094257"/>
    <w:rsid w:val="00094474"/>
    <w:rsid w:val="0009469D"/>
    <w:rsid w:val="00094C0E"/>
    <w:rsid w:val="00094C71"/>
    <w:rsid w:val="000952A9"/>
    <w:rsid w:val="000954C5"/>
    <w:rsid w:val="0009569C"/>
    <w:rsid w:val="000956FB"/>
    <w:rsid w:val="000957CD"/>
    <w:rsid w:val="00095907"/>
    <w:rsid w:val="00095A26"/>
    <w:rsid w:val="00095D72"/>
    <w:rsid w:val="00095DD9"/>
    <w:rsid w:val="00095E5A"/>
    <w:rsid w:val="00095F33"/>
    <w:rsid w:val="00095F6C"/>
    <w:rsid w:val="00096763"/>
    <w:rsid w:val="00096826"/>
    <w:rsid w:val="00096AB8"/>
    <w:rsid w:val="00096D3B"/>
    <w:rsid w:val="000970BD"/>
    <w:rsid w:val="0009737F"/>
    <w:rsid w:val="0009774A"/>
    <w:rsid w:val="00097990"/>
    <w:rsid w:val="00097C94"/>
    <w:rsid w:val="00097FC5"/>
    <w:rsid w:val="000A017D"/>
    <w:rsid w:val="000A04DA"/>
    <w:rsid w:val="000A05F0"/>
    <w:rsid w:val="000A167E"/>
    <w:rsid w:val="000A1966"/>
    <w:rsid w:val="000A1977"/>
    <w:rsid w:val="000A1A76"/>
    <w:rsid w:val="000A1BDF"/>
    <w:rsid w:val="000A1D31"/>
    <w:rsid w:val="000A201B"/>
    <w:rsid w:val="000A219B"/>
    <w:rsid w:val="000A2242"/>
    <w:rsid w:val="000A24A5"/>
    <w:rsid w:val="000A24DD"/>
    <w:rsid w:val="000A262A"/>
    <w:rsid w:val="000A28E1"/>
    <w:rsid w:val="000A2B38"/>
    <w:rsid w:val="000A2B3A"/>
    <w:rsid w:val="000A2CA4"/>
    <w:rsid w:val="000A2E0B"/>
    <w:rsid w:val="000A2FA8"/>
    <w:rsid w:val="000A313D"/>
    <w:rsid w:val="000A3256"/>
    <w:rsid w:val="000A32E5"/>
    <w:rsid w:val="000A3B88"/>
    <w:rsid w:val="000A3DCD"/>
    <w:rsid w:val="000A3F9A"/>
    <w:rsid w:val="000A3FE8"/>
    <w:rsid w:val="000A4115"/>
    <w:rsid w:val="000A44D0"/>
    <w:rsid w:val="000A491E"/>
    <w:rsid w:val="000A4D88"/>
    <w:rsid w:val="000A4FD6"/>
    <w:rsid w:val="000A528C"/>
    <w:rsid w:val="000A5376"/>
    <w:rsid w:val="000A5522"/>
    <w:rsid w:val="000A5672"/>
    <w:rsid w:val="000A56FF"/>
    <w:rsid w:val="000A57CD"/>
    <w:rsid w:val="000A5ECC"/>
    <w:rsid w:val="000A6222"/>
    <w:rsid w:val="000A640F"/>
    <w:rsid w:val="000A660A"/>
    <w:rsid w:val="000A68DE"/>
    <w:rsid w:val="000A69B3"/>
    <w:rsid w:val="000A6B92"/>
    <w:rsid w:val="000A72C4"/>
    <w:rsid w:val="000A730F"/>
    <w:rsid w:val="000A7331"/>
    <w:rsid w:val="000A77A4"/>
    <w:rsid w:val="000A7945"/>
    <w:rsid w:val="000A79E3"/>
    <w:rsid w:val="000B0A23"/>
    <w:rsid w:val="000B0C61"/>
    <w:rsid w:val="000B11E1"/>
    <w:rsid w:val="000B12E9"/>
    <w:rsid w:val="000B139C"/>
    <w:rsid w:val="000B1436"/>
    <w:rsid w:val="000B1A88"/>
    <w:rsid w:val="000B2504"/>
    <w:rsid w:val="000B2858"/>
    <w:rsid w:val="000B28A3"/>
    <w:rsid w:val="000B29F2"/>
    <w:rsid w:val="000B30C7"/>
    <w:rsid w:val="000B35DD"/>
    <w:rsid w:val="000B3BAC"/>
    <w:rsid w:val="000B40CA"/>
    <w:rsid w:val="000B4835"/>
    <w:rsid w:val="000B48B1"/>
    <w:rsid w:val="000B4F3E"/>
    <w:rsid w:val="000B5780"/>
    <w:rsid w:val="000B59C9"/>
    <w:rsid w:val="000B5D81"/>
    <w:rsid w:val="000B5E97"/>
    <w:rsid w:val="000B6551"/>
    <w:rsid w:val="000B685E"/>
    <w:rsid w:val="000B6CA4"/>
    <w:rsid w:val="000B6D92"/>
    <w:rsid w:val="000B6E2B"/>
    <w:rsid w:val="000B71A3"/>
    <w:rsid w:val="000B74AA"/>
    <w:rsid w:val="000B7738"/>
    <w:rsid w:val="000B794B"/>
    <w:rsid w:val="000B7B50"/>
    <w:rsid w:val="000B7FE4"/>
    <w:rsid w:val="000C049A"/>
    <w:rsid w:val="000C09C2"/>
    <w:rsid w:val="000C0E11"/>
    <w:rsid w:val="000C0F4C"/>
    <w:rsid w:val="000C157D"/>
    <w:rsid w:val="000C175F"/>
    <w:rsid w:val="000C1CA9"/>
    <w:rsid w:val="000C1E21"/>
    <w:rsid w:val="000C23BC"/>
    <w:rsid w:val="000C2647"/>
    <w:rsid w:val="000C2904"/>
    <w:rsid w:val="000C2B08"/>
    <w:rsid w:val="000C352A"/>
    <w:rsid w:val="000C3B1E"/>
    <w:rsid w:val="000C435B"/>
    <w:rsid w:val="000C4470"/>
    <w:rsid w:val="000C4D51"/>
    <w:rsid w:val="000C52D0"/>
    <w:rsid w:val="000C5816"/>
    <w:rsid w:val="000C5DF3"/>
    <w:rsid w:val="000C6040"/>
    <w:rsid w:val="000C61BC"/>
    <w:rsid w:val="000C62FD"/>
    <w:rsid w:val="000C6568"/>
    <w:rsid w:val="000C6AC0"/>
    <w:rsid w:val="000C6D07"/>
    <w:rsid w:val="000C6D7F"/>
    <w:rsid w:val="000C6EB8"/>
    <w:rsid w:val="000D0156"/>
    <w:rsid w:val="000D01D8"/>
    <w:rsid w:val="000D0380"/>
    <w:rsid w:val="000D0737"/>
    <w:rsid w:val="000D0827"/>
    <w:rsid w:val="000D0984"/>
    <w:rsid w:val="000D0D88"/>
    <w:rsid w:val="000D0D96"/>
    <w:rsid w:val="000D115E"/>
    <w:rsid w:val="000D1228"/>
    <w:rsid w:val="000D170D"/>
    <w:rsid w:val="000D1A9E"/>
    <w:rsid w:val="000D1C50"/>
    <w:rsid w:val="000D230B"/>
    <w:rsid w:val="000D2513"/>
    <w:rsid w:val="000D25CA"/>
    <w:rsid w:val="000D2629"/>
    <w:rsid w:val="000D26C5"/>
    <w:rsid w:val="000D2730"/>
    <w:rsid w:val="000D2A32"/>
    <w:rsid w:val="000D2B1F"/>
    <w:rsid w:val="000D2BD0"/>
    <w:rsid w:val="000D2CC1"/>
    <w:rsid w:val="000D307D"/>
    <w:rsid w:val="000D3503"/>
    <w:rsid w:val="000D350C"/>
    <w:rsid w:val="000D3578"/>
    <w:rsid w:val="000D37BF"/>
    <w:rsid w:val="000D38E1"/>
    <w:rsid w:val="000D3A83"/>
    <w:rsid w:val="000D3C00"/>
    <w:rsid w:val="000D3DB9"/>
    <w:rsid w:val="000D3FCC"/>
    <w:rsid w:val="000D4209"/>
    <w:rsid w:val="000D45B4"/>
    <w:rsid w:val="000D45EE"/>
    <w:rsid w:val="000D4683"/>
    <w:rsid w:val="000D47D9"/>
    <w:rsid w:val="000D4A4D"/>
    <w:rsid w:val="000D4DA6"/>
    <w:rsid w:val="000D4EFC"/>
    <w:rsid w:val="000D4F85"/>
    <w:rsid w:val="000D5258"/>
    <w:rsid w:val="000D53D5"/>
    <w:rsid w:val="000D5618"/>
    <w:rsid w:val="000D5A9F"/>
    <w:rsid w:val="000D5CDA"/>
    <w:rsid w:val="000D638D"/>
    <w:rsid w:val="000D674E"/>
    <w:rsid w:val="000D6A0F"/>
    <w:rsid w:val="000D6CCF"/>
    <w:rsid w:val="000D6CEA"/>
    <w:rsid w:val="000D6FA3"/>
    <w:rsid w:val="000D6FD7"/>
    <w:rsid w:val="000D726C"/>
    <w:rsid w:val="000D7329"/>
    <w:rsid w:val="000D764C"/>
    <w:rsid w:val="000D78E0"/>
    <w:rsid w:val="000D7BFA"/>
    <w:rsid w:val="000D7DAA"/>
    <w:rsid w:val="000E048E"/>
    <w:rsid w:val="000E07A6"/>
    <w:rsid w:val="000E07CA"/>
    <w:rsid w:val="000E0BDA"/>
    <w:rsid w:val="000E0BE9"/>
    <w:rsid w:val="000E0DD2"/>
    <w:rsid w:val="000E14A7"/>
    <w:rsid w:val="000E150C"/>
    <w:rsid w:val="000E163E"/>
    <w:rsid w:val="000E18B6"/>
    <w:rsid w:val="000E18CD"/>
    <w:rsid w:val="000E18FE"/>
    <w:rsid w:val="000E1930"/>
    <w:rsid w:val="000E1A34"/>
    <w:rsid w:val="000E209E"/>
    <w:rsid w:val="000E221C"/>
    <w:rsid w:val="000E2375"/>
    <w:rsid w:val="000E25B0"/>
    <w:rsid w:val="000E2796"/>
    <w:rsid w:val="000E2A69"/>
    <w:rsid w:val="000E2CC5"/>
    <w:rsid w:val="000E31C8"/>
    <w:rsid w:val="000E39B6"/>
    <w:rsid w:val="000E3A69"/>
    <w:rsid w:val="000E3B95"/>
    <w:rsid w:val="000E3DD6"/>
    <w:rsid w:val="000E3FC5"/>
    <w:rsid w:val="000E4174"/>
    <w:rsid w:val="000E41A8"/>
    <w:rsid w:val="000E4B91"/>
    <w:rsid w:val="000E4C66"/>
    <w:rsid w:val="000E50C4"/>
    <w:rsid w:val="000E50DB"/>
    <w:rsid w:val="000E5255"/>
    <w:rsid w:val="000E5658"/>
    <w:rsid w:val="000E583C"/>
    <w:rsid w:val="000E593A"/>
    <w:rsid w:val="000E62B3"/>
    <w:rsid w:val="000E6309"/>
    <w:rsid w:val="000E63F9"/>
    <w:rsid w:val="000E6422"/>
    <w:rsid w:val="000E6698"/>
    <w:rsid w:val="000E677C"/>
    <w:rsid w:val="000E6B59"/>
    <w:rsid w:val="000E6E40"/>
    <w:rsid w:val="000E701F"/>
    <w:rsid w:val="000E7084"/>
    <w:rsid w:val="000E70D5"/>
    <w:rsid w:val="000E7359"/>
    <w:rsid w:val="000E7891"/>
    <w:rsid w:val="000E7F6B"/>
    <w:rsid w:val="000F02E8"/>
    <w:rsid w:val="000F0373"/>
    <w:rsid w:val="000F0C2D"/>
    <w:rsid w:val="000F0F43"/>
    <w:rsid w:val="000F169F"/>
    <w:rsid w:val="000F1721"/>
    <w:rsid w:val="000F1865"/>
    <w:rsid w:val="000F1D60"/>
    <w:rsid w:val="000F1E06"/>
    <w:rsid w:val="000F1F55"/>
    <w:rsid w:val="000F22E1"/>
    <w:rsid w:val="000F23FF"/>
    <w:rsid w:val="000F270E"/>
    <w:rsid w:val="000F2A95"/>
    <w:rsid w:val="000F2B84"/>
    <w:rsid w:val="000F2CF6"/>
    <w:rsid w:val="000F2FD6"/>
    <w:rsid w:val="000F33C0"/>
    <w:rsid w:val="000F3BDD"/>
    <w:rsid w:val="000F3F0F"/>
    <w:rsid w:val="000F40DF"/>
    <w:rsid w:val="000F41FF"/>
    <w:rsid w:val="000F4211"/>
    <w:rsid w:val="000F4262"/>
    <w:rsid w:val="000F42AA"/>
    <w:rsid w:val="000F452E"/>
    <w:rsid w:val="000F45A7"/>
    <w:rsid w:val="000F48AD"/>
    <w:rsid w:val="000F4EF5"/>
    <w:rsid w:val="000F4F13"/>
    <w:rsid w:val="000F5294"/>
    <w:rsid w:val="000F558D"/>
    <w:rsid w:val="000F5A6F"/>
    <w:rsid w:val="000F5BD2"/>
    <w:rsid w:val="000F5C78"/>
    <w:rsid w:val="000F5E1C"/>
    <w:rsid w:val="000F6101"/>
    <w:rsid w:val="000F62F5"/>
    <w:rsid w:val="000F641E"/>
    <w:rsid w:val="000F650F"/>
    <w:rsid w:val="000F652B"/>
    <w:rsid w:val="000F6837"/>
    <w:rsid w:val="000F6AAB"/>
    <w:rsid w:val="000F6DDA"/>
    <w:rsid w:val="000F6EDC"/>
    <w:rsid w:val="000F70E8"/>
    <w:rsid w:val="000F7241"/>
    <w:rsid w:val="000F74FC"/>
    <w:rsid w:val="000F7530"/>
    <w:rsid w:val="000F7725"/>
    <w:rsid w:val="000F77DA"/>
    <w:rsid w:val="000F780E"/>
    <w:rsid w:val="000F7F42"/>
    <w:rsid w:val="001002E3"/>
    <w:rsid w:val="00100D64"/>
    <w:rsid w:val="00100F99"/>
    <w:rsid w:val="001013EB"/>
    <w:rsid w:val="00101781"/>
    <w:rsid w:val="00101B59"/>
    <w:rsid w:val="00101D69"/>
    <w:rsid w:val="00102174"/>
    <w:rsid w:val="00102607"/>
    <w:rsid w:val="00102853"/>
    <w:rsid w:val="00102936"/>
    <w:rsid w:val="00102BD0"/>
    <w:rsid w:val="00102C91"/>
    <w:rsid w:val="00102F99"/>
    <w:rsid w:val="0010322C"/>
    <w:rsid w:val="001034B2"/>
    <w:rsid w:val="001034BC"/>
    <w:rsid w:val="001036BB"/>
    <w:rsid w:val="001036C2"/>
    <w:rsid w:val="00103984"/>
    <w:rsid w:val="0010402C"/>
    <w:rsid w:val="001043D9"/>
    <w:rsid w:val="00104501"/>
    <w:rsid w:val="001045FB"/>
    <w:rsid w:val="00104A70"/>
    <w:rsid w:val="00104B2E"/>
    <w:rsid w:val="00104C29"/>
    <w:rsid w:val="00105066"/>
    <w:rsid w:val="001054E9"/>
    <w:rsid w:val="00105997"/>
    <w:rsid w:val="00105CB4"/>
    <w:rsid w:val="00105CC1"/>
    <w:rsid w:val="00105E91"/>
    <w:rsid w:val="00105E95"/>
    <w:rsid w:val="0010626D"/>
    <w:rsid w:val="00106297"/>
    <w:rsid w:val="00106450"/>
    <w:rsid w:val="00106494"/>
    <w:rsid w:val="001067CA"/>
    <w:rsid w:val="00106912"/>
    <w:rsid w:val="00106AB7"/>
    <w:rsid w:val="00106EC9"/>
    <w:rsid w:val="00107615"/>
    <w:rsid w:val="00107644"/>
    <w:rsid w:val="001078AD"/>
    <w:rsid w:val="00107A9E"/>
    <w:rsid w:val="00107AEB"/>
    <w:rsid w:val="00110003"/>
    <w:rsid w:val="00110503"/>
    <w:rsid w:val="001109B8"/>
    <w:rsid w:val="00110BAE"/>
    <w:rsid w:val="00110C91"/>
    <w:rsid w:val="0011121D"/>
    <w:rsid w:val="0011128C"/>
    <w:rsid w:val="00111438"/>
    <w:rsid w:val="0011180B"/>
    <w:rsid w:val="0011196E"/>
    <w:rsid w:val="001119AE"/>
    <w:rsid w:val="00111D70"/>
    <w:rsid w:val="001120C6"/>
    <w:rsid w:val="00112AEA"/>
    <w:rsid w:val="00112F20"/>
    <w:rsid w:val="00112FE8"/>
    <w:rsid w:val="0011323D"/>
    <w:rsid w:val="001133DD"/>
    <w:rsid w:val="001136F5"/>
    <w:rsid w:val="001137D8"/>
    <w:rsid w:val="001139BB"/>
    <w:rsid w:val="00113A75"/>
    <w:rsid w:val="00113C0B"/>
    <w:rsid w:val="00113D8B"/>
    <w:rsid w:val="00113E51"/>
    <w:rsid w:val="00113EA0"/>
    <w:rsid w:val="00113F66"/>
    <w:rsid w:val="001144A9"/>
    <w:rsid w:val="0011466B"/>
    <w:rsid w:val="001147E1"/>
    <w:rsid w:val="00114818"/>
    <w:rsid w:val="00114C81"/>
    <w:rsid w:val="00114CDE"/>
    <w:rsid w:val="00114F0E"/>
    <w:rsid w:val="00115737"/>
    <w:rsid w:val="0011575E"/>
    <w:rsid w:val="001159A5"/>
    <w:rsid w:val="00115B2B"/>
    <w:rsid w:val="00115D75"/>
    <w:rsid w:val="00115DE5"/>
    <w:rsid w:val="00115E6B"/>
    <w:rsid w:val="00115F87"/>
    <w:rsid w:val="0011616A"/>
    <w:rsid w:val="001167A2"/>
    <w:rsid w:val="0011681F"/>
    <w:rsid w:val="0011696B"/>
    <w:rsid w:val="00116973"/>
    <w:rsid w:val="001169FC"/>
    <w:rsid w:val="001171BB"/>
    <w:rsid w:val="00117336"/>
    <w:rsid w:val="00117442"/>
    <w:rsid w:val="001177B6"/>
    <w:rsid w:val="00117B6E"/>
    <w:rsid w:val="00117D5C"/>
    <w:rsid w:val="00117F03"/>
    <w:rsid w:val="001201E4"/>
    <w:rsid w:val="0012058C"/>
    <w:rsid w:val="001208FC"/>
    <w:rsid w:val="001213DE"/>
    <w:rsid w:val="001214C8"/>
    <w:rsid w:val="0012180E"/>
    <w:rsid w:val="0012182A"/>
    <w:rsid w:val="00121AF9"/>
    <w:rsid w:val="001220F6"/>
    <w:rsid w:val="001221AC"/>
    <w:rsid w:val="0012222C"/>
    <w:rsid w:val="00122613"/>
    <w:rsid w:val="00122A70"/>
    <w:rsid w:val="00122DDF"/>
    <w:rsid w:val="00122E8A"/>
    <w:rsid w:val="00123208"/>
    <w:rsid w:val="001232CD"/>
    <w:rsid w:val="001232F8"/>
    <w:rsid w:val="00123755"/>
    <w:rsid w:val="001237C5"/>
    <w:rsid w:val="00123FC3"/>
    <w:rsid w:val="00124156"/>
    <w:rsid w:val="001241E0"/>
    <w:rsid w:val="001243CE"/>
    <w:rsid w:val="001244EE"/>
    <w:rsid w:val="00124540"/>
    <w:rsid w:val="001247A6"/>
    <w:rsid w:val="00124AC6"/>
    <w:rsid w:val="00124AD2"/>
    <w:rsid w:val="00124CBF"/>
    <w:rsid w:val="00124F96"/>
    <w:rsid w:val="00124FD4"/>
    <w:rsid w:val="001256BA"/>
    <w:rsid w:val="001257CC"/>
    <w:rsid w:val="00125894"/>
    <w:rsid w:val="00125A27"/>
    <w:rsid w:val="00125BFD"/>
    <w:rsid w:val="00125CF8"/>
    <w:rsid w:val="00125EC6"/>
    <w:rsid w:val="0012605A"/>
    <w:rsid w:val="00126169"/>
    <w:rsid w:val="00126420"/>
    <w:rsid w:val="00126939"/>
    <w:rsid w:val="00126CFD"/>
    <w:rsid w:val="00126D46"/>
    <w:rsid w:val="00126E94"/>
    <w:rsid w:val="0012704A"/>
    <w:rsid w:val="001270CE"/>
    <w:rsid w:val="001271E7"/>
    <w:rsid w:val="00127365"/>
    <w:rsid w:val="00127527"/>
    <w:rsid w:val="00127C66"/>
    <w:rsid w:val="0013005B"/>
    <w:rsid w:val="0013009A"/>
    <w:rsid w:val="00130474"/>
    <w:rsid w:val="0013049F"/>
    <w:rsid w:val="001305DB"/>
    <w:rsid w:val="001305FB"/>
    <w:rsid w:val="00130E8A"/>
    <w:rsid w:val="001311ED"/>
    <w:rsid w:val="001317AF"/>
    <w:rsid w:val="0013187A"/>
    <w:rsid w:val="00131926"/>
    <w:rsid w:val="00131B8F"/>
    <w:rsid w:val="00131C5E"/>
    <w:rsid w:val="00132077"/>
    <w:rsid w:val="001321F8"/>
    <w:rsid w:val="00132278"/>
    <w:rsid w:val="00132618"/>
    <w:rsid w:val="00132A0F"/>
    <w:rsid w:val="00132B35"/>
    <w:rsid w:val="00132D43"/>
    <w:rsid w:val="00132DD0"/>
    <w:rsid w:val="00133072"/>
    <w:rsid w:val="00133116"/>
    <w:rsid w:val="00133401"/>
    <w:rsid w:val="001340C8"/>
    <w:rsid w:val="0013417C"/>
    <w:rsid w:val="001342BD"/>
    <w:rsid w:val="001342C9"/>
    <w:rsid w:val="001343C2"/>
    <w:rsid w:val="0013468A"/>
    <w:rsid w:val="00134697"/>
    <w:rsid w:val="00134967"/>
    <w:rsid w:val="00134D8C"/>
    <w:rsid w:val="0013556A"/>
    <w:rsid w:val="001355DE"/>
    <w:rsid w:val="00135B61"/>
    <w:rsid w:val="00135D70"/>
    <w:rsid w:val="00135E21"/>
    <w:rsid w:val="00135EE3"/>
    <w:rsid w:val="00135FD8"/>
    <w:rsid w:val="00136885"/>
    <w:rsid w:val="00136A23"/>
    <w:rsid w:val="00136D6D"/>
    <w:rsid w:val="00136D7B"/>
    <w:rsid w:val="00136F55"/>
    <w:rsid w:val="001370C0"/>
    <w:rsid w:val="00137109"/>
    <w:rsid w:val="00137589"/>
    <w:rsid w:val="00137CFF"/>
    <w:rsid w:val="0014012B"/>
    <w:rsid w:val="001408DA"/>
    <w:rsid w:val="00140A84"/>
    <w:rsid w:val="00140C28"/>
    <w:rsid w:val="00140E26"/>
    <w:rsid w:val="0014178A"/>
    <w:rsid w:val="0014198D"/>
    <w:rsid w:val="00141ADC"/>
    <w:rsid w:val="00141D48"/>
    <w:rsid w:val="00141FAD"/>
    <w:rsid w:val="00141FE3"/>
    <w:rsid w:val="0014229C"/>
    <w:rsid w:val="00142333"/>
    <w:rsid w:val="001425A5"/>
    <w:rsid w:val="0014280C"/>
    <w:rsid w:val="00142825"/>
    <w:rsid w:val="00142AA9"/>
    <w:rsid w:val="00142E18"/>
    <w:rsid w:val="00142ED4"/>
    <w:rsid w:val="00142F6A"/>
    <w:rsid w:val="0014301D"/>
    <w:rsid w:val="00143140"/>
    <w:rsid w:val="001431F7"/>
    <w:rsid w:val="0014341B"/>
    <w:rsid w:val="0014385D"/>
    <w:rsid w:val="0014388B"/>
    <w:rsid w:val="00143BF4"/>
    <w:rsid w:val="00143D92"/>
    <w:rsid w:val="00143E06"/>
    <w:rsid w:val="0014446A"/>
    <w:rsid w:val="001444D2"/>
    <w:rsid w:val="0014457F"/>
    <w:rsid w:val="00144769"/>
    <w:rsid w:val="00144787"/>
    <w:rsid w:val="00144A38"/>
    <w:rsid w:val="00144DD3"/>
    <w:rsid w:val="00144E26"/>
    <w:rsid w:val="00145182"/>
    <w:rsid w:val="00145486"/>
    <w:rsid w:val="0014548E"/>
    <w:rsid w:val="0014555F"/>
    <w:rsid w:val="001455A3"/>
    <w:rsid w:val="00145AD1"/>
    <w:rsid w:val="00145AEE"/>
    <w:rsid w:val="00145D31"/>
    <w:rsid w:val="00145D6D"/>
    <w:rsid w:val="00145D82"/>
    <w:rsid w:val="001460D6"/>
    <w:rsid w:val="00146100"/>
    <w:rsid w:val="001461D9"/>
    <w:rsid w:val="001461E5"/>
    <w:rsid w:val="00146223"/>
    <w:rsid w:val="001464D9"/>
    <w:rsid w:val="0014659B"/>
    <w:rsid w:val="001465E3"/>
    <w:rsid w:val="0014675B"/>
    <w:rsid w:val="00146F5D"/>
    <w:rsid w:val="0014705B"/>
    <w:rsid w:val="00147553"/>
    <w:rsid w:val="00147711"/>
    <w:rsid w:val="00147A44"/>
    <w:rsid w:val="00147CFB"/>
    <w:rsid w:val="00147CFE"/>
    <w:rsid w:val="00150091"/>
    <w:rsid w:val="00150604"/>
    <w:rsid w:val="00150A98"/>
    <w:rsid w:val="00150DDB"/>
    <w:rsid w:val="00150E3F"/>
    <w:rsid w:val="00150E7B"/>
    <w:rsid w:val="001514BB"/>
    <w:rsid w:val="00151803"/>
    <w:rsid w:val="0015186D"/>
    <w:rsid w:val="001518E5"/>
    <w:rsid w:val="001519CA"/>
    <w:rsid w:val="00151BBC"/>
    <w:rsid w:val="00151D1A"/>
    <w:rsid w:val="00152100"/>
    <w:rsid w:val="00152504"/>
    <w:rsid w:val="00152791"/>
    <w:rsid w:val="001527DF"/>
    <w:rsid w:val="00152A7F"/>
    <w:rsid w:val="00152CCA"/>
    <w:rsid w:val="0015313D"/>
    <w:rsid w:val="001539B4"/>
    <w:rsid w:val="001539ED"/>
    <w:rsid w:val="00153AF2"/>
    <w:rsid w:val="00153F3E"/>
    <w:rsid w:val="00153FB3"/>
    <w:rsid w:val="001548DD"/>
    <w:rsid w:val="00154968"/>
    <w:rsid w:val="00154B21"/>
    <w:rsid w:val="00154D5F"/>
    <w:rsid w:val="00154FD9"/>
    <w:rsid w:val="00155062"/>
    <w:rsid w:val="001559A6"/>
    <w:rsid w:val="00155D9C"/>
    <w:rsid w:val="00155F9D"/>
    <w:rsid w:val="00155FDE"/>
    <w:rsid w:val="001562F7"/>
    <w:rsid w:val="001564E5"/>
    <w:rsid w:val="001565E7"/>
    <w:rsid w:val="001567EE"/>
    <w:rsid w:val="00156890"/>
    <w:rsid w:val="0015690B"/>
    <w:rsid w:val="00156EA8"/>
    <w:rsid w:val="00157008"/>
    <w:rsid w:val="00157108"/>
    <w:rsid w:val="001576E5"/>
    <w:rsid w:val="001578AD"/>
    <w:rsid w:val="00157C93"/>
    <w:rsid w:val="00157FEF"/>
    <w:rsid w:val="0016009A"/>
    <w:rsid w:val="00160293"/>
    <w:rsid w:val="0016066E"/>
    <w:rsid w:val="00160D26"/>
    <w:rsid w:val="00160D65"/>
    <w:rsid w:val="0016135B"/>
    <w:rsid w:val="00161382"/>
    <w:rsid w:val="0016145B"/>
    <w:rsid w:val="00161601"/>
    <w:rsid w:val="001619D4"/>
    <w:rsid w:val="00161AD9"/>
    <w:rsid w:val="00161D9B"/>
    <w:rsid w:val="00162587"/>
    <w:rsid w:val="001628F3"/>
    <w:rsid w:val="001629E5"/>
    <w:rsid w:val="00162ABC"/>
    <w:rsid w:val="00162B0B"/>
    <w:rsid w:val="0016313A"/>
    <w:rsid w:val="00163219"/>
    <w:rsid w:val="00163327"/>
    <w:rsid w:val="0016340B"/>
    <w:rsid w:val="00163590"/>
    <w:rsid w:val="001635B1"/>
    <w:rsid w:val="00163AEF"/>
    <w:rsid w:val="00163C8F"/>
    <w:rsid w:val="001642A2"/>
    <w:rsid w:val="001642D3"/>
    <w:rsid w:val="001649AB"/>
    <w:rsid w:val="00164DDA"/>
    <w:rsid w:val="00164F53"/>
    <w:rsid w:val="00165027"/>
    <w:rsid w:val="00165039"/>
    <w:rsid w:val="00165166"/>
    <w:rsid w:val="00165615"/>
    <w:rsid w:val="001657A7"/>
    <w:rsid w:val="001659B3"/>
    <w:rsid w:val="00165A7C"/>
    <w:rsid w:val="00165E6F"/>
    <w:rsid w:val="001661D7"/>
    <w:rsid w:val="00166282"/>
    <w:rsid w:val="0016632C"/>
    <w:rsid w:val="001664AA"/>
    <w:rsid w:val="00166CE6"/>
    <w:rsid w:val="00166E7A"/>
    <w:rsid w:val="00167327"/>
    <w:rsid w:val="0016748A"/>
    <w:rsid w:val="00167746"/>
    <w:rsid w:val="00170A58"/>
    <w:rsid w:val="00170AAE"/>
    <w:rsid w:val="00170BEB"/>
    <w:rsid w:val="00170E7B"/>
    <w:rsid w:val="001713FC"/>
    <w:rsid w:val="001716FC"/>
    <w:rsid w:val="001720D2"/>
    <w:rsid w:val="00172383"/>
    <w:rsid w:val="00172446"/>
    <w:rsid w:val="0017248F"/>
    <w:rsid w:val="001727BF"/>
    <w:rsid w:val="00172E49"/>
    <w:rsid w:val="001730A8"/>
    <w:rsid w:val="00173100"/>
    <w:rsid w:val="001732F5"/>
    <w:rsid w:val="00173322"/>
    <w:rsid w:val="001734BA"/>
    <w:rsid w:val="00173617"/>
    <w:rsid w:val="00173646"/>
    <w:rsid w:val="00173C5B"/>
    <w:rsid w:val="00174469"/>
    <w:rsid w:val="00174566"/>
    <w:rsid w:val="001745E1"/>
    <w:rsid w:val="00174A11"/>
    <w:rsid w:val="00174A96"/>
    <w:rsid w:val="00174C19"/>
    <w:rsid w:val="00174EC7"/>
    <w:rsid w:val="0017505D"/>
    <w:rsid w:val="001750D6"/>
    <w:rsid w:val="001750E9"/>
    <w:rsid w:val="0017537A"/>
    <w:rsid w:val="0017545D"/>
    <w:rsid w:val="001755E0"/>
    <w:rsid w:val="00175839"/>
    <w:rsid w:val="00175874"/>
    <w:rsid w:val="00175A93"/>
    <w:rsid w:val="00175BAE"/>
    <w:rsid w:val="00175E5F"/>
    <w:rsid w:val="00175FF4"/>
    <w:rsid w:val="001760A4"/>
    <w:rsid w:val="00176370"/>
    <w:rsid w:val="0017686B"/>
    <w:rsid w:val="0017698C"/>
    <w:rsid w:val="001769CD"/>
    <w:rsid w:val="00176D2D"/>
    <w:rsid w:val="00176DD7"/>
    <w:rsid w:val="00176E27"/>
    <w:rsid w:val="0017722E"/>
    <w:rsid w:val="00177238"/>
    <w:rsid w:val="0017732E"/>
    <w:rsid w:val="0017733B"/>
    <w:rsid w:val="00177544"/>
    <w:rsid w:val="0017764E"/>
    <w:rsid w:val="00177B92"/>
    <w:rsid w:val="00180099"/>
    <w:rsid w:val="00180B1A"/>
    <w:rsid w:val="00180FA3"/>
    <w:rsid w:val="0018129D"/>
    <w:rsid w:val="0018162C"/>
    <w:rsid w:val="001816BF"/>
    <w:rsid w:val="00181737"/>
    <w:rsid w:val="0018175D"/>
    <w:rsid w:val="00181B9C"/>
    <w:rsid w:val="00181BA1"/>
    <w:rsid w:val="00181C22"/>
    <w:rsid w:val="00181E37"/>
    <w:rsid w:val="00181F0F"/>
    <w:rsid w:val="001823AE"/>
    <w:rsid w:val="00182ECD"/>
    <w:rsid w:val="001834C2"/>
    <w:rsid w:val="00183A09"/>
    <w:rsid w:val="00183CE1"/>
    <w:rsid w:val="00183D3B"/>
    <w:rsid w:val="00183DFC"/>
    <w:rsid w:val="001843EE"/>
    <w:rsid w:val="00184455"/>
    <w:rsid w:val="001847CF"/>
    <w:rsid w:val="00184DD7"/>
    <w:rsid w:val="0018580E"/>
    <w:rsid w:val="00185B9C"/>
    <w:rsid w:val="00185CE2"/>
    <w:rsid w:val="0018609B"/>
    <w:rsid w:val="0018647A"/>
    <w:rsid w:val="00186686"/>
    <w:rsid w:val="00186C49"/>
    <w:rsid w:val="00186D1D"/>
    <w:rsid w:val="0018700C"/>
    <w:rsid w:val="00187017"/>
    <w:rsid w:val="00187518"/>
    <w:rsid w:val="001878D8"/>
    <w:rsid w:val="001900A9"/>
    <w:rsid w:val="001902EC"/>
    <w:rsid w:val="001903F2"/>
    <w:rsid w:val="00190669"/>
    <w:rsid w:val="001906C3"/>
    <w:rsid w:val="00190899"/>
    <w:rsid w:val="00190C28"/>
    <w:rsid w:val="00190D4A"/>
    <w:rsid w:val="001910BF"/>
    <w:rsid w:val="0019110C"/>
    <w:rsid w:val="00191225"/>
    <w:rsid w:val="0019195D"/>
    <w:rsid w:val="00191B02"/>
    <w:rsid w:val="00191B35"/>
    <w:rsid w:val="001921C4"/>
    <w:rsid w:val="001924F5"/>
    <w:rsid w:val="00192BAE"/>
    <w:rsid w:val="00192E2B"/>
    <w:rsid w:val="00192F1E"/>
    <w:rsid w:val="0019323D"/>
    <w:rsid w:val="001936B7"/>
    <w:rsid w:val="001936EA"/>
    <w:rsid w:val="001938EA"/>
    <w:rsid w:val="001939B3"/>
    <w:rsid w:val="00193AA5"/>
    <w:rsid w:val="001940BD"/>
    <w:rsid w:val="001942A0"/>
    <w:rsid w:val="0019450C"/>
    <w:rsid w:val="00194AF5"/>
    <w:rsid w:val="00194BA6"/>
    <w:rsid w:val="00194D0D"/>
    <w:rsid w:val="00194F43"/>
    <w:rsid w:val="00195078"/>
    <w:rsid w:val="00195217"/>
    <w:rsid w:val="00195400"/>
    <w:rsid w:val="001954F9"/>
    <w:rsid w:val="00195767"/>
    <w:rsid w:val="00195876"/>
    <w:rsid w:val="00195C7C"/>
    <w:rsid w:val="00195C8C"/>
    <w:rsid w:val="00195C9E"/>
    <w:rsid w:val="00195D24"/>
    <w:rsid w:val="00195EFC"/>
    <w:rsid w:val="00195F81"/>
    <w:rsid w:val="001967FD"/>
    <w:rsid w:val="00196971"/>
    <w:rsid w:val="001969C8"/>
    <w:rsid w:val="00196A47"/>
    <w:rsid w:val="00196B13"/>
    <w:rsid w:val="00196D0C"/>
    <w:rsid w:val="00196D6A"/>
    <w:rsid w:val="0019722B"/>
    <w:rsid w:val="0019736A"/>
    <w:rsid w:val="0019742D"/>
    <w:rsid w:val="00197573"/>
    <w:rsid w:val="0019793F"/>
    <w:rsid w:val="00197A13"/>
    <w:rsid w:val="00197AF5"/>
    <w:rsid w:val="00197BAC"/>
    <w:rsid w:val="00197E6E"/>
    <w:rsid w:val="001A0176"/>
    <w:rsid w:val="001A025C"/>
    <w:rsid w:val="001A0407"/>
    <w:rsid w:val="001A0960"/>
    <w:rsid w:val="001A1B20"/>
    <w:rsid w:val="001A1C54"/>
    <w:rsid w:val="001A1C94"/>
    <w:rsid w:val="001A1D00"/>
    <w:rsid w:val="001A1D3F"/>
    <w:rsid w:val="001A2204"/>
    <w:rsid w:val="001A2331"/>
    <w:rsid w:val="001A25FF"/>
    <w:rsid w:val="001A2A62"/>
    <w:rsid w:val="001A2A7F"/>
    <w:rsid w:val="001A2CD6"/>
    <w:rsid w:val="001A3011"/>
    <w:rsid w:val="001A310B"/>
    <w:rsid w:val="001A325B"/>
    <w:rsid w:val="001A32CE"/>
    <w:rsid w:val="001A368F"/>
    <w:rsid w:val="001A3A92"/>
    <w:rsid w:val="001A3D23"/>
    <w:rsid w:val="001A3D91"/>
    <w:rsid w:val="001A4140"/>
    <w:rsid w:val="001A44DB"/>
    <w:rsid w:val="001A4D25"/>
    <w:rsid w:val="001A4D55"/>
    <w:rsid w:val="001A50DD"/>
    <w:rsid w:val="001A51BE"/>
    <w:rsid w:val="001A53AA"/>
    <w:rsid w:val="001A54A9"/>
    <w:rsid w:val="001A5B82"/>
    <w:rsid w:val="001A5BB8"/>
    <w:rsid w:val="001A5D0F"/>
    <w:rsid w:val="001A5E3D"/>
    <w:rsid w:val="001A5E72"/>
    <w:rsid w:val="001A6317"/>
    <w:rsid w:val="001A6416"/>
    <w:rsid w:val="001A669E"/>
    <w:rsid w:val="001A6BDA"/>
    <w:rsid w:val="001A6C42"/>
    <w:rsid w:val="001A6DB0"/>
    <w:rsid w:val="001A7056"/>
    <w:rsid w:val="001A72F0"/>
    <w:rsid w:val="001A75FD"/>
    <w:rsid w:val="001A7D3A"/>
    <w:rsid w:val="001A7E13"/>
    <w:rsid w:val="001B0419"/>
    <w:rsid w:val="001B061C"/>
    <w:rsid w:val="001B07C4"/>
    <w:rsid w:val="001B08C5"/>
    <w:rsid w:val="001B0935"/>
    <w:rsid w:val="001B0A4F"/>
    <w:rsid w:val="001B0A87"/>
    <w:rsid w:val="001B123B"/>
    <w:rsid w:val="001B14E9"/>
    <w:rsid w:val="001B1527"/>
    <w:rsid w:val="001B1894"/>
    <w:rsid w:val="001B1A24"/>
    <w:rsid w:val="001B1BD9"/>
    <w:rsid w:val="001B1F4E"/>
    <w:rsid w:val="001B233A"/>
    <w:rsid w:val="001B282C"/>
    <w:rsid w:val="001B28FB"/>
    <w:rsid w:val="001B2929"/>
    <w:rsid w:val="001B2D4E"/>
    <w:rsid w:val="001B304F"/>
    <w:rsid w:val="001B32AF"/>
    <w:rsid w:val="001B32B2"/>
    <w:rsid w:val="001B34AD"/>
    <w:rsid w:val="001B34C8"/>
    <w:rsid w:val="001B37B2"/>
    <w:rsid w:val="001B3D37"/>
    <w:rsid w:val="001B3F64"/>
    <w:rsid w:val="001B402B"/>
    <w:rsid w:val="001B420D"/>
    <w:rsid w:val="001B4408"/>
    <w:rsid w:val="001B4861"/>
    <w:rsid w:val="001B49B9"/>
    <w:rsid w:val="001B4CEC"/>
    <w:rsid w:val="001B5116"/>
    <w:rsid w:val="001B520F"/>
    <w:rsid w:val="001B55E9"/>
    <w:rsid w:val="001B5E09"/>
    <w:rsid w:val="001B5EE7"/>
    <w:rsid w:val="001B6230"/>
    <w:rsid w:val="001B64EC"/>
    <w:rsid w:val="001B6672"/>
    <w:rsid w:val="001B686F"/>
    <w:rsid w:val="001B69B1"/>
    <w:rsid w:val="001B6F6A"/>
    <w:rsid w:val="001B6FBD"/>
    <w:rsid w:val="001B7073"/>
    <w:rsid w:val="001B70E0"/>
    <w:rsid w:val="001B752F"/>
    <w:rsid w:val="001B779F"/>
    <w:rsid w:val="001B78C2"/>
    <w:rsid w:val="001B7909"/>
    <w:rsid w:val="001B7B09"/>
    <w:rsid w:val="001B7C74"/>
    <w:rsid w:val="001B7D5F"/>
    <w:rsid w:val="001B7DFC"/>
    <w:rsid w:val="001C0318"/>
    <w:rsid w:val="001C0534"/>
    <w:rsid w:val="001C06A7"/>
    <w:rsid w:val="001C08A7"/>
    <w:rsid w:val="001C094E"/>
    <w:rsid w:val="001C099D"/>
    <w:rsid w:val="001C0CB7"/>
    <w:rsid w:val="001C1063"/>
    <w:rsid w:val="001C1543"/>
    <w:rsid w:val="001C2AA1"/>
    <w:rsid w:val="001C2C16"/>
    <w:rsid w:val="001C3200"/>
    <w:rsid w:val="001C3381"/>
    <w:rsid w:val="001C34F3"/>
    <w:rsid w:val="001C3574"/>
    <w:rsid w:val="001C378D"/>
    <w:rsid w:val="001C3825"/>
    <w:rsid w:val="001C3AD5"/>
    <w:rsid w:val="001C3DEF"/>
    <w:rsid w:val="001C3F28"/>
    <w:rsid w:val="001C40A7"/>
    <w:rsid w:val="001C428F"/>
    <w:rsid w:val="001C4973"/>
    <w:rsid w:val="001C49AB"/>
    <w:rsid w:val="001C4E79"/>
    <w:rsid w:val="001C4F4E"/>
    <w:rsid w:val="001C5020"/>
    <w:rsid w:val="001C5204"/>
    <w:rsid w:val="001C54CF"/>
    <w:rsid w:val="001C56C4"/>
    <w:rsid w:val="001C5773"/>
    <w:rsid w:val="001C584B"/>
    <w:rsid w:val="001C5A1D"/>
    <w:rsid w:val="001C5C22"/>
    <w:rsid w:val="001C5D97"/>
    <w:rsid w:val="001C5F57"/>
    <w:rsid w:val="001C5FAF"/>
    <w:rsid w:val="001C60F2"/>
    <w:rsid w:val="001C6360"/>
    <w:rsid w:val="001C661D"/>
    <w:rsid w:val="001C681D"/>
    <w:rsid w:val="001C68FD"/>
    <w:rsid w:val="001C6ACD"/>
    <w:rsid w:val="001C6B05"/>
    <w:rsid w:val="001C6C07"/>
    <w:rsid w:val="001C6CB4"/>
    <w:rsid w:val="001C6F38"/>
    <w:rsid w:val="001C7122"/>
    <w:rsid w:val="001C719A"/>
    <w:rsid w:val="001C763E"/>
    <w:rsid w:val="001C79A4"/>
    <w:rsid w:val="001C7AEB"/>
    <w:rsid w:val="001C7BD5"/>
    <w:rsid w:val="001C7D65"/>
    <w:rsid w:val="001D0EB2"/>
    <w:rsid w:val="001D19B0"/>
    <w:rsid w:val="001D19FD"/>
    <w:rsid w:val="001D1C06"/>
    <w:rsid w:val="001D2275"/>
    <w:rsid w:val="001D22AE"/>
    <w:rsid w:val="001D23C1"/>
    <w:rsid w:val="001D2D48"/>
    <w:rsid w:val="001D2EA3"/>
    <w:rsid w:val="001D36DD"/>
    <w:rsid w:val="001D3C80"/>
    <w:rsid w:val="001D3C92"/>
    <w:rsid w:val="001D3CE5"/>
    <w:rsid w:val="001D4157"/>
    <w:rsid w:val="001D426D"/>
    <w:rsid w:val="001D440C"/>
    <w:rsid w:val="001D46DC"/>
    <w:rsid w:val="001D4AE0"/>
    <w:rsid w:val="001D4E6B"/>
    <w:rsid w:val="001D50A3"/>
    <w:rsid w:val="001D54B9"/>
    <w:rsid w:val="001D574A"/>
    <w:rsid w:val="001D57DC"/>
    <w:rsid w:val="001D5A37"/>
    <w:rsid w:val="001D5C94"/>
    <w:rsid w:val="001D5D4D"/>
    <w:rsid w:val="001D6087"/>
    <w:rsid w:val="001D6366"/>
    <w:rsid w:val="001D66A6"/>
    <w:rsid w:val="001D6BB8"/>
    <w:rsid w:val="001D6CFA"/>
    <w:rsid w:val="001D6D39"/>
    <w:rsid w:val="001D6E33"/>
    <w:rsid w:val="001D70FA"/>
    <w:rsid w:val="001D7189"/>
    <w:rsid w:val="001D73E3"/>
    <w:rsid w:val="001D7617"/>
    <w:rsid w:val="001D7770"/>
    <w:rsid w:val="001D777C"/>
    <w:rsid w:val="001D77FE"/>
    <w:rsid w:val="001D7869"/>
    <w:rsid w:val="001D795E"/>
    <w:rsid w:val="001D7D38"/>
    <w:rsid w:val="001D7D59"/>
    <w:rsid w:val="001E027B"/>
    <w:rsid w:val="001E06F5"/>
    <w:rsid w:val="001E0948"/>
    <w:rsid w:val="001E0A56"/>
    <w:rsid w:val="001E0CE6"/>
    <w:rsid w:val="001E0DAE"/>
    <w:rsid w:val="001E0E2E"/>
    <w:rsid w:val="001E10FE"/>
    <w:rsid w:val="001E1279"/>
    <w:rsid w:val="001E17E7"/>
    <w:rsid w:val="001E17E8"/>
    <w:rsid w:val="001E19BF"/>
    <w:rsid w:val="001E1DE8"/>
    <w:rsid w:val="001E233C"/>
    <w:rsid w:val="001E245E"/>
    <w:rsid w:val="001E2463"/>
    <w:rsid w:val="001E26BC"/>
    <w:rsid w:val="001E275A"/>
    <w:rsid w:val="001E27D8"/>
    <w:rsid w:val="001E2986"/>
    <w:rsid w:val="001E2998"/>
    <w:rsid w:val="001E302C"/>
    <w:rsid w:val="001E394F"/>
    <w:rsid w:val="001E39DA"/>
    <w:rsid w:val="001E3A29"/>
    <w:rsid w:val="001E3A8A"/>
    <w:rsid w:val="001E3B52"/>
    <w:rsid w:val="001E3C13"/>
    <w:rsid w:val="001E3FBB"/>
    <w:rsid w:val="001E4822"/>
    <w:rsid w:val="001E4A75"/>
    <w:rsid w:val="001E4E37"/>
    <w:rsid w:val="001E4E56"/>
    <w:rsid w:val="001E52AF"/>
    <w:rsid w:val="001E53E2"/>
    <w:rsid w:val="001E56C8"/>
    <w:rsid w:val="001E5874"/>
    <w:rsid w:val="001E5B2B"/>
    <w:rsid w:val="001E5C27"/>
    <w:rsid w:val="001E5E64"/>
    <w:rsid w:val="001E60B5"/>
    <w:rsid w:val="001E66C9"/>
    <w:rsid w:val="001E6984"/>
    <w:rsid w:val="001E6A66"/>
    <w:rsid w:val="001E6B41"/>
    <w:rsid w:val="001E6F25"/>
    <w:rsid w:val="001E7346"/>
    <w:rsid w:val="001E77D9"/>
    <w:rsid w:val="001E7E4C"/>
    <w:rsid w:val="001E7F38"/>
    <w:rsid w:val="001F005C"/>
    <w:rsid w:val="001F00E0"/>
    <w:rsid w:val="001F00FC"/>
    <w:rsid w:val="001F0160"/>
    <w:rsid w:val="001F07F2"/>
    <w:rsid w:val="001F0B1C"/>
    <w:rsid w:val="001F0C09"/>
    <w:rsid w:val="001F0C76"/>
    <w:rsid w:val="001F0D94"/>
    <w:rsid w:val="001F1115"/>
    <w:rsid w:val="001F11B0"/>
    <w:rsid w:val="001F1477"/>
    <w:rsid w:val="001F16A6"/>
    <w:rsid w:val="001F18E7"/>
    <w:rsid w:val="001F1CEC"/>
    <w:rsid w:val="001F1DEB"/>
    <w:rsid w:val="001F1F97"/>
    <w:rsid w:val="001F1FBA"/>
    <w:rsid w:val="001F2220"/>
    <w:rsid w:val="001F2B4B"/>
    <w:rsid w:val="001F2E39"/>
    <w:rsid w:val="001F32DF"/>
    <w:rsid w:val="001F361C"/>
    <w:rsid w:val="001F36BB"/>
    <w:rsid w:val="001F40DF"/>
    <w:rsid w:val="001F4111"/>
    <w:rsid w:val="001F413B"/>
    <w:rsid w:val="001F4297"/>
    <w:rsid w:val="001F42DF"/>
    <w:rsid w:val="001F440B"/>
    <w:rsid w:val="001F4BB5"/>
    <w:rsid w:val="001F4F70"/>
    <w:rsid w:val="001F4FAF"/>
    <w:rsid w:val="001F55FB"/>
    <w:rsid w:val="001F56A3"/>
    <w:rsid w:val="001F56CD"/>
    <w:rsid w:val="001F5746"/>
    <w:rsid w:val="001F5976"/>
    <w:rsid w:val="001F5AB5"/>
    <w:rsid w:val="001F5BFC"/>
    <w:rsid w:val="001F5C43"/>
    <w:rsid w:val="001F5DD6"/>
    <w:rsid w:val="001F5E77"/>
    <w:rsid w:val="001F5ECD"/>
    <w:rsid w:val="001F5F41"/>
    <w:rsid w:val="001F6303"/>
    <w:rsid w:val="001F660C"/>
    <w:rsid w:val="001F684A"/>
    <w:rsid w:val="001F699A"/>
    <w:rsid w:val="001F6A40"/>
    <w:rsid w:val="001F6DC1"/>
    <w:rsid w:val="001F6DF4"/>
    <w:rsid w:val="001F6E27"/>
    <w:rsid w:val="001F6E34"/>
    <w:rsid w:val="001F7050"/>
    <w:rsid w:val="001F72DF"/>
    <w:rsid w:val="001F754B"/>
    <w:rsid w:val="001F78DF"/>
    <w:rsid w:val="001F790C"/>
    <w:rsid w:val="001F7C4A"/>
    <w:rsid w:val="001F7D11"/>
    <w:rsid w:val="00200031"/>
    <w:rsid w:val="002000E8"/>
    <w:rsid w:val="002002C9"/>
    <w:rsid w:val="002003AE"/>
    <w:rsid w:val="002004CC"/>
    <w:rsid w:val="00200735"/>
    <w:rsid w:val="0020078C"/>
    <w:rsid w:val="00200A67"/>
    <w:rsid w:val="00200C9D"/>
    <w:rsid w:val="00200DE1"/>
    <w:rsid w:val="00200EC9"/>
    <w:rsid w:val="002010AF"/>
    <w:rsid w:val="002011AA"/>
    <w:rsid w:val="002011E9"/>
    <w:rsid w:val="0020168A"/>
    <w:rsid w:val="002019FC"/>
    <w:rsid w:val="00201B11"/>
    <w:rsid w:val="00201BAA"/>
    <w:rsid w:val="00201F71"/>
    <w:rsid w:val="00202170"/>
    <w:rsid w:val="00202990"/>
    <w:rsid w:val="00202B8D"/>
    <w:rsid w:val="00202E9C"/>
    <w:rsid w:val="00202F55"/>
    <w:rsid w:val="00202F8D"/>
    <w:rsid w:val="002034F2"/>
    <w:rsid w:val="002034FA"/>
    <w:rsid w:val="00203538"/>
    <w:rsid w:val="00203BB5"/>
    <w:rsid w:val="00203CA6"/>
    <w:rsid w:val="002049FA"/>
    <w:rsid w:val="00204B5D"/>
    <w:rsid w:val="00204EC7"/>
    <w:rsid w:val="002053F6"/>
    <w:rsid w:val="0020560A"/>
    <w:rsid w:val="002058BA"/>
    <w:rsid w:val="00205B11"/>
    <w:rsid w:val="00205CA1"/>
    <w:rsid w:val="00205CCA"/>
    <w:rsid w:val="00205E4E"/>
    <w:rsid w:val="00205EAE"/>
    <w:rsid w:val="002060E6"/>
    <w:rsid w:val="00206191"/>
    <w:rsid w:val="00206339"/>
    <w:rsid w:val="00206515"/>
    <w:rsid w:val="0020651B"/>
    <w:rsid w:val="00206825"/>
    <w:rsid w:val="002068EF"/>
    <w:rsid w:val="00206B26"/>
    <w:rsid w:val="00206BDC"/>
    <w:rsid w:val="002073F5"/>
    <w:rsid w:val="0020788E"/>
    <w:rsid w:val="00207A5E"/>
    <w:rsid w:val="00207A6C"/>
    <w:rsid w:val="00207C83"/>
    <w:rsid w:val="00207CA7"/>
    <w:rsid w:val="00207E23"/>
    <w:rsid w:val="00210051"/>
    <w:rsid w:val="002101AE"/>
    <w:rsid w:val="0021038D"/>
    <w:rsid w:val="002103D0"/>
    <w:rsid w:val="0021075A"/>
    <w:rsid w:val="00211357"/>
    <w:rsid w:val="00211602"/>
    <w:rsid w:val="002117D4"/>
    <w:rsid w:val="0021198D"/>
    <w:rsid w:val="00211C2A"/>
    <w:rsid w:val="00211ED7"/>
    <w:rsid w:val="00211FF3"/>
    <w:rsid w:val="0021255A"/>
    <w:rsid w:val="00212609"/>
    <w:rsid w:val="0021280E"/>
    <w:rsid w:val="00212B12"/>
    <w:rsid w:val="00212CC9"/>
    <w:rsid w:val="00212CCC"/>
    <w:rsid w:val="00212ECA"/>
    <w:rsid w:val="0021439C"/>
    <w:rsid w:val="002145DC"/>
    <w:rsid w:val="002149C3"/>
    <w:rsid w:val="00215139"/>
    <w:rsid w:val="00215360"/>
    <w:rsid w:val="00215440"/>
    <w:rsid w:val="002155B1"/>
    <w:rsid w:val="002155F6"/>
    <w:rsid w:val="00215D08"/>
    <w:rsid w:val="00215E9C"/>
    <w:rsid w:val="00215F46"/>
    <w:rsid w:val="002161D7"/>
    <w:rsid w:val="002162C2"/>
    <w:rsid w:val="002164E6"/>
    <w:rsid w:val="00216FDB"/>
    <w:rsid w:val="00217BDE"/>
    <w:rsid w:val="00217C65"/>
    <w:rsid w:val="00217C99"/>
    <w:rsid w:val="00217D6C"/>
    <w:rsid w:val="00217D7B"/>
    <w:rsid w:val="002200E1"/>
    <w:rsid w:val="00220337"/>
    <w:rsid w:val="002204A4"/>
    <w:rsid w:val="0022064E"/>
    <w:rsid w:val="0022067C"/>
    <w:rsid w:val="002208AB"/>
    <w:rsid w:val="00220C60"/>
    <w:rsid w:val="00221298"/>
    <w:rsid w:val="00221869"/>
    <w:rsid w:val="00221A31"/>
    <w:rsid w:val="00221DFD"/>
    <w:rsid w:val="00221FB2"/>
    <w:rsid w:val="002221C4"/>
    <w:rsid w:val="0022268D"/>
    <w:rsid w:val="0022285E"/>
    <w:rsid w:val="002229AE"/>
    <w:rsid w:val="00222A69"/>
    <w:rsid w:val="00223242"/>
    <w:rsid w:val="002232D6"/>
    <w:rsid w:val="00223395"/>
    <w:rsid w:val="00223512"/>
    <w:rsid w:val="0022354F"/>
    <w:rsid w:val="00223C38"/>
    <w:rsid w:val="00223D0B"/>
    <w:rsid w:val="0022416F"/>
    <w:rsid w:val="002241DB"/>
    <w:rsid w:val="0022452A"/>
    <w:rsid w:val="002246BA"/>
    <w:rsid w:val="00224871"/>
    <w:rsid w:val="00224954"/>
    <w:rsid w:val="00224DF4"/>
    <w:rsid w:val="002250FC"/>
    <w:rsid w:val="00225368"/>
    <w:rsid w:val="002253CE"/>
    <w:rsid w:val="002253F2"/>
    <w:rsid w:val="002257D2"/>
    <w:rsid w:val="00225CEF"/>
    <w:rsid w:val="00225D18"/>
    <w:rsid w:val="00225D45"/>
    <w:rsid w:val="00226589"/>
    <w:rsid w:val="002266E3"/>
    <w:rsid w:val="00226961"/>
    <w:rsid w:val="002274E3"/>
    <w:rsid w:val="00227677"/>
    <w:rsid w:val="00227913"/>
    <w:rsid w:val="00227D3A"/>
    <w:rsid w:val="00227EFA"/>
    <w:rsid w:val="0023000E"/>
    <w:rsid w:val="0023006F"/>
    <w:rsid w:val="0023008F"/>
    <w:rsid w:val="0023009F"/>
    <w:rsid w:val="002301C4"/>
    <w:rsid w:val="002307BC"/>
    <w:rsid w:val="00230F78"/>
    <w:rsid w:val="0023132B"/>
    <w:rsid w:val="002313F5"/>
    <w:rsid w:val="002315D3"/>
    <w:rsid w:val="00231656"/>
    <w:rsid w:val="00232149"/>
    <w:rsid w:val="00232441"/>
    <w:rsid w:val="0023270B"/>
    <w:rsid w:val="002327DA"/>
    <w:rsid w:val="002329F3"/>
    <w:rsid w:val="00232C3B"/>
    <w:rsid w:val="00232C8E"/>
    <w:rsid w:val="002331A8"/>
    <w:rsid w:val="002332DC"/>
    <w:rsid w:val="0023335A"/>
    <w:rsid w:val="00233393"/>
    <w:rsid w:val="00233431"/>
    <w:rsid w:val="002334A6"/>
    <w:rsid w:val="002335DB"/>
    <w:rsid w:val="00233665"/>
    <w:rsid w:val="002336F5"/>
    <w:rsid w:val="00233A1F"/>
    <w:rsid w:val="00233FAF"/>
    <w:rsid w:val="002341E4"/>
    <w:rsid w:val="0023447E"/>
    <w:rsid w:val="00234851"/>
    <w:rsid w:val="00235DE0"/>
    <w:rsid w:val="00235E37"/>
    <w:rsid w:val="00236095"/>
    <w:rsid w:val="002360C6"/>
    <w:rsid w:val="00236142"/>
    <w:rsid w:val="00236486"/>
    <w:rsid w:val="002364FF"/>
    <w:rsid w:val="002365B5"/>
    <w:rsid w:val="002369BA"/>
    <w:rsid w:val="00236A7A"/>
    <w:rsid w:val="00237404"/>
    <w:rsid w:val="0023744B"/>
    <w:rsid w:val="002375B8"/>
    <w:rsid w:val="00237625"/>
    <w:rsid w:val="0023763C"/>
    <w:rsid w:val="00237858"/>
    <w:rsid w:val="0023796D"/>
    <w:rsid w:val="00237C55"/>
    <w:rsid w:val="00237FEE"/>
    <w:rsid w:val="002400F5"/>
    <w:rsid w:val="002400F6"/>
    <w:rsid w:val="002401FB"/>
    <w:rsid w:val="00240684"/>
    <w:rsid w:val="00240841"/>
    <w:rsid w:val="00240A73"/>
    <w:rsid w:val="0024106D"/>
    <w:rsid w:val="00241318"/>
    <w:rsid w:val="002417D9"/>
    <w:rsid w:val="002418E0"/>
    <w:rsid w:val="00241CA9"/>
    <w:rsid w:val="00241DFC"/>
    <w:rsid w:val="00242308"/>
    <w:rsid w:val="002429B9"/>
    <w:rsid w:val="00243A3E"/>
    <w:rsid w:val="00243BCF"/>
    <w:rsid w:val="00243D40"/>
    <w:rsid w:val="00243DBC"/>
    <w:rsid w:val="00243DF5"/>
    <w:rsid w:val="0024409B"/>
    <w:rsid w:val="002440C6"/>
    <w:rsid w:val="00244202"/>
    <w:rsid w:val="00244602"/>
    <w:rsid w:val="00244878"/>
    <w:rsid w:val="002450A2"/>
    <w:rsid w:val="002450A3"/>
    <w:rsid w:val="002453A6"/>
    <w:rsid w:val="00245518"/>
    <w:rsid w:val="00245A4B"/>
    <w:rsid w:val="00246057"/>
    <w:rsid w:val="002460BC"/>
    <w:rsid w:val="002461DA"/>
    <w:rsid w:val="0024648B"/>
    <w:rsid w:val="00246720"/>
    <w:rsid w:val="002468BC"/>
    <w:rsid w:val="00246C94"/>
    <w:rsid w:val="00246E74"/>
    <w:rsid w:val="00247021"/>
    <w:rsid w:val="00247146"/>
    <w:rsid w:val="0024715A"/>
    <w:rsid w:val="002472D0"/>
    <w:rsid w:val="00247701"/>
    <w:rsid w:val="002477D8"/>
    <w:rsid w:val="00247882"/>
    <w:rsid w:val="00247C48"/>
    <w:rsid w:val="00250388"/>
    <w:rsid w:val="00250913"/>
    <w:rsid w:val="00250F43"/>
    <w:rsid w:val="00250FB4"/>
    <w:rsid w:val="0025152F"/>
    <w:rsid w:val="002517BE"/>
    <w:rsid w:val="00251CF8"/>
    <w:rsid w:val="00251D48"/>
    <w:rsid w:val="00251F86"/>
    <w:rsid w:val="00251FD3"/>
    <w:rsid w:val="0025202A"/>
    <w:rsid w:val="002521FC"/>
    <w:rsid w:val="00252228"/>
    <w:rsid w:val="002523DE"/>
    <w:rsid w:val="00252BC1"/>
    <w:rsid w:val="00252DF7"/>
    <w:rsid w:val="002535C8"/>
    <w:rsid w:val="002537D3"/>
    <w:rsid w:val="00253990"/>
    <w:rsid w:val="00253BA5"/>
    <w:rsid w:val="00253C40"/>
    <w:rsid w:val="00253D63"/>
    <w:rsid w:val="00253D9C"/>
    <w:rsid w:val="00253E21"/>
    <w:rsid w:val="00253F47"/>
    <w:rsid w:val="002543AF"/>
    <w:rsid w:val="002543C1"/>
    <w:rsid w:val="002546C2"/>
    <w:rsid w:val="0025477C"/>
    <w:rsid w:val="00254BAC"/>
    <w:rsid w:val="002554F1"/>
    <w:rsid w:val="002555D7"/>
    <w:rsid w:val="0025568A"/>
    <w:rsid w:val="0025573B"/>
    <w:rsid w:val="002557DA"/>
    <w:rsid w:val="00255DF5"/>
    <w:rsid w:val="00255E5E"/>
    <w:rsid w:val="00255EC4"/>
    <w:rsid w:val="00256318"/>
    <w:rsid w:val="00256523"/>
    <w:rsid w:val="00256608"/>
    <w:rsid w:val="00256F53"/>
    <w:rsid w:val="00257079"/>
    <w:rsid w:val="0025742D"/>
    <w:rsid w:val="0025743B"/>
    <w:rsid w:val="00257671"/>
    <w:rsid w:val="00257735"/>
    <w:rsid w:val="00257794"/>
    <w:rsid w:val="002577FE"/>
    <w:rsid w:val="00257FE0"/>
    <w:rsid w:val="00260316"/>
    <w:rsid w:val="0026080A"/>
    <w:rsid w:val="00260912"/>
    <w:rsid w:val="00260AF9"/>
    <w:rsid w:val="00260B40"/>
    <w:rsid w:val="00260D56"/>
    <w:rsid w:val="0026100F"/>
    <w:rsid w:val="002615E5"/>
    <w:rsid w:val="00261B42"/>
    <w:rsid w:val="00261D4A"/>
    <w:rsid w:val="00261F38"/>
    <w:rsid w:val="0026214C"/>
    <w:rsid w:val="00262327"/>
    <w:rsid w:val="0026232E"/>
    <w:rsid w:val="00262452"/>
    <w:rsid w:val="00262AEF"/>
    <w:rsid w:val="00262DCE"/>
    <w:rsid w:val="002632EF"/>
    <w:rsid w:val="0026355C"/>
    <w:rsid w:val="00264216"/>
    <w:rsid w:val="00264CD2"/>
    <w:rsid w:val="0026507C"/>
    <w:rsid w:val="002650B9"/>
    <w:rsid w:val="00265102"/>
    <w:rsid w:val="0026543C"/>
    <w:rsid w:val="00265526"/>
    <w:rsid w:val="00265835"/>
    <w:rsid w:val="00265856"/>
    <w:rsid w:val="00265D41"/>
    <w:rsid w:val="00266734"/>
    <w:rsid w:val="00266879"/>
    <w:rsid w:val="002668FC"/>
    <w:rsid w:val="00266904"/>
    <w:rsid w:val="0026693A"/>
    <w:rsid w:val="00267363"/>
    <w:rsid w:val="00267436"/>
    <w:rsid w:val="002674D1"/>
    <w:rsid w:val="00267856"/>
    <w:rsid w:val="00267A75"/>
    <w:rsid w:val="00267BF1"/>
    <w:rsid w:val="00267CB6"/>
    <w:rsid w:val="00267E9C"/>
    <w:rsid w:val="00267F88"/>
    <w:rsid w:val="00270064"/>
    <w:rsid w:val="0027010C"/>
    <w:rsid w:val="00270AD9"/>
    <w:rsid w:val="00270C89"/>
    <w:rsid w:val="00270D83"/>
    <w:rsid w:val="00270FE2"/>
    <w:rsid w:val="0027122C"/>
    <w:rsid w:val="0027177D"/>
    <w:rsid w:val="0027198E"/>
    <w:rsid w:val="00271BBE"/>
    <w:rsid w:val="00271BE7"/>
    <w:rsid w:val="002720D8"/>
    <w:rsid w:val="002720F1"/>
    <w:rsid w:val="00272542"/>
    <w:rsid w:val="00272AFC"/>
    <w:rsid w:val="00272D46"/>
    <w:rsid w:val="00272EDC"/>
    <w:rsid w:val="00272F02"/>
    <w:rsid w:val="00272F4A"/>
    <w:rsid w:val="00272FAA"/>
    <w:rsid w:val="0027359D"/>
    <w:rsid w:val="00273B83"/>
    <w:rsid w:val="00273B99"/>
    <w:rsid w:val="00273FF7"/>
    <w:rsid w:val="0027408C"/>
    <w:rsid w:val="002741E8"/>
    <w:rsid w:val="002743EE"/>
    <w:rsid w:val="00274806"/>
    <w:rsid w:val="00274885"/>
    <w:rsid w:val="002748E0"/>
    <w:rsid w:val="00274A5D"/>
    <w:rsid w:val="00274DA2"/>
    <w:rsid w:val="00274FCB"/>
    <w:rsid w:val="002752CB"/>
    <w:rsid w:val="002754D7"/>
    <w:rsid w:val="0027556D"/>
    <w:rsid w:val="002758EB"/>
    <w:rsid w:val="0027599F"/>
    <w:rsid w:val="00275DE3"/>
    <w:rsid w:val="0027627E"/>
    <w:rsid w:val="00276365"/>
    <w:rsid w:val="002763EC"/>
    <w:rsid w:val="00276AB8"/>
    <w:rsid w:val="00276D85"/>
    <w:rsid w:val="00276F81"/>
    <w:rsid w:val="00276FDF"/>
    <w:rsid w:val="00276FE2"/>
    <w:rsid w:val="00277296"/>
    <w:rsid w:val="00277608"/>
    <w:rsid w:val="00277B3D"/>
    <w:rsid w:val="00277CB1"/>
    <w:rsid w:val="00280523"/>
    <w:rsid w:val="002805A2"/>
    <w:rsid w:val="00280863"/>
    <w:rsid w:val="0028088B"/>
    <w:rsid w:val="00280A81"/>
    <w:rsid w:val="00280E2C"/>
    <w:rsid w:val="00280FBD"/>
    <w:rsid w:val="0028119F"/>
    <w:rsid w:val="002813DA"/>
    <w:rsid w:val="00281606"/>
    <w:rsid w:val="0028163E"/>
    <w:rsid w:val="0028165E"/>
    <w:rsid w:val="00281AB1"/>
    <w:rsid w:val="00281C12"/>
    <w:rsid w:val="00282395"/>
    <w:rsid w:val="00282399"/>
    <w:rsid w:val="0028240D"/>
    <w:rsid w:val="00282C91"/>
    <w:rsid w:val="00282E27"/>
    <w:rsid w:val="00282F49"/>
    <w:rsid w:val="00282FC4"/>
    <w:rsid w:val="00283540"/>
    <w:rsid w:val="0028362B"/>
    <w:rsid w:val="00283CD4"/>
    <w:rsid w:val="00283FC4"/>
    <w:rsid w:val="0028429A"/>
    <w:rsid w:val="0028489B"/>
    <w:rsid w:val="00284A4A"/>
    <w:rsid w:val="00284EF2"/>
    <w:rsid w:val="002854CF"/>
    <w:rsid w:val="002858E7"/>
    <w:rsid w:val="00285A22"/>
    <w:rsid w:val="00285B88"/>
    <w:rsid w:val="00285C5F"/>
    <w:rsid w:val="0028604C"/>
    <w:rsid w:val="0028613B"/>
    <w:rsid w:val="0028618C"/>
    <w:rsid w:val="002861D2"/>
    <w:rsid w:val="00286309"/>
    <w:rsid w:val="00286469"/>
    <w:rsid w:val="002864F9"/>
    <w:rsid w:val="00286CB7"/>
    <w:rsid w:val="00286DE8"/>
    <w:rsid w:val="00286F90"/>
    <w:rsid w:val="00287744"/>
    <w:rsid w:val="00287A1D"/>
    <w:rsid w:val="00290069"/>
    <w:rsid w:val="002903AD"/>
    <w:rsid w:val="0029060F"/>
    <w:rsid w:val="002906DE"/>
    <w:rsid w:val="002907C0"/>
    <w:rsid w:val="002907F3"/>
    <w:rsid w:val="00290BBB"/>
    <w:rsid w:val="00290F2F"/>
    <w:rsid w:val="0029111C"/>
    <w:rsid w:val="0029127C"/>
    <w:rsid w:val="0029138B"/>
    <w:rsid w:val="0029185B"/>
    <w:rsid w:val="00291952"/>
    <w:rsid w:val="00291AA3"/>
    <w:rsid w:val="00291D7F"/>
    <w:rsid w:val="00291DBE"/>
    <w:rsid w:val="00291ED2"/>
    <w:rsid w:val="00292082"/>
    <w:rsid w:val="002921BB"/>
    <w:rsid w:val="00292282"/>
    <w:rsid w:val="002925F2"/>
    <w:rsid w:val="00292BE5"/>
    <w:rsid w:val="00292C6B"/>
    <w:rsid w:val="00292CB2"/>
    <w:rsid w:val="00292DF0"/>
    <w:rsid w:val="00292FD2"/>
    <w:rsid w:val="00292FEF"/>
    <w:rsid w:val="002930EA"/>
    <w:rsid w:val="0029370C"/>
    <w:rsid w:val="00293891"/>
    <w:rsid w:val="002938EA"/>
    <w:rsid w:val="002940EB"/>
    <w:rsid w:val="002942F1"/>
    <w:rsid w:val="0029431B"/>
    <w:rsid w:val="00294534"/>
    <w:rsid w:val="00294690"/>
    <w:rsid w:val="0029469E"/>
    <w:rsid w:val="0029470A"/>
    <w:rsid w:val="00294749"/>
    <w:rsid w:val="00294BA3"/>
    <w:rsid w:val="00294BDC"/>
    <w:rsid w:val="00294CB1"/>
    <w:rsid w:val="00295168"/>
    <w:rsid w:val="0029525C"/>
    <w:rsid w:val="0029585D"/>
    <w:rsid w:val="002958CF"/>
    <w:rsid w:val="00295F04"/>
    <w:rsid w:val="00296034"/>
    <w:rsid w:val="002966C6"/>
    <w:rsid w:val="002966EE"/>
    <w:rsid w:val="002968E0"/>
    <w:rsid w:val="00296F1E"/>
    <w:rsid w:val="00297108"/>
    <w:rsid w:val="002971C9"/>
    <w:rsid w:val="002975A0"/>
    <w:rsid w:val="00297995"/>
    <w:rsid w:val="00297A27"/>
    <w:rsid w:val="00297ADA"/>
    <w:rsid w:val="00297CF3"/>
    <w:rsid w:val="002A0409"/>
    <w:rsid w:val="002A0D7C"/>
    <w:rsid w:val="002A0DD2"/>
    <w:rsid w:val="002A0E6A"/>
    <w:rsid w:val="002A0F02"/>
    <w:rsid w:val="002A10E6"/>
    <w:rsid w:val="002A111F"/>
    <w:rsid w:val="002A19A0"/>
    <w:rsid w:val="002A1B89"/>
    <w:rsid w:val="002A1BCC"/>
    <w:rsid w:val="002A1C62"/>
    <w:rsid w:val="002A1D11"/>
    <w:rsid w:val="002A1D52"/>
    <w:rsid w:val="002A1F4A"/>
    <w:rsid w:val="002A203B"/>
    <w:rsid w:val="002A2415"/>
    <w:rsid w:val="002A2788"/>
    <w:rsid w:val="002A29B0"/>
    <w:rsid w:val="002A2C04"/>
    <w:rsid w:val="002A363B"/>
    <w:rsid w:val="002A376E"/>
    <w:rsid w:val="002A378F"/>
    <w:rsid w:val="002A3808"/>
    <w:rsid w:val="002A3B72"/>
    <w:rsid w:val="002A3B86"/>
    <w:rsid w:val="002A3E17"/>
    <w:rsid w:val="002A4C99"/>
    <w:rsid w:val="002A4FBC"/>
    <w:rsid w:val="002A5208"/>
    <w:rsid w:val="002A545D"/>
    <w:rsid w:val="002A5525"/>
    <w:rsid w:val="002A56F2"/>
    <w:rsid w:val="002A5730"/>
    <w:rsid w:val="002A5F85"/>
    <w:rsid w:val="002A6208"/>
    <w:rsid w:val="002A630B"/>
    <w:rsid w:val="002A63D6"/>
    <w:rsid w:val="002A66D8"/>
    <w:rsid w:val="002A684A"/>
    <w:rsid w:val="002A6AE1"/>
    <w:rsid w:val="002A6BF8"/>
    <w:rsid w:val="002A6EAA"/>
    <w:rsid w:val="002A6EEB"/>
    <w:rsid w:val="002A71CE"/>
    <w:rsid w:val="002A7412"/>
    <w:rsid w:val="002A7641"/>
    <w:rsid w:val="002A79DC"/>
    <w:rsid w:val="002A7D73"/>
    <w:rsid w:val="002B0028"/>
    <w:rsid w:val="002B0033"/>
    <w:rsid w:val="002B021B"/>
    <w:rsid w:val="002B030B"/>
    <w:rsid w:val="002B05C9"/>
    <w:rsid w:val="002B098A"/>
    <w:rsid w:val="002B11BB"/>
    <w:rsid w:val="002B1643"/>
    <w:rsid w:val="002B19C4"/>
    <w:rsid w:val="002B1A59"/>
    <w:rsid w:val="002B1A69"/>
    <w:rsid w:val="002B1A97"/>
    <w:rsid w:val="002B1CEF"/>
    <w:rsid w:val="002B1D49"/>
    <w:rsid w:val="002B1D6A"/>
    <w:rsid w:val="002B1FFE"/>
    <w:rsid w:val="002B21B5"/>
    <w:rsid w:val="002B2266"/>
    <w:rsid w:val="002B288A"/>
    <w:rsid w:val="002B2AA3"/>
    <w:rsid w:val="002B2B21"/>
    <w:rsid w:val="002B2B49"/>
    <w:rsid w:val="002B2EAD"/>
    <w:rsid w:val="002B31FB"/>
    <w:rsid w:val="002B3346"/>
    <w:rsid w:val="002B3707"/>
    <w:rsid w:val="002B3C91"/>
    <w:rsid w:val="002B3DAF"/>
    <w:rsid w:val="002B4085"/>
    <w:rsid w:val="002B4A5D"/>
    <w:rsid w:val="002B4B57"/>
    <w:rsid w:val="002B51C9"/>
    <w:rsid w:val="002B58BA"/>
    <w:rsid w:val="002B5970"/>
    <w:rsid w:val="002B5D5D"/>
    <w:rsid w:val="002B5F47"/>
    <w:rsid w:val="002B5FF7"/>
    <w:rsid w:val="002B6100"/>
    <w:rsid w:val="002B6264"/>
    <w:rsid w:val="002B62CC"/>
    <w:rsid w:val="002B651E"/>
    <w:rsid w:val="002B67DF"/>
    <w:rsid w:val="002B6AB7"/>
    <w:rsid w:val="002B6DCD"/>
    <w:rsid w:val="002B6E11"/>
    <w:rsid w:val="002B7504"/>
    <w:rsid w:val="002B77FC"/>
    <w:rsid w:val="002B78EB"/>
    <w:rsid w:val="002B7BFE"/>
    <w:rsid w:val="002C005E"/>
    <w:rsid w:val="002C013E"/>
    <w:rsid w:val="002C0257"/>
    <w:rsid w:val="002C043C"/>
    <w:rsid w:val="002C0B05"/>
    <w:rsid w:val="002C0BB9"/>
    <w:rsid w:val="002C0D77"/>
    <w:rsid w:val="002C0E3A"/>
    <w:rsid w:val="002C0FE3"/>
    <w:rsid w:val="002C1265"/>
    <w:rsid w:val="002C1345"/>
    <w:rsid w:val="002C1427"/>
    <w:rsid w:val="002C22CB"/>
    <w:rsid w:val="002C2402"/>
    <w:rsid w:val="002C2ADA"/>
    <w:rsid w:val="002C2B37"/>
    <w:rsid w:val="002C3386"/>
    <w:rsid w:val="002C3583"/>
    <w:rsid w:val="002C3644"/>
    <w:rsid w:val="002C36F9"/>
    <w:rsid w:val="002C385C"/>
    <w:rsid w:val="002C3A30"/>
    <w:rsid w:val="002C3C61"/>
    <w:rsid w:val="002C3DB5"/>
    <w:rsid w:val="002C3E88"/>
    <w:rsid w:val="002C3FCA"/>
    <w:rsid w:val="002C4056"/>
    <w:rsid w:val="002C415B"/>
    <w:rsid w:val="002C4498"/>
    <w:rsid w:val="002C4A00"/>
    <w:rsid w:val="002C4AAB"/>
    <w:rsid w:val="002C4DBD"/>
    <w:rsid w:val="002C4F7C"/>
    <w:rsid w:val="002C5891"/>
    <w:rsid w:val="002C5AE5"/>
    <w:rsid w:val="002C5E2C"/>
    <w:rsid w:val="002C5EF6"/>
    <w:rsid w:val="002C60C7"/>
    <w:rsid w:val="002C6239"/>
    <w:rsid w:val="002C68FE"/>
    <w:rsid w:val="002C6BCB"/>
    <w:rsid w:val="002C6CC4"/>
    <w:rsid w:val="002C6F96"/>
    <w:rsid w:val="002C7040"/>
    <w:rsid w:val="002C7081"/>
    <w:rsid w:val="002C7190"/>
    <w:rsid w:val="002C7A33"/>
    <w:rsid w:val="002C7E25"/>
    <w:rsid w:val="002C7F6C"/>
    <w:rsid w:val="002D00BF"/>
    <w:rsid w:val="002D024F"/>
    <w:rsid w:val="002D07E2"/>
    <w:rsid w:val="002D10F3"/>
    <w:rsid w:val="002D1127"/>
    <w:rsid w:val="002D12E9"/>
    <w:rsid w:val="002D169F"/>
    <w:rsid w:val="002D1988"/>
    <w:rsid w:val="002D1D2E"/>
    <w:rsid w:val="002D1D35"/>
    <w:rsid w:val="002D2014"/>
    <w:rsid w:val="002D20C2"/>
    <w:rsid w:val="002D21A3"/>
    <w:rsid w:val="002D22C4"/>
    <w:rsid w:val="002D2344"/>
    <w:rsid w:val="002D2440"/>
    <w:rsid w:val="002D265E"/>
    <w:rsid w:val="002D2BA6"/>
    <w:rsid w:val="002D2CA5"/>
    <w:rsid w:val="002D31FC"/>
    <w:rsid w:val="002D3213"/>
    <w:rsid w:val="002D32DA"/>
    <w:rsid w:val="002D351F"/>
    <w:rsid w:val="002D3667"/>
    <w:rsid w:val="002D3D8C"/>
    <w:rsid w:val="002D4501"/>
    <w:rsid w:val="002D45CF"/>
    <w:rsid w:val="002D4A5C"/>
    <w:rsid w:val="002D4E67"/>
    <w:rsid w:val="002D4EAD"/>
    <w:rsid w:val="002D4F3A"/>
    <w:rsid w:val="002D4FBB"/>
    <w:rsid w:val="002D4FF0"/>
    <w:rsid w:val="002D52BA"/>
    <w:rsid w:val="002D52C1"/>
    <w:rsid w:val="002D5365"/>
    <w:rsid w:val="002D5492"/>
    <w:rsid w:val="002D5BFB"/>
    <w:rsid w:val="002D60CD"/>
    <w:rsid w:val="002D62B6"/>
    <w:rsid w:val="002D6932"/>
    <w:rsid w:val="002D6DFB"/>
    <w:rsid w:val="002D6EEA"/>
    <w:rsid w:val="002D737F"/>
    <w:rsid w:val="002D75BA"/>
    <w:rsid w:val="002D7DEA"/>
    <w:rsid w:val="002E04F3"/>
    <w:rsid w:val="002E09DB"/>
    <w:rsid w:val="002E0BDD"/>
    <w:rsid w:val="002E0DEF"/>
    <w:rsid w:val="002E129D"/>
    <w:rsid w:val="002E1899"/>
    <w:rsid w:val="002E1A0E"/>
    <w:rsid w:val="002E1F5E"/>
    <w:rsid w:val="002E1FE6"/>
    <w:rsid w:val="002E200F"/>
    <w:rsid w:val="002E2FEF"/>
    <w:rsid w:val="002E3034"/>
    <w:rsid w:val="002E313C"/>
    <w:rsid w:val="002E318D"/>
    <w:rsid w:val="002E336D"/>
    <w:rsid w:val="002E379E"/>
    <w:rsid w:val="002E385C"/>
    <w:rsid w:val="002E3A89"/>
    <w:rsid w:val="002E3B83"/>
    <w:rsid w:val="002E410E"/>
    <w:rsid w:val="002E447F"/>
    <w:rsid w:val="002E4527"/>
    <w:rsid w:val="002E45C2"/>
    <w:rsid w:val="002E4CEA"/>
    <w:rsid w:val="002E4F35"/>
    <w:rsid w:val="002E4F52"/>
    <w:rsid w:val="002E534D"/>
    <w:rsid w:val="002E53F2"/>
    <w:rsid w:val="002E5644"/>
    <w:rsid w:val="002E5749"/>
    <w:rsid w:val="002E5A10"/>
    <w:rsid w:val="002E5D4A"/>
    <w:rsid w:val="002E6071"/>
    <w:rsid w:val="002E6138"/>
    <w:rsid w:val="002E6644"/>
    <w:rsid w:val="002E66A5"/>
    <w:rsid w:val="002E670E"/>
    <w:rsid w:val="002E6B0A"/>
    <w:rsid w:val="002E6CA9"/>
    <w:rsid w:val="002E6D88"/>
    <w:rsid w:val="002E6EFD"/>
    <w:rsid w:val="002E6F1E"/>
    <w:rsid w:val="002E71E6"/>
    <w:rsid w:val="002E7AFC"/>
    <w:rsid w:val="002E7F33"/>
    <w:rsid w:val="002F00EC"/>
    <w:rsid w:val="002F022F"/>
    <w:rsid w:val="002F04E1"/>
    <w:rsid w:val="002F067C"/>
    <w:rsid w:val="002F08F0"/>
    <w:rsid w:val="002F0A75"/>
    <w:rsid w:val="002F0B33"/>
    <w:rsid w:val="002F0FCD"/>
    <w:rsid w:val="002F109C"/>
    <w:rsid w:val="002F13AA"/>
    <w:rsid w:val="002F1542"/>
    <w:rsid w:val="002F1739"/>
    <w:rsid w:val="002F1A30"/>
    <w:rsid w:val="002F1ACD"/>
    <w:rsid w:val="002F1B76"/>
    <w:rsid w:val="002F1C53"/>
    <w:rsid w:val="002F1C87"/>
    <w:rsid w:val="002F1F2A"/>
    <w:rsid w:val="002F1F82"/>
    <w:rsid w:val="002F21F3"/>
    <w:rsid w:val="002F290D"/>
    <w:rsid w:val="002F29EF"/>
    <w:rsid w:val="002F2A04"/>
    <w:rsid w:val="002F2B75"/>
    <w:rsid w:val="002F2C65"/>
    <w:rsid w:val="002F2E44"/>
    <w:rsid w:val="002F36BC"/>
    <w:rsid w:val="002F36C1"/>
    <w:rsid w:val="002F37EB"/>
    <w:rsid w:val="002F3970"/>
    <w:rsid w:val="002F3B40"/>
    <w:rsid w:val="002F40C5"/>
    <w:rsid w:val="002F44D6"/>
    <w:rsid w:val="002F4644"/>
    <w:rsid w:val="002F4650"/>
    <w:rsid w:val="002F4740"/>
    <w:rsid w:val="002F475F"/>
    <w:rsid w:val="002F4A0C"/>
    <w:rsid w:val="002F4B6B"/>
    <w:rsid w:val="002F4C1C"/>
    <w:rsid w:val="002F5242"/>
    <w:rsid w:val="002F543C"/>
    <w:rsid w:val="002F55B0"/>
    <w:rsid w:val="002F6328"/>
    <w:rsid w:val="002F6361"/>
    <w:rsid w:val="002F690C"/>
    <w:rsid w:val="002F6CF0"/>
    <w:rsid w:val="002F7110"/>
    <w:rsid w:val="002F71FE"/>
    <w:rsid w:val="002F72CC"/>
    <w:rsid w:val="002F7383"/>
    <w:rsid w:val="002F750F"/>
    <w:rsid w:val="002F7796"/>
    <w:rsid w:val="002F77D2"/>
    <w:rsid w:val="002F7BF1"/>
    <w:rsid w:val="002F7E21"/>
    <w:rsid w:val="002F7EF6"/>
    <w:rsid w:val="00300086"/>
    <w:rsid w:val="0030016D"/>
    <w:rsid w:val="0030018A"/>
    <w:rsid w:val="003001DF"/>
    <w:rsid w:val="003006CA"/>
    <w:rsid w:val="00300740"/>
    <w:rsid w:val="0030074F"/>
    <w:rsid w:val="003008FC"/>
    <w:rsid w:val="00300B32"/>
    <w:rsid w:val="00300C19"/>
    <w:rsid w:val="00301193"/>
    <w:rsid w:val="003012F0"/>
    <w:rsid w:val="003016EE"/>
    <w:rsid w:val="00301837"/>
    <w:rsid w:val="00301AB5"/>
    <w:rsid w:val="00302160"/>
    <w:rsid w:val="00302AB2"/>
    <w:rsid w:val="00302BBF"/>
    <w:rsid w:val="0030310A"/>
    <w:rsid w:val="003036FB"/>
    <w:rsid w:val="00303A49"/>
    <w:rsid w:val="00303E9D"/>
    <w:rsid w:val="0030415C"/>
    <w:rsid w:val="003043CC"/>
    <w:rsid w:val="00304629"/>
    <w:rsid w:val="00304656"/>
    <w:rsid w:val="00304FB9"/>
    <w:rsid w:val="00305103"/>
    <w:rsid w:val="00305345"/>
    <w:rsid w:val="00305499"/>
    <w:rsid w:val="00305661"/>
    <w:rsid w:val="003056CE"/>
    <w:rsid w:val="00305B9C"/>
    <w:rsid w:val="00305C76"/>
    <w:rsid w:val="00305EFC"/>
    <w:rsid w:val="003061C8"/>
    <w:rsid w:val="003061DD"/>
    <w:rsid w:val="003064F2"/>
    <w:rsid w:val="0030654A"/>
    <w:rsid w:val="00306E97"/>
    <w:rsid w:val="0030703F"/>
    <w:rsid w:val="003070AC"/>
    <w:rsid w:val="00307255"/>
    <w:rsid w:val="003074AB"/>
    <w:rsid w:val="00307FFE"/>
    <w:rsid w:val="0031004A"/>
    <w:rsid w:val="00310054"/>
    <w:rsid w:val="00310084"/>
    <w:rsid w:val="00310200"/>
    <w:rsid w:val="0031027E"/>
    <w:rsid w:val="00310650"/>
    <w:rsid w:val="0031097E"/>
    <w:rsid w:val="00310B48"/>
    <w:rsid w:val="00310BCF"/>
    <w:rsid w:val="00310EC5"/>
    <w:rsid w:val="00310EE4"/>
    <w:rsid w:val="00311007"/>
    <w:rsid w:val="00311128"/>
    <w:rsid w:val="0031113D"/>
    <w:rsid w:val="00311791"/>
    <w:rsid w:val="003117E9"/>
    <w:rsid w:val="003122AB"/>
    <w:rsid w:val="003128D6"/>
    <w:rsid w:val="00312A90"/>
    <w:rsid w:val="00312AE1"/>
    <w:rsid w:val="00312B5C"/>
    <w:rsid w:val="0031308D"/>
    <w:rsid w:val="003136EF"/>
    <w:rsid w:val="003138C5"/>
    <w:rsid w:val="00313B4F"/>
    <w:rsid w:val="00313C6B"/>
    <w:rsid w:val="00313D47"/>
    <w:rsid w:val="00314746"/>
    <w:rsid w:val="0031479E"/>
    <w:rsid w:val="003147B4"/>
    <w:rsid w:val="00314E15"/>
    <w:rsid w:val="00314EBB"/>
    <w:rsid w:val="00314FCA"/>
    <w:rsid w:val="00315079"/>
    <w:rsid w:val="003150C3"/>
    <w:rsid w:val="0031527C"/>
    <w:rsid w:val="003152A6"/>
    <w:rsid w:val="00315390"/>
    <w:rsid w:val="003153F0"/>
    <w:rsid w:val="00315488"/>
    <w:rsid w:val="003157DA"/>
    <w:rsid w:val="00315A1E"/>
    <w:rsid w:val="0031600E"/>
    <w:rsid w:val="00316032"/>
    <w:rsid w:val="00316668"/>
    <w:rsid w:val="003166A0"/>
    <w:rsid w:val="003167D1"/>
    <w:rsid w:val="00316964"/>
    <w:rsid w:val="003169ED"/>
    <w:rsid w:val="00316A35"/>
    <w:rsid w:val="00316BCD"/>
    <w:rsid w:val="00316EB3"/>
    <w:rsid w:val="0031740E"/>
    <w:rsid w:val="00317502"/>
    <w:rsid w:val="003175B2"/>
    <w:rsid w:val="00317CB6"/>
    <w:rsid w:val="00317FF1"/>
    <w:rsid w:val="00320DE4"/>
    <w:rsid w:val="00320E29"/>
    <w:rsid w:val="0032102B"/>
    <w:rsid w:val="003210C4"/>
    <w:rsid w:val="00321681"/>
    <w:rsid w:val="003218DB"/>
    <w:rsid w:val="00321E57"/>
    <w:rsid w:val="00322085"/>
    <w:rsid w:val="0032239D"/>
    <w:rsid w:val="00322528"/>
    <w:rsid w:val="00322C3A"/>
    <w:rsid w:val="00322DD8"/>
    <w:rsid w:val="00322E90"/>
    <w:rsid w:val="003232B9"/>
    <w:rsid w:val="003233C8"/>
    <w:rsid w:val="00323AEB"/>
    <w:rsid w:val="00323E11"/>
    <w:rsid w:val="00323EAC"/>
    <w:rsid w:val="00324460"/>
    <w:rsid w:val="003244CA"/>
    <w:rsid w:val="003245B1"/>
    <w:rsid w:val="003245EC"/>
    <w:rsid w:val="00324641"/>
    <w:rsid w:val="0032489A"/>
    <w:rsid w:val="00324DC9"/>
    <w:rsid w:val="00324DF7"/>
    <w:rsid w:val="0032513B"/>
    <w:rsid w:val="00325686"/>
    <w:rsid w:val="003256B9"/>
    <w:rsid w:val="00326765"/>
    <w:rsid w:val="00326775"/>
    <w:rsid w:val="0032685E"/>
    <w:rsid w:val="00326930"/>
    <w:rsid w:val="00326981"/>
    <w:rsid w:val="003269FD"/>
    <w:rsid w:val="00326C88"/>
    <w:rsid w:val="00326D29"/>
    <w:rsid w:val="00326DDD"/>
    <w:rsid w:val="0032733C"/>
    <w:rsid w:val="003279E1"/>
    <w:rsid w:val="00330161"/>
    <w:rsid w:val="0033032C"/>
    <w:rsid w:val="003303EA"/>
    <w:rsid w:val="003305D6"/>
    <w:rsid w:val="003307F4"/>
    <w:rsid w:val="0033094E"/>
    <w:rsid w:val="00330A6E"/>
    <w:rsid w:val="00330EBF"/>
    <w:rsid w:val="003313FA"/>
    <w:rsid w:val="00331875"/>
    <w:rsid w:val="00331A01"/>
    <w:rsid w:val="00331A1F"/>
    <w:rsid w:val="00331C75"/>
    <w:rsid w:val="00332066"/>
    <w:rsid w:val="00332159"/>
    <w:rsid w:val="00332280"/>
    <w:rsid w:val="00332351"/>
    <w:rsid w:val="00332513"/>
    <w:rsid w:val="00332654"/>
    <w:rsid w:val="00332665"/>
    <w:rsid w:val="003328B9"/>
    <w:rsid w:val="003328DB"/>
    <w:rsid w:val="00332A9F"/>
    <w:rsid w:val="00332ADF"/>
    <w:rsid w:val="00332DB0"/>
    <w:rsid w:val="00332E9A"/>
    <w:rsid w:val="0033316F"/>
    <w:rsid w:val="0033317D"/>
    <w:rsid w:val="00333643"/>
    <w:rsid w:val="00333749"/>
    <w:rsid w:val="00333774"/>
    <w:rsid w:val="003337DB"/>
    <w:rsid w:val="00333A27"/>
    <w:rsid w:val="00333B61"/>
    <w:rsid w:val="00333BB0"/>
    <w:rsid w:val="00333ECC"/>
    <w:rsid w:val="00333FA5"/>
    <w:rsid w:val="00334069"/>
    <w:rsid w:val="00334123"/>
    <w:rsid w:val="003345D7"/>
    <w:rsid w:val="003345EC"/>
    <w:rsid w:val="00334601"/>
    <w:rsid w:val="003348BF"/>
    <w:rsid w:val="00334AFD"/>
    <w:rsid w:val="00334BC5"/>
    <w:rsid w:val="00334F4D"/>
    <w:rsid w:val="003350FD"/>
    <w:rsid w:val="00335266"/>
    <w:rsid w:val="0033569C"/>
    <w:rsid w:val="003359B0"/>
    <w:rsid w:val="00335F52"/>
    <w:rsid w:val="0033609A"/>
    <w:rsid w:val="00336352"/>
    <w:rsid w:val="00336611"/>
    <w:rsid w:val="00336880"/>
    <w:rsid w:val="003371DE"/>
    <w:rsid w:val="00337409"/>
    <w:rsid w:val="003376CB"/>
    <w:rsid w:val="00337719"/>
    <w:rsid w:val="00337762"/>
    <w:rsid w:val="00337FB2"/>
    <w:rsid w:val="00340062"/>
    <w:rsid w:val="003407C7"/>
    <w:rsid w:val="00340A16"/>
    <w:rsid w:val="00340BCD"/>
    <w:rsid w:val="00340C08"/>
    <w:rsid w:val="00340C8C"/>
    <w:rsid w:val="00340DD0"/>
    <w:rsid w:val="00340EDF"/>
    <w:rsid w:val="003413DE"/>
    <w:rsid w:val="00341956"/>
    <w:rsid w:val="00341A0C"/>
    <w:rsid w:val="00341C3F"/>
    <w:rsid w:val="00341CBB"/>
    <w:rsid w:val="00341F46"/>
    <w:rsid w:val="003422FC"/>
    <w:rsid w:val="00342642"/>
    <w:rsid w:val="0034275B"/>
    <w:rsid w:val="00342964"/>
    <w:rsid w:val="003429D7"/>
    <w:rsid w:val="00342A2C"/>
    <w:rsid w:val="00342D44"/>
    <w:rsid w:val="00342D59"/>
    <w:rsid w:val="00342E1C"/>
    <w:rsid w:val="00342E21"/>
    <w:rsid w:val="00342EC2"/>
    <w:rsid w:val="0034313B"/>
    <w:rsid w:val="00343188"/>
    <w:rsid w:val="0034368D"/>
    <w:rsid w:val="00343767"/>
    <w:rsid w:val="00343863"/>
    <w:rsid w:val="0034399A"/>
    <w:rsid w:val="00344178"/>
    <w:rsid w:val="0034435A"/>
    <w:rsid w:val="00344587"/>
    <w:rsid w:val="0034468F"/>
    <w:rsid w:val="00344737"/>
    <w:rsid w:val="00344CD4"/>
    <w:rsid w:val="00345002"/>
    <w:rsid w:val="003451D9"/>
    <w:rsid w:val="0034526E"/>
    <w:rsid w:val="0034543E"/>
    <w:rsid w:val="00345466"/>
    <w:rsid w:val="003455B7"/>
    <w:rsid w:val="00345711"/>
    <w:rsid w:val="0034580E"/>
    <w:rsid w:val="00345DFF"/>
    <w:rsid w:val="0034612D"/>
    <w:rsid w:val="0034627E"/>
    <w:rsid w:val="0034646B"/>
    <w:rsid w:val="00346972"/>
    <w:rsid w:val="00347357"/>
    <w:rsid w:val="00347414"/>
    <w:rsid w:val="00347430"/>
    <w:rsid w:val="003474C7"/>
    <w:rsid w:val="00347995"/>
    <w:rsid w:val="00347B79"/>
    <w:rsid w:val="00347D9A"/>
    <w:rsid w:val="00347EFC"/>
    <w:rsid w:val="0035003F"/>
    <w:rsid w:val="003500AF"/>
    <w:rsid w:val="00350123"/>
    <w:rsid w:val="0035094C"/>
    <w:rsid w:val="003509F9"/>
    <w:rsid w:val="00350E58"/>
    <w:rsid w:val="0035101A"/>
    <w:rsid w:val="0035172F"/>
    <w:rsid w:val="00351A96"/>
    <w:rsid w:val="00352036"/>
    <w:rsid w:val="003528B5"/>
    <w:rsid w:val="0035340A"/>
    <w:rsid w:val="003536CD"/>
    <w:rsid w:val="003537A3"/>
    <w:rsid w:val="00353874"/>
    <w:rsid w:val="003538C5"/>
    <w:rsid w:val="00353CEB"/>
    <w:rsid w:val="00353E64"/>
    <w:rsid w:val="00353F39"/>
    <w:rsid w:val="00354029"/>
    <w:rsid w:val="003540A2"/>
    <w:rsid w:val="003540CB"/>
    <w:rsid w:val="003542CA"/>
    <w:rsid w:val="0035432F"/>
    <w:rsid w:val="0035461C"/>
    <w:rsid w:val="00354CF6"/>
    <w:rsid w:val="00354EE4"/>
    <w:rsid w:val="003558B1"/>
    <w:rsid w:val="00355EC9"/>
    <w:rsid w:val="00356210"/>
    <w:rsid w:val="00356734"/>
    <w:rsid w:val="0035674A"/>
    <w:rsid w:val="00356A1D"/>
    <w:rsid w:val="00356CC9"/>
    <w:rsid w:val="00357110"/>
    <w:rsid w:val="003573F0"/>
    <w:rsid w:val="00357761"/>
    <w:rsid w:val="00357904"/>
    <w:rsid w:val="0035798B"/>
    <w:rsid w:val="003579A3"/>
    <w:rsid w:val="00357B36"/>
    <w:rsid w:val="00357E41"/>
    <w:rsid w:val="00357E47"/>
    <w:rsid w:val="00360526"/>
    <w:rsid w:val="00360756"/>
    <w:rsid w:val="00360B6C"/>
    <w:rsid w:val="00360F76"/>
    <w:rsid w:val="00361067"/>
    <w:rsid w:val="00361213"/>
    <w:rsid w:val="00361603"/>
    <w:rsid w:val="003617C6"/>
    <w:rsid w:val="00361904"/>
    <w:rsid w:val="00361B3F"/>
    <w:rsid w:val="00361EBD"/>
    <w:rsid w:val="00362244"/>
    <w:rsid w:val="003624B7"/>
    <w:rsid w:val="00362641"/>
    <w:rsid w:val="00362949"/>
    <w:rsid w:val="00362A42"/>
    <w:rsid w:val="003634E5"/>
    <w:rsid w:val="0036370A"/>
    <w:rsid w:val="00363B09"/>
    <w:rsid w:val="00363D15"/>
    <w:rsid w:val="00363D48"/>
    <w:rsid w:val="00363E3A"/>
    <w:rsid w:val="00363ED6"/>
    <w:rsid w:val="00363F07"/>
    <w:rsid w:val="0036409B"/>
    <w:rsid w:val="003641CD"/>
    <w:rsid w:val="0036435B"/>
    <w:rsid w:val="00364666"/>
    <w:rsid w:val="00364A1C"/>
    <w:rsid w:val="00364BA6"/>
    <w:rsid w:val="00364D4E"/>
    <w:rsid w:val="0036525E"/>
    <w:rsid w:val="00365374"/>
    <w:rsid w:val="003653B3"/>
    <w:rsid w:val="00365486"/>
    <w:rsid w:val="003654B2"/>
    <w:rsid w:val="003655FA"/>
    <w:rsid w:val="00365E7D"/>
    <w:rsid w:val="0036605D"/>
    <w:rsid w:val="003661DD"/>
    <w:rsid w:val="00366366"/>
    <w:rsid w:val="00366570"/>
    <w:rsid w:val="003666C4"/>
    <w:rsid w:val="003666F1"/>
    <w:rsid w:val="003667FC"/>
    <w:rsid w:val="003669FE"/>
    <w:rsid w:val="00366C00"/>
    <w:rsid w:val="00366D59"/>
    <w:rsid w:val="003670A9"/>
    <w:rsid w:val="00367446"/>
    <w:rsid w:val="00367766"/>
    <w:rsid w:val="00367D15"/>
    <w:rsid w:val="00370006"/>
    <w:rsid w:val="00370342"/>
    <w:rsid w:val="00370628"/>
    <w:rsid w:val="003707A8"/>
    <w:rsid w:val="00370AF9"/>
    <w:rsid w:val="00370C04"/>
    <w:rsid w:val="00371298"/>
    <w:rsid w:val="0037142A"/>
    <w:rsid w:val="003715F5"/>
    <w:rsid w:val="003716E4"/>
    <w:rsid w:val="003718AE"/>
    <w:rsid w:val="00372449"/>
    <w:rsid w:val="0037244F"/>
    <w:rsid w:val="0037265E"/>
    <w:rsid w:val="0037266D"/>
    <w:rsid w:val="00372950"/>
    <w:rsid w:val="00372A71"/>
    <w:rsid w:val="00372B9F"/>
    <w:rsid w:val="00372DB8"/>
    <w:rsid w:val="00373155"/>
    <w:rsid w:val="003732AC"/>
    <w:rsid w:val="003736DF"/>
    <w:rsid w:val="003753DB"/>
    <w:rsid w:val="003753FD"/>
    <w:rsid w:val="003755FC"/>
    <w:rsid w:val="00375784"/>
    <w:rsid w:val="003758E8"/>
    <w:rsid w:val="00375C31"/>
    <w:rsid w:val="00375F78"/>
    <w:rsid w:val="00376575"/>
    <w:rsid w:val="00376707"/>
    <w:rsid w:val="0037679A"/>
    <w:rsid w:val="00376EE2"/>
    <w:rsid w:val="00376FCF"/>
    <w:rsid w:val="00377066"/>
    <w:rsid w:val="0037764B"/>
    <w:rsid w:val="00377734"/>
    <w:rsid w:val="0038005F"/>
    <w:rsid w:val="00380219"/>
    <w:rsid w:val="00380230"/>
    <w:rsid w:val="003807AD"/>
    <w:rsid w:val="00380A3E"/>
    <w:rsid w:val="003810AF"/>
    <w:rsid w:val="00381259"/>
    <w:rsid w:val="003816F2"/>
    <w:rsid w:val="003817F4"/>
    <w:rsid w:val="00381872"/>
    <w:rsid w:val="00381ED3"/>
    <w:rsid w:val="00382115"/>
    <w:rsid w:val="00382B19"/>
    <w:rsid w:val="00382C83"/>
    <w:rsid w:val="00382CB8"/>
    <w:rsid w:val="00382F4E"/>
    <w:rsid w:val="00382F5F"/>
    <w:rsid w:val="00383212"/>
    <w:rsid w:val="0038322F"/>
    <w:rsid w:val="003832F7"/>
    <w:rsid w:val="00383365"/>
    <w:rsid w:val="00383915"/>
    <w:rsid w:val="00383A49"/>
    <w:rsid w:val="00383C80"/>
    <w:rsid w:val="00383D0A"/>
    <w:rsid w:val="00383FF7"/>
    <w:rsid w:val="00384369"/>
    <w:rsid w:val="0038446C"/>
    <w:rsid w:val="003844D3"/>
    <w:rsid w:val="003845DB"/>
    <w:rsid w:val="00384683"/>
    <w:rsid w:val="003847D0"/>
    <w:rsid w:val="00384CB2"/>
    <w:rsid w:val="00384E5B"/>
    <w:rsid w:val="0038518B"/>
    <w:rsid w:val="0038527B"/>
    <w:rsid w:val="003856BC"/>
    <w:rsid w:val="00385717"/>
    <w:rsid w:val="00385928"/>
    <w:rsid w:val="00385BBE"/>
    <w:rsid w:val="00385F4F"/>
    <w:rsid w:val="00385F58"/>
    <w:rsid w:val="00386069"/>
    <w:rsid w:val="003860A5"/>
    <w:rsid w:val="003865EE"/>
    <w:rsid w:val="00386C26"/>
    <w:rsid w:val="00386FDD"/>
    <w:rsid w:val="0038705B"/>
    <w:rsid w:val="0038709B"/>
    <w:rsid w:val="00387256"/>
    <w:rsid w:val="00387598"/>
    <w:rsid w:val="003875E4"/>
    <w:rsid w:val="00387723"/>
    <w:rsid w:val="00387883"/>
    <w:rsid w:val="003878AB"/>
    <w:rsid w:val="00387954"/>
    <w:rsid w:val="00387B5E"/>
    <w:rsid w:val="00387FCE"/>
    <w:rsid w:val="003901E4"/>
    <w:rsid w:val="00390366"/>
    <w:rsid w:val="0039078E"/>
    <w:rsid w:val="00390867"/>
    <w:rsid w:val="00390880"/>
    <w:rsid w:val="00390885"/>
    <w:rsid w:val="00390C98"/>
    <w:rsid w:val="00390D7D"/>
    <w:rsid w:val="00390FB2"/>
    <w:rsid w:val="00391085"/>
    <w:rsid w:val="00391866"/>
    <w:rsid w:val="00391B3A"/>
    <w:rsid w:val="003928E0"/>
    <w:rsid w:val="00392AA5"/>
    <w:rsid w:val="00392AC9"/>
    <w:rsid w:val="00392CDA"/>
    <w:rsid w:val="00393961"/>
    <w:rsid w:val="00393A84"/>
    <w:rsid w:val="00393AC8"/>
    <w:rsid w:val="0039411C"/>
    <w:rsid w:val="00394572"/>
    <w:rsid w:val="003945E9"/>
    <w:rsid w:val="003947E1"/>
    <w:rsid w:val="00394B3A"/>
    <w:rsid w:val="00394C5C"/>
    <w:rsid w:val="00394C7D"/>
    <w:rsid w:val="00394D58"/>
    <w:rsid w:val="00395236"/>
    <w:rsid w:val="00395430"/>
    <w:rsid w:val="003954AE"/>
    <w:rsid w:val="00395828"/>
    <w:rsid w:val="0039591E"/>
    <w:rsid w:val="00395948"/>
    <w:rsid w:val="00395AF6"/>
    <w:rsid w:val="00395CD3"/>
    <w:rsid w:val="00395E56"/>
    <w:rsid w:val="00395FBB"/>
    <w:rsid w:val="0039602E"/>
    <w:rsid w:val="003969CD"/>
    <w:rsid w:val="00396AC3"/>
    <w:rsid w:val="00396B81"/>
    <w:rsid w:val="00396DC5"/>
    <w:rsid w:val="00397055"/>
    <w:rsid w:val="00397378"/>
    <w:rsid w:val="00397534"/>
    <w:rsid w:val="003976B8"/>
    <w:rsid w:val="00397C58"/>
    <w:rsid w:val="00397D38"/>
    <w:rsid w:val="00397EAF"/>
    <w:rsid w:val="003A0147"/>
    <w:rsid w:val="003A01FB"/>
    <w:rsid w:val="003A0308"/>
    <w:rsid w:val="003A038D"/>
    <w:rsid w:val="003A03C8"/>
    <w:rsid w:val="003A04AC"/>
    <w:rsid w:val="003A05F7"/>
    <w:rsid w:val="003A068C"/>
    <w:rsid w:val="003A0A5B"/>
    <w:rsid w:val="003A0D34"/>
    <w:rsid w:val="003A128A"/>
    <w:rsid w:val="003A1354"/>
    <w:rsid w:val="003A1551"/>
    <w:rsid w:val="003A1616"/>
    <w:rsid w:val="003A1E23"/>
    <w:rsid w:val="003A2491"/>
    <w:rsid w:val="003A2996"/>
    <w:rsid w:val="003A2F38"/>
    <w:rsid w:val="003A362E"/>
    <w:rsid w:val="003A3BC5"/>
    <w:rsid w:val="003A40E6"/>
    <w:rsid w:val="003A42B6"/>
    <w:rsid w:val="003A4557"/>
    <w:rsid w:val="003A4849"/>
    <w:rsid w:val="003A49BC"/>
    <w:rsid w:val="003A4C08"/>
    <w:rsid w:val="003A4F8B"/>
    <w:rsid w:val="003A4FC3"/>
    <w:rsid w:val="003A514A"/>
    <w:rsid w:val="003A528A"/>
    <w:rsid w:val="003A53B6"/>
    <w:rsid w:val="003A543A"/>
    <w:rsid w:val="003A5597"/>
    <w:rsid w:val="003A576C"/>
    <w:rsid w:val="003A5A86"/>
    <w:rsid w:val="003A5D84"/>
    <w:rsid w:val="003A5D88"/>
    <w:rsid w:val="003A6064"/>
    <w:rsid w:val="003A6139"/>
    <w:rsid w:val="003A61DB"/>
    <w:rsid w:val="003A643A"/>
    <w:rsid w:val="003A6469"/>
    <w:rsid w:val="003A65C3"/>
    <w:rsid w:val="003A66E1"/>
    <w:rsid w:val="003A675D"/>
    <w:rsid w:val="003A67C4"/>
    <w:rsid w:val="003A6841"/>
    <w:rsid w:val="003A68A0"/>
    <w:rsid w:val="003A6AED"/>
    <w:rsid w:val="003A6CF2"/>
    <w:rsid w:val="003A6D0C"/>
    <w:rsid w:val="003A6D33"/>
    <w:rsid w:val="003A6D85"/>
    <w:rsid w:val="003A6D86"/>
    <w:rsid w:val="003A6EC8"/>
    <w:rsid w:val="003A7109"/>
    <w:rsid w:val="003A7278"/>
    <w:rsid w:val="003A762E"/>
    <w:rsid w:val="003A7AD0"/>
    <w:rsid w:val="003A7AE9"/>
    <w:rsid w:val="003A7F40"/>
    <w:rsid w:val="003B0123"/>
    <w:rsid w:val="003B0995"/>
    <w:rsid w:val="003B0B96"/>
    <w:rsid w:val="003B0C24"/>
    <w:rsid w:val="003B120E"/>
    <w:rsid w:val="003B1A4F"/>
    <w:rsid w:val="003B1BDC"/>
    <w:rsid w:val="003B1CDE"/>
    <w:rsid w:val="003B27BC"/>
    <w:rsid w:val="003B2883"/>
    <w:rsid w:val="003B2A5E"/>
    <w:rsid w:val="003B2D5F"/>
    <w:rsid w:val="003B2E8B"/>
    <w:rsid w:val="003B2FA0"/>
    <w:rsid w:val="003B3027"/>
    <w:rsid w:val="003B35A0"/>
    <w:rsid w:val="003B37DC"/>
    <w:rsid w:val="003B387B"/>
    <w:rsid w:val="003B38D1"/>
    <w:rsid w:val="003B39D7"/>
    <w:rsid w:val="003B3EDE"/>
    <w:rsid w:val="003B4153"/>
    <w:rsid w:val="003B436E"/>
    <w:rsid w:val="003B44E1"/>
    <w:rsid w:val="003B5075"/>
    <w:rsid w:val="003B5135"/>
    <w:rsid w:val="003B52D7"/>
    <w:rsid w:val="003B55B0"/>
    <w:rsid w:val="003B592F"/>
    <w:rsid w:val="003B5A73"/>
    <w:rsid w:val="003B5B0C"/>
    <w:rsid w:val="003B5C08"/>
    <w:rsid w:val="003B6053"/>
    <w:rsid w:val="003B60A3"/>
    <w:rsid w:val="003B60AA"/>
    <w:rsid w:val="003B6489"/>
    <w:rsid w:val="003B6540"/>
    <w:rsid w:val="003B69D5"/>
    <w:rsid w:val="003B6A6E"/>
    <w:rsid w:val="003B6ACE"/>
    <w:rsid w:val="003B6DF0"/>
    <w:rsid w:val="003B74AF"/>
    <w:rsid w:val="003B78C6"/>
    <w:rsid w:val="003B7B0E"/>
    <w:rsid w:val="003B7C51"/>
    <w:rsid w:val="003C01C0"/>
    <w:rsid w:val="003C030D"/>
    <w:rsid w:val="003C03A6"/>
    <w:rsid w:val="003C09DF"/>
    <w:rsid w:val="003C0B27"/>
    <w:rsid w:val="003C0C7A"/>
    <w:rsid w:val="003C1066"/>
    <w:rsid w:val="003C110F"/>
    <w:rsid w:val="003C11F2"/>
    <w:rsid w:val="003C120F"/>
    <w:rsid w:val="003C12DD"/>
    <w:rsid w:val="003C12FD"/>
    <w:rsid w:val="003C1386"/>
    <w:rsid w:val="003C15AF"/>
    <w:rsid w:val="003C17B9"/>
    <w:rsid w:val="003C17DD"/>
    <w:rsid w:val="003C1DF1"/>
    <w:rsid w:val="003C22A8"/>
    <w:rsid w:val="003C29E0"/>
    <w:rsid w:val="003C2A0F"/>
    <w:rsid w:val="003C2AE7"/>
    <w:rsid w:val="003C3444"/>
    <w:rsid w:val="003C364E"/>
    <w:rsid w:val="003C3684"/>
    <w:rsid w:val="003C3817"/>
    <w:rsid w:val="003C3A43"/>
    <w:rsid w:val="003C3CB4"/>
    <w:rsid w:val="003C3EAD"/>
    <w:rsid w:val="003C4047"/>
    <w:rsid w:val="003C4260"/>
    <w:rsid w:val="003C432F"/>
    <w:rsid w:val="003C4A4D"/>
    <w:rsid w:val="003C4F8D"/>
    <w:rsid w:val="003C5299"/>
    <w:rsid w:val="003C5814"/>
    <w:rsid w:val="003C59AC"/>
    <w:rsid w:val="003C59BE"/>
    <w:rsid w:val="003C60F9"/>
    <w:rsid w:val="003C647C"/>
    <w:rsid w:val="003C64FD"/>
    <w:rsid w:val="003C6732"/>
    <w:rsid w:val="003C6765"/>
    <w:rsid w:val="003C682F"/>
    <w:rsid w:val="003C68BC"/>
    <w:rsid w:val="003C69B5"/>
    <w:rsid w:val="003C6B94"/>
    <w:rsid w:val="003C6DD4"/>
    <w:rsid w:val="003C70E9"/>
    <w:rsid w:val="003C71D4"/>
    <w:rsid w:val="003C75A3"/>
    <w:rsid w:val="003C7FBF"/>
    <w:rsid w:val="003D00FC"/>
    <w:rsid w:val="003D0146"/>
    <w:rsid w:val="003D02DA"/>
    <w:rsid w:val="003D0302"/>
    <w:rsid w:val="003D058F"/>
    <w:rsid w:val="003D0A1F"/>
    <w:rsid w:val="003D0B74"/>
    <w:rsid w:val="003D0EDA"/>
    <w:rsid w:val="003D0EEA"/>
    <w:rsid w:val="003D1001"/>
    <w:rsid w:val="003D105F"/>
    <w:rsid w:val="003D108F"/>
    <w:rsid w:val="003D1212"/>
    <w:rsid w:val="003D12FD"/>
    <w:rsid w:val="003D179B"/>
    <w:rsid w:val="003D17A4"/>
    <w:rsid w:val="003D17BF"/>
    <w:rsid w:val="003D180D"/>
    <w:rsid w:val="003D1A01"/>
    <w:rsid w:val="003D1CE2"/>
    <w:rsid w:val="003D1EC6"/>
    <w:rsid w:val="003D243E"/>
    <w:rsid w:val="003D2547"/>
    <w:rsid w:val="003D26D3"/>
    <w:rsid w:val="003D2C06"/>
    <w:rsid w:val="003D2ED4"/>
    <w:rsid w:val="003D31FA"/>
    <w:rsid w:val="003D3290"/>
    <w:rsid w:val="003D33A4"/>
    <w:rsid w:val="003D3411"/>
    <w:rsid w:val="003D3549"/>
    <w:rsid w:val="003D35AF"/>
    <w:rsid w:val="003D384B"/>
    <w:rsid w:val="003D3862"/>
    <w:rsid w:val="003D3F87"/>
    <w:rsid w:val="003D403D"/>
    <w:rsid w:val="003D413D"/>
    <w:rsid w:val="003D4176"/>
    <w:rsid w:val="003D4307"/>
    <w:rsid w:val="003D4385"/>
    <w:rsid w:val="003D4410"/>
    <w:rsid w:val="003D4FDA"/>
    <w:rsid w:val="003D51A3"/>
    <w:rsid w:val="003D546E"/>
    <w:rsid w:val="003D579B"/>
    <w:rsid w:val="003D5869"/>
    <w:rsid w:val="003D586D"/>
    <w:rsid w:val="003D587E"/>
    <w:rsid w:val="003D58AE"/>
    <w:rsid w:val="003D595C"/>
    <w:rsid w:val="003D5A1B"/>
    <w:rsid w:val="003D5E0D"/>
    <w:rsid w:val="003D6187"/>
    <w:rsid w:val="003D6191"/>
    <w:rsid w:val="003D61D6"/>
    <w:rsid w:val="003D62AA"/>
    <w:rsid w:val="003D6563"/>
    <w:rsid w:val="003D6A88"/>
    <w:rsid w:val="003D6E18"/>
    <w:rsid w:val="003D6F15"/>
    <w:rsid w:val="003D6F20"/>
    <w:rsid w:val="003D72C2"/>
    <w:rsid w:val="003D7371"/>
    <w:rsid w:val="003D747E"/>
    <w:rsid w:val="003D7AB9"/>
    <w:rsid w:val="003D7FAE"/>
    <w:rsid w:val="003E0146"/>
    <w:rsid w:val="003E02D3"/>
    <w:rsid w:val="003E04DD"/>
    <w:rsid w:val="003E04F0"/>
    <w:rsid w:val="003E081D"/>
    <w:rsid w:val="003E09C1"/>
    <w:rsid w:val="003E0A4D"/>
    <w:rsid w:val="003E0B24"/>
    <w:rsid w:val="003E0F86"/>
    <w:rsid w:val="003E104B"/>
    <w:rsid w:val="003E1074"/>
    <w:rsid w:val="003E117A"/>
    <w:rsid w:val="003E1207"/>
    <w:rsid w:val="003E14AC"/>
    <w:rsid w:val="003E16C2"/>
    <w:rsid w:val="003E1A30"/>
    <w:rsid w:val="003E1D37"/>
    <w:rsid w:val="003E205B"/>
    <w:rsid w:val="003E2276"/>
    <w:rsid w:val="003E23D4"/>
    <w:rsid w:val="003E2683"/>
    <w:rsid w:val="003E2B34"/>
    <w:rsid w:val="003E2E77"/>
    <w:rsid w:val="003E3112"/>
    <w:rsid w:val="003E354E"/>
    <w:rsid w:val="003E36B1"/>
    <w:rsid w:val="003E3F58"/>
    <w:rsid w:val="003E3FF4"/>
    <w:rsid w:val="003E407B"/>
    <w:rsid w:val="003E42A6"/>
    <w:rsid w:val="003E463C"/>
    <w:rsid w:val="003E4725"/>
    <w:rsid w:val="003E4CFC"/>
    <w:rsid w:val="003E4DBD"/>
    <w:rsid w:val="003E4E00"/>
    <w:rsid w:val="003E4FE9"/>
    <w:rsid w:val="003E579F"/>
    <w:rsid w:val="003E58AD"/>
    <w:rsid w:val="003E58C7"/>
    <w:rsid w:val="003E5ADF"/>
    <w:rsid w:val="003E62F0"/>
    <w:rsid w:val="003E651C"/>
    <w:rsid w:val="003E67A4"/>
    <w:rsid w:val="003E7DA9"/>
    <w:rsid w:val="003F00EC"/>
    <w:rsid w:val="003F02AE"/>
    <w:rsid w:val="003F0592"/>
    <w:rsid w:val="003F071C"/>
    <w:rsid w:val="003F07BF"/>
    <w:rsid w:val="003F0D2A"/>
    <w:rsid w:val="003F13C1"/>
    <w:rsid w:val="003F1585"/>
    <w:rsid w:val="003F1B9B"/>
    <w:rsid w:val="003F1D4E"/>
    <w:rsid w:val="003F1FBC"/>
    <w:rsid w:val="003F2337"/>
    <w:rsid w:val="003F25E1"/>
    <w:rsid w:val="003F2B57"/>
    <w:rsid w:val="003F2D56"/>
    <w:rsid w:val="003F32D6"/>
    <w:rsid w:val="003F337C"/>
    <w:rsid w:val="003F39AA"/>
    <w:rsid w:val="003F3A40"/>
    <w:rsid w:val="003F3FAF"/>
    <w:rsid w:val="003F401E"/>
    <w:rsid w:val="003F42DE"/>
    <w:rsid w:val="003F43E1"/>
    <w:rsid w:val="003F443D"/>
    <w:rsid w:val="003F4C72"/>
    <w:rsid w:val="003F4DFD"/>
    <w:rsid w:val="003F516C"/>
    <w:rsid w:val="003F57D6"/>
    <w:rsid w:val="003F58C2"/>
    <w:rsid w:val="003F597E"/>
    <w:rsid w:val="003F5FD2"/>
    <w:rsid w:val="003F6118"/>
    <w:rsid w:val="003F615A"/>
    <w:rsid w:val="003F6273"/>
    <w:rsid w:val="003F627C"/>
    <w:rsid w:val="003F65A6"/>
    <w:rsid w:val="003F6757"/>
    <w:rsid w:val="003F695A"/>
    <w:rsid w:val="003F6B3D"/>
    <w:rsid w:val="003F6B63"/>
    <w:rsid w:val="003F6DFF"/>
    <w:rsid w:val="003F6E1E"/>
    <w:rsid w:val="003F706E"/>
    <w:rsid w:val="003F7092"/>
    <w:rsid w:val="003F73D8"/>
    <w:rsid w:val="003F757C"/>
    <w:rsid w:val="003F7935"/>
    <w:rsid w:val="003F79A4"/>
    <w:rsid w:val="003F7E6F"/>
    <w:rsid w:val="003F7EF7"/>
    <w:rsid w:val="004004ED"/>
    <w:rsid w:val="004006CE"/>
    <w:rsid w:val="00400A45"/>
    <w:rsid w:val="00400C27"/>
    <w:rsid w:val="00400C31"/>
    <w:rsid w:val="00400EA0"/>
    <w:rsid w:val="00400F6E"/>
    <w:rsid w:val="00401781"/>
    <w:rsid w:val="00401929"/>
    <w:rsid w:val="00401957"/>
    <w:rsid w:val="00401A77"/>
    <w:rsid w:val="00401D03"/>
    <w:rsid w:val="00401DC9"/>
    <w:rsid w:val="00401F1B"/>
    <w:rsid w:val="00401F8A"/>
    <w:rsid w:val="00401F8B"/>
    <w:rsid w:val="0040227A"/>
    <w:rsid w:val="004028CD"/>
    <w:rsid w:val="00403D60"/>
    <w:rsid w:val="00403F7D"/>
    <w:rsid w:val="004044CB"/>
    <w:rsid w:val="004045BD"/>
    <w:rsid w:val="00404678"/>
    <w:rsid w:val="00404D3A"/>
    <w:rsid w:val="00404DBB"/>
    <w:rsid w:val="00405260"/>
    <w:rsid w:val="004052B3"/>
    <w:rsid w:val="00405A0E"/>
    <w:rsid w:val="00405C9C"/>
    <w:rsid w:val="00405FD3"/>
    <w:rsid w:val="004061A5"/>
    <w:rsid w:val="00406517"/>
    <w:rsid w:val="00406899"/>
    <w:rsid w:val="00406E17"/>
    <w:rsid w:val="004071E2"/>
    <w:rsid w:val="004072F0"/>
    <w:rsid w:val="0040760B"/>
    <w:rsid w:val="004077C6"/>
    <w:rsid w:val="004077CA"/>
    <w:rsid w:val="0040783A"/>
    <w:rsid w:val="00407ADA"/>
    <w:rsid w:val="00407C4D"/>
    <w:rsid w:val="00407E12"/>
    <w:rsid w:val="0041018E"/>
    <w:rsid w:val="00410232"/>
    <w:rsid w:val="004102CA"/>
    <w:rsid w:val="004104BE"/>
    <w:rsid w:val="0041056C"/>
    <w:rsid w:val="0041084B"/>
    <w:rsid w:val="00410A14"/>
    <w:rsid w:val="00410C74"/>
    <w:rsid w:val="00410F93"/>
    <w:rsid w:val="0041101A"/>
    <w:rsid w:val="0041125D"/>
    <w:rsid w:val="004113C2"/>
    <w:rsid w:val="00411464"/>
    <w:rsid w:val="004114ED"/>
    <w:rsid w:val="004117EC"/>
    <w:rsid w:val="0041186B"/>
    <w:rsid w:val="00411FCB"/>
    <w:rsid w:val="004126B6"/>
    <w:rsid w:val="00412A17"/>
    <w:rsid w:val="00412BE0"/>
    <w:rsid w:val="0041363C"/>
    <w:rsid w:val="00413E64"/>
    <w:rsid w:val="00413EAD"/>
    <w:rsid w:val="00413F6A"/>
    <w:rsid w:val="00413F6C"/>
    <w:rsid w:val="00414076"/>
    <w:rsid w:val="004146F4"/>
    <w:rsid w:val="0041476E"/>
    <w:rsid w:val="004147F3"/>
    <w:rsid w:val="004147F5"/>
    <w:rsid w:val="00414C2F"/>
    <w:rsid w:val="00414CF1"/>
    <w:rsid w:val="004150E6"/>
    <w:rsid w:val="00415153"/>
    <w:rsid w:val="00415242"/>
    <w:rsid w:val="00415398"/>
    <w:rsid w:val="00415805"/>
    <w:rsid w:val="004159F3"/>
    <w:rsid w:val="00415A7B"/>
    <w:rsid w:val="00415AF7"/>
    <w:rsid w:val="00415CB1"/>
    <w:rsid w:val="00415EC4"/>
    <w:rsid w:val="0041613B"/>
    <w:rsid w:val="004163E6"/>
    <w:rsid w:val="00416630"/>
    <w:rsid w:val="00416B82"/>
    <w:rsid w:val="00416D96"/>
    <w:rsid w:val="00416E1B"/>
    <w:rsid w:val="00416E93"/>
    <w:rsid w:val="00416F19"/>
    <w:rsid w:val="00416F57"/>
    <w:rsid w:val="004175B0"/>
    <w:rsid w:val="0041790E"/>
    <w:rsid w:val="0041793E"/>
    <w:rsid w:val="00417981"/>
    <w:rsid w:val="00417BE7"/>
    <w:rsid w:val="004200DA"/>
    <w:rsid w:val="0042013A"/>
    <w:rsid w:val="004201B9"/>
    <w:rsid w:val="004202AC"/>
    <w:rsid w:val="0042059D"/>
    <w:rsid w:val="004205BF"/>
    <w:rsid w:val="00420666"/>
    <w:rsid w:val="004209F3"/>
    <w:rsid w:val="00420DF7"/>
    <w:rsid w:val="00420EC9"/>
    <w:rsid w:val="00420F9E"/>
    <w:rsid w:val="004216B6"/>
    <w:rsid w:val="00421B5E"/>
    <w:rsid w:val="00421C89"/>
    <w:rsid w:val="00421D12"/>
    <w:rsid w:val="00421F23"/>
    <w:rsid w:val="00421F80"/>
    <w:rsid w:val="004220E8"/>
    <w:rsid w:val="004223AA"/>
    <w:rsid w:val="00422538"/>
    <w:rsid w:val="00422C00"/>
    <w:rsid w:val="00422C8E"/>
    <w:rsid w:val="00422E99"/>
    <w:rsid w:val="00422EA9"/>
    <w:rsid w:val="00422F74"/>
    <w:rsid w:val="0042302C"/>
    <w:rsid w:val="0042313B"/>
    <w:rsid w:val="004233BD"/>
    <w:rsid w:val="004234E7"/>
    <w:rsid w:val="0042362F"/>
    <w:rsid w:val="0042363C"/>
    <w:rsid w:val="004237D4"/>
    <w:rsid w:val="00423B4D"/>
    <w:rsid w:val="00423BE5"/>
    <w:rsid w:val="00423F4E"/>
    <w:rsid w:val="004242BD"/>
    <w:rsid w:val="004246A2"/>
    <w:rsid w:val="004249DF"/>
    <w:rsid w:val="00424C40"/>
    <w:rsid w:val="00424DF1"/>
    <w:rsid w:val="00424FD8"/>
    <w:rsid w:val="0042522B"/>
    <w:rsid w:val="0042523D"/>
    <w:rsid w:val="00425478"/>
    <w:rsid w:val="00425742"/>
    <w:rsid w:val="00425904"/>
    <w:rsid w:val="00425CE1"/>
    <w:rsid w:val="00425D02"/>
    <w:rsid w:val="004261B1"/>
    <w:rsid w:val="0042658A"/>
    <w:rsid w:val="004267FA"/>
    <w:rsid w:val="00426988"/>
    <w:rsid w:val="00426FD7"/>
    <w:rsid w:val="004270EF"/>
    <w:rsid w:val="00427119"/>
    <w:rsid w:val="0042750F"/>
    <w:rsid w:val="0042764D"/>
    <w:rsid w:val="00427E4A"/>
    <w:rsid w:val="004308E9"/>
    <w:rsid w:val="00430A56"/>
    <w:rsid w:val="00430C22"/>
    <w:rsid w:val="00430D1C"/>
    <w:rsid w:val="00430EEC"/>
    <w:rsid w:val="00431240"/>
    <w:rsid w:val="00431338"/>
    <w:rsid w:val="004318B9"/>
    <w:rsid w:val="00431F03"/>
    <w:rsid w:val="00431F69"/>
    <w:rsid w:val="004320A8"/>
    <w:rsid w:val="00432250"/>
    <w:rsid w:val="0043226C"/>
    <w:rsid w:val="0043227B"/>
    <w:rsid w:val="00432381"/>
    <w:rsid w:val="004323BE"/>
    <w:rsid w:val="004323CC"/>
    <w:rsid w:val="004328E5"/>
    <w:rsid w:val="00432A4D"/>
    <w:rsid w:val="00432C31"/>
    <w:rsid w:val="00432E5A"/>
    <w:rsid w:val="00432FB9"/>
    <w:rsid w:val="00432FC3"/>
    <w:rsid w:val="0043305D"/>
    <w:rsid w:val="0043313E"/>
    <w:rsid w:val="0043345B"/>
    <w:rsid w:val="00433573"/>
    <w:rsid w:val="0043369F"/>
    <w:rsid w:val="0043373D"/>
    <w:rsid w:val="004341AA"/>
    <w:rsid w:val="0043424D"/>
    <w:rsid w:val="00434428"/>
    <w:rsid w:val="004344B6"/>
    <w:rsid w:val="004345B7"/>
    <w:rsid w:val="00434980"/>
    <w:rsid w:val="00434A7A"/>
    <w:rsid w:val="00434AC8"/>
    <w:rsid w:val="00434D7D"/>
    <w:rsid w:val="00434DA8"/>
    <w:rsid w:val="00434E68"/>
    <w:rsid w:val="00435653"/>
    <w:rsid w:val="004357C8"/>
    <w:rsid w:val="00435A4B"/>
    <w:rsid w:val="00435F46"/>
    <w:rsid w:val="00436299"/>
    <w:rsid w:val="00436599"/>
    <w:rsid w:val="004366A2"/>
    <w:rsid w:val="00436B86"/>
    <w:rsid w:val="00436BDD"/>
    <w:rsid w:val="00436D90"/>
    <w:rsid w:val="00437219"/>
    <w:rsid w:val="0043734D"/>
    <w:rsid w:val="004373A8"/>
    <w:rsid w:val="00437442"/>
    <w:rsid w:val="0043768C"/>
    <w:rsid w:val="0043783E"/>
    <w:rsid w:val="00437D12"/>
    <w:rsid w:val="00437ED8"/>
    <w:rsid w:val="00440C7C"/>
    <w:rsid w:val="00440FB6"/>
    <w:rsid w:val="00441041"/>
    <w:rsid w:val="0044111E"/>
    <w:rsid w:val="004416B9"/>
    <w:rsid w:val="004416E0"/>
    <w:rsid w:val="00441CF1"/>
    <w:rsid w:val="00442060"/>
    <w:rsid w:val="004421D8"/>
    <w:rsid w:val="00442553"/>
    <w:rsid w:val="0044262E"/>
    <w:rsid w:val="00442743"/>
    <w:rsid w:val="00442882"/>
    <w:rsid w:val="00442B2E"/>
    <w:rsid w:val="00442BD9"/>
    <w:rsid w:val="00442DEB"/>
    <w:rsid w:val="00443106"/>
    <w:rsid w:val="0044318A"/>
    <w:rsid w:val="00443355"/>
    <w:rsid w:val="00443420"/>
    <w:rsid w:val="00443648"/>
    <w:rsid w:val="00443814"/>
    <w:rsid w:val="004439F7"/>
    <w:rsid w:val="00443B47"/>
    <w:rsid w:val="00443C16"/>
    <w:rsid w:val="00443F59"/>
    <w:rsid w:val="0044402E"/>
    <w:rsid w:val="00444829"/>
    <w:rsid w:val="00444865"/>
    <w:rsid w:val="00444DC8"/>
    <w:rsid w:val="00445017"/>
    <w:rsid w:val="00445482"/>
    <w:rsid w:val="004454AD"/>
    <w:rsid w:val="00445812"/>
    <w:rsid w:val="00445A19"/>
    <w:rsid w:val="00445BD1"/>
    <w:rsid w:val="004460CE"/>
    <w:rsid w:val="004460FF"/>
    <w:rsid w:val="00446296"/>
    <w:rsid w:val="004463B1"/>
    <w:rsid w:val="00446D0F"/>
    <w:rsid w:val="004471BA"/>
    <w:rsid w:val="00447505"/>
    <w:rsid w:val="004475D4"/>
    <w:rsid w:val="004476B2"/>
    <w:rsid w:val="004479C7"/>
    <w:rsid w:val="00447B5B"/>
    <w:rsid w:val="00447EF8"/>
    <w:rsid w:val="00447F09"/>
    <w:rsid w:val="004501E8"/>
    <w:rsid w:val="00450805"/>
    <w:rsid w:val="00450829"/>
    <w:rsid w:val="00450858"/>
    <w:rsid w:val="004509BF"/>
    <w:rsid w:val="00450E9A"/>
    <w:rsid w:val="00450F34"/>
    <w:rsid w:val="00451BD3"/>
    <w:rsid w:val="00451CF6"/>
    <w:rsid w:val="00451D75"/>
    <w:rsid w:val="004522A8"/>
    <w:rsid w:val="0045269E"/>
    <w:rsid w:val="00452875"/>
    <w:rsid w:val="00452D83"/>
    <w:rsid w:val="004531A6"/>
    <w:rsid w:val="00453433"/>
    <w:rsid w:val="00454071"/>
    <w:rsid w:val="0045435E"/>
    <w:rsid w:val="00454721"/>
    <w:rsid w:val="00454C1D"/>
    <w:rsid w:val="00454EB2"/>
    <w:rsid w:val="004550C6"/>
    <w:rsid w:val="004550C9"/>
    <w:rsid w:val="00455160"/>
    <w:rsid w:val="004553B9"/>
    <w:rsid w:val="004558C4"/>
    <w:rsid w:val="00455CF5"/>
    <w:rsid w:val="00455FB1"/>
    <w:rsid w:val="00455FF6"/>
    <w:rsid w:val="00456449"/>
    <w:rsid w:val="004568F4"/>
    <w:rsid w:val="00456A31"/>
    <w:rsid w:val="00456A54"/>
    <w:rsid w:val="00456B15"/>
    <w:rsid w:val="00456D80"/>
    <w:rsid w:val="00457231"/>
    <w:rsid w:val="00457376"/>
    <w:rsid w:val="0045774F"/>
    <w:rsid w:val="00457986"/>
    <w:rsid w:val="00457A73"/>
    <w:rsid w:val="00457B17"/>
    <w:rsid w:val="00457C26"/>
    <w:rsid w:val="00457DB0"/>
    <w:rsid w:val="00457E15"/>
    <w:rsid w:val="00460330"/>
    <w:rsid w:val="004605E5"/>
    <w:rsid w:val="00460689"/>
    <w:rsid w:val="00460800"/>
    <w:rsid w:val="00460895"/>
    <w:rsid w:val="00460905"/>
    <w:rsid w:val="00460C9C"/>
    <w:rsid w:val="00460E5C"/>
    <w:rsid w:val="0046152A"/>
    <w:rsid w:val="0046190F"/>
    <w:rsid w:val="00461A6F"/>
    <w:rsid w:val="00461CC5"/>
    <w:rsid w:val="00461F2E"/>
    <w:rsid w:val="0046200E"/>
    <w:rsid w:val="00462411"/>
    <w:rsid w:val="0046241C"/>
    <w:rsid w:val="00462816"/>
    <w:rsid w:val="00462C7D"/>
    <w:rsid w:val="00462F19"/>
    <w:rsid w:val="00463125"/>
    <w:rsid w:val="00463321"/>
    <w:rsid w:val="00463361"/>
    <w:rsid w:val="004634B0"/>
    <w:rsid w:val="00463691"/>
    <w:rsid w:val="004636F6"/>
    <w:rsid w:val="0046377D"/>
    <w:rsid w:val="0046383F"/>
    <w:rsid w:val="00463AB1"/>
    <w:rsid w:val="00463B4A"/>
    <w:rsid w:val="00463F8C"/>
    <w:rsid w:val="00464566"/>
    <w:rsid w:val="00464793"/>
    <w:rsid w:val="00464B21"/>
    <w:rsid w:val="00464B22"/>
    <w:rsid w:val="00464C0C"/>
    <w:rsid w:val="00464C16"/>
    <w:rsid w:val="0046504C"/>
    <w:rsid w:val="00465269"/>
    <w:rsid w:val="004655A2"/>
    <w:rsid w:val="00465702"/>
    <w:rsid w:val="00465D35"/>
    <w:rsid w:val="00465EB3"/>
    <w:rsid w:val="0046617B"/>
    <w:rsid w:val="00466196"/>
    <w:rsid w:val="004663E7"/>
    <w:rsid w:val="00466945"/>
    <w:rsid w:val="00466B98"/>
    <w:rsid w:val="00466C7F"/>
    <w:rsid w:val="00466E26"/>
    <w:rsid w:val="0046713E"/>
    <w:rsid w:val="0046739D"/>
    <w:rsid w:val="004673D5"/>
    <w:rsid w:val="004673E3"/>
    <w:rsid w:val="00467781"/>
    <w:rsid w:val="004678B2"/>
    <w:rsid w:val="0046798A"/>
    <w:rsid w:val="00467B00"/>
    <w:rsid w:val="00467B78"/>
    <w:rsid w:val="00467C28"/>
    <w:rsid w:val="00467CEF"/>
    <w:rsid w:val="00470085"/>
    <w:rsid w:val="004704F3"/>
    <w:rsid w:val="0047072E"/>
    <w:rsid w:val="00470BC1"/>
    <w:rsid w:val="00470C24"/>
    <w:rsid w:val="00470E69"/>
    <w:rsid w:val="00470FA5"/>
    <w:rsid w:val="0047113F"/>
    <w:rsid w:val="004712C8"/>
    <w:rsid w:val="0047156D"/>
    <w:rsid w:val="004718A4"/>
    <w:rsid w:val="00471919"/>
    <w:rsid w:val="0047191C"/>
    <w:rsid w:val="00471B9D"/>
    <w:rsid w:val="00471BB6"/>
    <w:rsid w:val="004722B5"/>
    <w:rsid w:val="00472320"/>
    <w:rsid w:val="004727AA"/>
    <w:rsid w:val="00472E50"/>
    <w:rsid w:val="00472EF0"/>
    <w:rsid w:val="00472EF9"/>
    <w:rsid w:val="00472F72"/>
    <w:rsid w:val="00472FA4"/>
    <w:rsid w:val="004734E4"/>
    <w:rsid w:val="0047386F"/>
    <w:rsid w:val="004739AD"/>
    <w:rsid w:val="004739D9"/>
    <w:rsid w:val="00473AA0"/>
    <w:rsid w:val="00473C1C"/>
    <w:rsid w:val="00473F1A"/>
    <w:rsid w:val="004741E6"/>
    <w:rsid w:val="00474229"/>
    <w:rsid w:val="00474550"/>
    <w:rsid w:val="00474A7C"/>
    <w:rsid w:val="00474C44"/>
    <w:rsid w:val="004750C8"/>
    <w:rsid w:val="004751ED"/>
    <w:rsid w:val="00475336"/>
    <w:rsid w:val="00475442"/>
    <w:rsid w:val="00475449"/>
    <w:rsid w:val="0047547B"/>
    <w:rsid w:val="004757DC"/>
    <w:rsid w:val="00475A79"/>
    <w:rsid w:val="00475CBB"/>
    <w:rsid w:val="00475CFD"/>
    <w:rsid w:val="00475DCE"/>
    <w:rsid w:val="004760D8"/>
    <w:rsid w:val="00476A54"/>
    <w:rsid w:val="00476B57"/>
    <w:rsid w:val="00476CBE"/>
    <w:rsid w:val="004770FC"/>
    <w:rsid w:val="00477619"/>
    <w:rsid w:val="004778DB"/>
    <w:rsid w:val="00480134"/>
    <w:rsid w:val="00480167"/>
    <w:rsid w:val="00480583"/>
    <w:rsid w:val="004807C6"/>
    <w:rsid w:val="004815FD"/>
    <w:rsid w:val="00481E12"/>
    <w:rsid w:val="00482002"/>
    <w:rsid w:val="00482212"/>
    <w:rsid w:val="004822F7"/>
    <w:rsid w:val="00482539"/>
    <w:rsid w:val="00482675"/>
    <w:rsid w:val="00482AF2"/>
    <w:rsid w:val="00482B11"/>
    <w:rsid w:val="00482D50"/>
    <w:rsid w:val="00482D7A"/>
    <w:rsid w:val="00483192"/>
    <w:rsid w:val="0048348D"/>
    <w:rsid w:val="004834B6"/>
    <w:rsid w:val="00483574"/>
    <w:rsid w:val="00483664"/>
    <w:rsid w:val="0048390F"/>
    <w:rsid w:val="00483D87"/>
    <w:rsid w:val="00483DED"/>
    <w:rsid w:val="00484128"/>
    <w:rsid w:val="004841C6"/>
    <w:rsid w:val="00484473"/>
    <w:rsid w:val="00484806"/>
    <w:rsid w:val="004848FE"/>
    <w:rsid w:val="0048490A"/>
    <w:rsid w:val="0048497E"/>
    <w:rsid w:val="00484A44"/>
    <w:rsid w:val="004851F0"/>
    <w:rsid w:val="0048578C"/>
    <w:rsid w:val="0048595D"/>
    <w:rsid w:val="00485AE1"/>
    <w:rsid w:val="00485CA9"/>
    <w:rsid w:val="00485E21"/>
    <w:rsid w:val="004861E2"/>
    <w:rsid w:val="004863B3"/>
    <w:rsid w:val="0048659F"/>
    <w:rsid w:val="00486641"/>
    <w:rsid w:val="0048683C"/>
    <w:rsid w:val="00486993"/>
    <w:rsid w:val="00486A7D"/>
    <w:rsid w:val="00486C97"/>
    <w:rsid w:val="0048706F"/>
    <w:rsid w:val="004870A9"/>
    <w:rsid w:val="00487267"/>
    <w:rsid w:val="0048775C"/>
    <w:rsid w:val="00487839"/>
    <w:rsid w:val="00487C98"/>
    <w:rsid w:val="0049005E"/>
    <w:rsid w:val="0049013E"/>
    <w:rsid w:val="004902D2"/>
    <w:rsid w:val="004904CD"/>
    <w:rsid w:val="00490584"/>
    <w:rsid w:val="00490669"/>
    <w:rsid w:val="004906E5"/>
    <w:rsid w:val="00490F44"/>
    <w:rsid w:val="0049177E"/>
    <w:rsid w:val="004918DC"/>
    <w:rsid w:val="00491AB9"/>
    <w:rsid w:val="00491B5E"/>
    <w:rsid w:val="00491B93"/>
    <w:rsid w:val="00491C50"/>
    <w:rsid w:val="00492403"/>
    <w:rsid w:val="004927B8"/>
    <w:rsid w:val="004928A9"/>
    <w:rsid w:val="004930FA"/>
    <w:rsid w:val="00493279"/>
    <w:rsid w:val="004933E0"/>
    <w:rsid w:val="00493514"/>
    <w:rsid w:val="00493CBD"/>
    <w:rsid w:val="00493F05"/>
    <w:rsid w:val="0049423F"/>
    <w:rsid w:val="004945B9"/>
    <w:rsid w:val="004945C5"/>
    <w:rsid w:val="0049492B"/>
    <w:rsid w:val="00494A2C"/>
    <w:rsid w:val="00494CE8"/>
    <w:rsid w:val="00495075"/>
    <w:rsid w:val="00495313"/>
    <w:rsid w:val="0049534F"/>
    <w:rsid w:val="0049581F"/>
    <w:rsid w:val="00495958"/>
    <w:rsid w:val="00495BB2"/>
    <w:rsid w:val="00496076"/>
    <w:rsid w:val="004961D0"/>
    <w:rsid w:val="004963F5"/>
    <w:rsid w:val="00496535"/>
    <w:rsid w:val="00496915"/>
    <w:rsid w:val="00496B65"/>
    <w:rsid w:val="00496D64"/>
    <w:rsid w:val="00496D70"/>
    <w:rsid w:val="004971C1"/>
    <w:rsid w:val="00497249"/>
    <w:rsid w:val="0049744E"/>
    <w:rsid w:val="00497467"/>
    <w:rsid w:val="004974AE"/>
    <w:rsid w:val="0049764B"/>
    <w:rsid w:val="00497717"/>
    <w:rsid w:val="004977D8"/>
    <w:rsid w:val="00497842"/>
    <w:rsid w:val="004A0626"/>
    <w:rsid w:val="004A0981"/>
    <w:rsid w:val="004A09DF"/>
    <w:rsid w:val="004A0AE9"/>
    <w:rsid w:val="004A0AEC"/>
    <w:rsid w:val="004A0B86"/>
    <w:rsid w:val="004A11DA"/>
    <w:rsid w:val="004A1454"/>
    <w:rsid w:val="004A14CA"/>
    <w:rsid w:val="004A1625"/>
    <w:rsid w:val="004A1924"/>
    <w:rsid w:val="004A1B64"/>
    <w:rsid w:val="004A1C78"/>
    <w:rsid w:val="004A1DE3"/>
    <w:rsid w:val="004A1E45"/>
    <w:rsid w:val="004A2339"/>
    <w:rsid w:val="004A27BC"/>
    <w:rsid w:val="004A29D9"/>
    <w:rsid w:val="004A2B6B"/>
    <w:rsid w:val="004A2D71"/>
    <w:rsid w:val="004A2FB3"/>
    <w:rsid w:val="004A317D"/>
    <w:rsid w:val="004A35D7"/>
    <w:rsid w:val="004A3795"/>
    <w:rsid w:val="004A3913"/>
    <w:rsid w:val="004A3BD8"/>
    <w:rsid w:val="004A3D7A"/>
    <w:rsid w:val="004A3E0E"/>
    <w:rsid w:val="004A3E37"/>
    <w:rsid w:val="004A4084"/>
    <w:rsid w:val="004A425C"/>
    <w:rsid w:val="004A4310"/>
    <w:rsid w:val="004A4514"/>
    <w:rsid w:val="004A4B3E"/>
    <w:rsid w:val="004A53A5"/>
    <w:rsid w:val="004A55C5"/>
    <w:rsid w:val="004A567B"/>
    <w:rsid w:val="004A5774"/>
    <w:rsid w:val="004A58EB"/>
    <w:rsid w:val="004A58F7"/>
    <w:rsid w:val="004A5CDE"/>
    <w:rsid w:val="004A5E31"/>
    <w:rsid w:val="004A6123"/>
    <w:rsid w:val="004A624A"/>
    <w:rsid w:val="004A645F"/>
    <w:rsid w:val="004A65D2"/>
    <w:rsid w:val="004A667B"/>
    <w:rsid w:val="004A6828"/>
    <w:rsid w:val="004A6E1E"/>
    <w:rsid w:val="004A7033"/>
    <w:rsid w:val="004A73BE"/>
    <w:rsid w:val="004A795C"/>
    <w:rsid w:val="004A7B19"/>
    <w:rsid w:val="004A7D81"/>
    <w:rsid w:val="004A7E07"/>
    <w:rsid w:val="004B004F"/>
    <w:rsid w:val="004B0069"/>
    <w:rsid w:val="004B01B2"/>
    <w:rsid w:val="004B02D5"/>
    <w:rsid w:val="004B03B8"/>
    <w:rsid w:val="004B0478"/>
    <w:rsid w:val="004B0482"/>
    <w:rsid w:val="004B05E3"/>
    <w:rsid w:val="004B088B"/>
    <w:rsid w:val="004B0F70"/>
    <w:rsid w:val="004B0F7C"/>
    <w:rsid w:val="004B10C1"/>
    <w:rsid w:val="004B1121"/>
    <w:rsid w:val="004B1202"/>
    <w:rsid w:val="004B139C"/>
    <w:rsid w:val="004B13E7"/>
    <w:rsid w:val="004B152F"/>
    <w:rsid w:val="004B1794"/>
    <w:rsid w:val="004B17AF"/>
    <w:rsid w:val="004B1B24"/>
    <w:rsid w:val="004B1CB3"/>
    <w:rsid w:val="004B1CF9"/>
    <w:rsid w:val="004B1DED"/>
    <w:rsid w:val="004B203B"/>
    <w:rsid w:val="004B2582"/>
    <w:rsid w:val="004B25BC"/>
    <w:rsid w:val="004B2E74"/>
    <w:rsid w:val="004B302F"/>
    <w:rsid w:val="004B30DE"/>
    <w:rsid w:val="004B317B"/>
    <w:rsid w:val="004B31BA"/>
    <w:rsid w:val="004B31D4"/>
    <w:rsid w:val="004B3737"/>
    <w:rsid w:val="004B3833"/>
    <w:rsid w:val="004B3CCC"/>
    <w:rsid w:val="004B3DE5"/>
    <w:rsid w:val="004B471C"/>
    <w:rsid w:val="004B4C27"/>
    <w:rsid w:val="004B4DC1"/>
    <w:rsid w:val="004B4EB7"/>
    <w:rsid w:val="004B501E"/>
    <w:rsid w:val="004B506B"/>
    <w:rsid w:val="004B5341"/>
    <w:rsid w:val="004B571C"/>
    <w:rsid w:val="004B5D15"/>
    <w:rsid w:val="004B612A"/>
    <w:rsid w:val="004B681E"/>
    <w:rsid w:val="004B6DBA"/>
    <w:rsid w:val="004B718B"/>
    <w:rsid w:val="004B7268"/>
    <w:rsid w:val="004B7269"/>
    <w:rsid w:val="004B7694"/>
    <w:rsid w:val="004B7D3C"/>
    <w:rsid w:val="004B7D80"/>
    <w:rsid w:val="004B7E38"/>
    <w:rsid w:val="004B7F0F"/>
    <w:rsid w:val="004B7F2F"/>
    <w:rsid w:val="004C0369"/>
    <w:rsid w:val="004C0475"/>
    <w:rsid w:val="004C0723"/>
    <w:rsid w:val="004C07EC"/>
    <w:rsid w:val="004C0827"/>
    <w:rsid w:val="004C0CB3"/>
    <w:rsid w:val="004C0FED"/>
    <w:rsid w:val="004C1539"/>
    <w:rsid w:val="004C17A9"/>
    <w:rsid w:val="004C186F"/>
    <w:rsid w:val="004C1999"/>
    <w:rsid w:val="004C1A00"/>
    <w:rsid w:val="004C1A99"/>
    <w:rsid w:val="004C1AF9"/>
    <w:rsid w:val="004C1B9C"/>
    <w:rsid w:val="004C1E98"/>
    <w:rsid w:val="004C21F6"/>
    <w:rsid w:val="004C2218"/>
    <w:rsid w:val="004C2419"/>
    <w:rsid w:val="004C2554"/>
    <w:rsid w:val="004C2A5D"/>
    <w:rsid w:val="004C2D69"/>
    <w:rsid w:val="004C2E58"/>
    <w:rsid w:val="004C362F"/>
    <w:rsid w:val="004C391B"/>
    <w:rsid w:val="004C3C6B"/>
    <w:rsid w:val="004C3DFD"/>
    <w:rsid w:val="004C3E23"/>
    <w:rsid w:val="004C3FEE"/>
    <w:rsid w:val="004C4743"/>
    <w:rsid w:val="004C498E"/>
    <w:rsid w:val="004C4FE2"/>
    <w:rsid w:val="004C51AE"/>
    <w:rsid w:val="004C52B9"/>
    <w:rsid w:val="004C53A3"/>
    <w:rsid w:val="004C59BF"/>
    <w:rsid w:val="004C5B57"/>
    <w:rsid w:val="004C5CFA"/>
    <w:rsid w:val="004C5D9E"/>
    <w:rsid w:val="004C6061"/>
    <w:rsid w:val="004C60EE"/>
    <w:rsid w:val="004C61BD"/>
    <w:rsid w:val="004C62FD"/>
    <w:rsid w:val="004C659D"/>
    <w:rsid w:val="004C6685"/>
    <w:rsid w:val="004C6782"/>
    <w:rsid w:val="004C6A36"/>
    <w:rsid w:val="004C6B02"/>
    <w:rsid w:val="004C71D2"/>
    <w:rsid w:val="004C73D4"/>
    <w:rsid w:val="004C7523"/>
    <w:rsid w:val="004C767A"/>
    <w:rsid w:val="004C7741"/>
    <w:rsid w:val="004C795F"/>
    <w:rsid w:val="004C79DE"/>
    <w:rsid w:val="004C7AEB"/>
    <w:rsid w:val="004C7B2C"/>
    <w:rsid w:val="004C7DC7"/>
    <w:rsid w:val="004D0027"/>
    <w:rsid w:val="004D01FE"/>
    <w:rsid w:val="004D0341"/>
    <w:rsid w:val="004D0509"/>
    <w:rsid w:val="004D06E6"/>
    <w:rsid w:val="004D08F1"/>
    <w:rsid w:val="004D09DF"/>
    <w:rsid w:val="004D0B03"/>
    <w:rsid w:val="004D0DFE"/>
    <w:rsid w:val="004D14EE"/>
    <w:rsid w:val="004D15CD"/>
    <w:rsid w:val="004D15F6"/>
    <w:rsid w:val="004D1691"/>
    <w:rsid w:val="004D16D4"/>
    <w:rsid w:val="004D1C3A"/>
    <w:rsid w:val="004D1C3B"/>
    <w:rsid w:val="004D1CA2"/>
    <w:rsid w:val="004D1E16"/>
    <w:rsid w:val="004D2003"/>
    <w:rsid w:val="004D2288"/>
    <w:rsid w:val="004D26A7"/>
    <w:rsid w:val="004D26C5"/>
    <w:rsid w:val="004D2880"/>
    <w:rsid w:val="004D2B62"/>
    <w:rsid w:val="004D2C7A"/>
    <w:rsid w:val="004D2CD8"/>
    <w:rsid w:val="004D31D0"/>
    <w:rsid w:val="004D33A0"/>
    <w:rsid w:val="004D377E"/>
    <w:rsid w:val="004D395B"/>
    <w:rsid w:val="004D3A43"/>
    <w:rsid w:val="004D3BA0"/>
    <w:rsid w:val="004D3BFD"/>
    <w:rsid w:val="004D3DB8"/>
    <w:rsid w:val="004D3E68"/>
    <w:rsid w:val="004D4492"/>
    <w:rsid w:val="004D48DB"/>
    <w:rsid w:val="004D49B9"/>
    <w:rsid w:val="004D4E38"/>
    <w:rsid w:val="004D5227"/>
    <w:rsid w:val="004D5699"/>
    <w:rsid w:val="004D5F0C"/>
    <w:rsid w:val="004D5F14"/>
    <w:rsid w:val="004D60CA"/>
    <w:rsid w:val="004D66A2"/>
    <w:rsid w:val="004D67F6"/>
    <w:rsid w:val="004D6B3E"/>
    <w:rsid w:val="004D6EBF"/>
    <w:rsid w:val="004D6F64"/>
    <w:rsid w:val="004D727B"/>
    <w:rsid w:val="004D72AB"/>
    <w:rsid w:val="004D73C2"/>
    <w:rsid w:val="004D73F5"/>
    <w:rsid w:val="004D79D8"/>
    <w:rsid w:val="004D7B26"/>
    <w:rsid w:val="004D7B53"/>
    <w:rsid w:val="004D7D2F"/>
    <w:rsid w:val="004D7D43"/>
    <w:rsid w:val="004E0163"/>
    <w:rsid w:val="004E01B5"/>
    <w:rsid w:val="004E0219"/>
    <w:rsid w:val="004E097D"/>
    <w:rsid w:val="004E0F54"/>
    <w:rsid w:val="004E11C2"/>
    <w:rsid w:val="004E11DD"/>
    <w:rsid w:val="004E12F2"/>
    <w:rsid w:val="004E1368"/>
    <w:rsid w:val="004E1982"/>
    <w:rsid w:val="004E1AF6"/>
    <w:rsid w:val="004E1B1D"/>
    <w:rsid w:val="004E1CDE"/>
    <w:rsid w:val="004E1E91"/>
    <w:rsid w:val="004E22B7"/>
    <w:rsid w:val="004E23E1"/>
    <w:rsid w:val="004E24B9"/>
    <w:rsid w:val="004E25ED"/>
    <w:rsid w:val="004E274D"/>
    <w:rsid w:val="004E27ED"/>
    <w:rsid w:val="004E2F75"/>
    <w:rsid w:val="004E3000"/>
    <w:rsid w:val="004E3045"/>
    <w:rsid w:val="004E32E5"/>
    <w:rsid w:val="004E3794"/>
    <w:rsid w:val="004E4035"/>
    <w:rsid w:val="004E415C"/>
    <w:rsid w:val="004E430E"/>
    <w:rsid w:val="004E4332"/>
    <w:rsid w:val="004E43FB"/>
    <w:rsid w:val="004E4672"/>
    <w:rsid w:val="004E486E"/>
    <w:rsid w:val="004E48BD"/>
    <w:rsid w:val="004E49D7"/>
    <w:rsid w:val="004E4AE4"/>
    <w:rsid w:val="004E4F2E"/>
    <w:rsid w:val="004E4FD7"/>
    <w:rsid w:val="004E50BB"/>
    <w:rsid w:val="004E50E2"/>
    <w:rsid w:val="004E52A4"/>
    <w:rsid w:val="004E54FF"/>
    <w:rsid w:val="004E562B"/>
    <w:rsid w:val="004E5A5D"/>
    <w:rsid w:val="004E5B52"/>
    <w:rsid w:val="004E6259"/>
    <w:rsid w:val="004E6386"/>
    <w:rsid w:val="004E6399"/>
    <w:rsid w:val="004E6482"/>
    <w:rsid w:val="004E6646"/>
    <w:rsid w:val="004E6957"/>
    <w:rsid w:val="004E6B6C"/>
    <w:rsid w:val="004E6F94"/>
    <w:rsid w:val="004E7033"/>
    <w:rsid w:val="004E7053"/>
    <w:rsid w:val="004E712D"/>
    <w:rsid w:val="004E7243"/>
    <w:rsid w:val="004E7466"/>
    <w:rsid w:val="004E762B"/>
    <w:rsid w:val="004E7ADE"/>
    <w:rsid w:val="004E7AE9"/>
    <w:rsid w:val="004E7BE1"/>
    <w:rsid w:val="004E7DD0"/>
    <w:rsid w:val="004E7FA3"/>
    <w:rsid w:val="004F00C5"/>
    <w:rsid w:val="004F02CF"/>
    <w:rsid w:val="004F062F"/>
    <w:rsid w:val="004F0E5C"/>
    <w:rsid w:val="004F0EE1"/>
    <w:rsid w:val="004F121B"/>
    <w:rsid w:val="004F1B52"/>
    <w:rsid w:val="004F1E03"/>
    <w:rsid w:val="004F2A06"/>
    <w:rsid w:val="004F2CDC"/>
    <w:rsid w:val="004F35D6"/>
    <w:rsid w:val="004F3E08"/>
    <w:rsid w:val="004F3F14"/>
    <w:rsid w:val="004F4220"/>
    <w:rsid w:val="004F44B4"/>
    <w:rsid w:val="004F461E"/>
    <w:rsid w:val="004F464E"/>
    <w:rsid w:val="004F4762"/>
    <w:rsid w:val="004F4AB8"/>
    <w:rsid w:val="004F4CB4"/>
    <w:rsid w:val="004F4FB5"/>
    <w:rsid w:val="004F573F"/>
    <w:rsid w:val="004F5921"/>
    <w:rsid w:val="004F5A3D"/>
    <w:rsid w:val="004F5AB7"/>
    <w:rsid w:val="004F5D70"/>
    <w:rsid w:val="004F6082"/>
    <w:rsid w:val="004F6549"/>
    <w:rsid w:val="004F6727"/>
    <w:rsid w:val="004F6A2A"/>
    <w:rsid w:val="004F6B83"/>
    <w:rsid w:val="004F7028"/>
    <w:rsid w:val="004F7033"/>
    <w:rsid w:val="004F7085"/>
    <w:rsid w:val="004F719D"/>
    <w:rsid w:val="004F7340"/>
    <w:rsid w:val="004F754A"/>
    <w:rsid w:val="004F75AD"/>
    <w:rsid w:val="004F7610"/>
    <w:rsid w:val="004F76E3"/>
    <w:rsid w:val="004F77B7"/>
    <w:rsid w:val="004F79D3"/>
    <w:rsid w:val="004F7A71"/>
    <w:rsid w:val="004F7D15"/>
    <w:rsid w:val="004F7D96"/>
    <w:rsid w:val="004F7E11"/>
    <w:rsid w:val="004F7ED8"/>
    <w:rsid w:val="005002D7"/>
    <w:rsid w:val="005003E8"/>
    <w:rsid w:val="005014F8"/>
    <w:rsid w:val="00501885"/>
    <w:rsid w:val="00501B00"/>
    <w:rsid w:val="00501BAB"/>
    <w:rsid w:val="00502249"/>
    <w:rsid w:val="00502776"/>
    <w:rsid w:val="0050279E"/>
    <w:rsid w:val="00502B68"/>
    <w:rsid w:val="00502B85"/>
    <w:rsid w:val="00502BE3"/>
    <w:rsid w:val="00502CB5"/>
    <w:rsid w:val="00502DC9"/>
    <w:rsid w:val="00502F7E"/>
    <w:rsid w:val="0050385B"/>
    <w:rsid w:val="00503EA0"/>
    <w:rsid w:val="00503F89"/>
    <w:rsid w:val="00504023"/>
    <w:rsid w:val="00504079"/>
    <w:rsid w:val="0050433E"/>
    <w:rsid w:val="005043DF"/>
    <w:rsid w:val="00504416"/>
    <w:rsid w:val="00504765"/>
    <w:rsid w:val="00504803"/>
    <w:rsid w:val="00504A20"/>
    <w:rsid w:val="00504C04"/>
    <w:rsid w:val="00504CB9"/>
    <w:rsid w:val="00504DE3"/>
    <w:rsid w:val="00504FB0"/>
    <w:rsid w:val="00505797"/>
    <w:rsid w:val="005058C1"/>
    <w:rsid w:val="00505970"/>
    <w:rsid w:val="00506177"/>
    <w:rsid w:val="00506246"/>
    <w:rsid w:val="00506380"/>
    <w:rsid w:val="005067B1"/>
    <w:rsid w:val="00506842"/>
    <w:rsid w:val="00507A78"/>
    <w:rsid w:val="00507B61"/>
    <w:rsid w:val="00507C36"/>
    <w:rsid w:val="00507E2C"/>
    <w:rsid w:val="00507F7E"/>
    <w:rsid w:val="00510142"/>
    <w:rsid w:val="0051019A"/>
    <w:rsid w:val="00510C3E"/>
    <w:rsid w:val="00511244"/>
    <w:rsid w:val="005113B8"/>
    <w:rsid w:val="00511A80"/>
    <w:rsid w:val="00511B67"/>
    <w:rsid w:val="00511B95"/>
    <w:rsid w:val="00511BD2"/>
    <w:rsid w:val="00511BFC"/>
    <w:rsid w:val="00511D7A"/>
    <w:rsid w:val="00511F03"/>
    <w:rsid w:val="0051225F"/>
    <w:rsid w:val="005122A4"/>
    <w:rsid w:val="005122D9"/>
    <w:rsid w:val="00512401"/>
    <w:rsid w:val="00512558"/>
    <w:rsid w:val="00512FFB"/>
    <w:rsid w:val="005130F5"/>
    <w:rsid w:val="005131F0"/>
    <w:rsid w:val="0051324D"/>
    <w:rsid w:val="005133AF"/>
    <w:rsid w:val="0051371F"/>
    <w:rsid w:val="005137BB"/>
    <w:rsid w:val="005137DE"/>
    <w:rsid w:val="00513894"/>
    <w:rsid w:val="00513A7C"/>
    <w:rsid w:val="00513BA2"/>
    <w:rsid w:val="00513DD6"/>
    <w:rsid w:val="00513F01"/>
    <w:rsid w:val="00513F2D"/>
    <w:rsid w:val="005141B5"/>
    <w:rsid w:val="00514509"/>
    <w:rsid w:val="00514536"/>
    <w:rsid w:val="00514D0A"/>
    <w:rsid w:val="00515848"/>
    <w:rsid w:val="005159BE"/>
    <w:rsid w:val="00515BA5"/>
    <w:rsid w:val="00515BE0"/>
    <w:rsid w:val="00515D1A"/>
    <w:rsid w:val="00515EFA"/>
    <w:rsid w:val="00516158"/>
    <w:rsid w:val="00516874"/>
    <w:rsid w:val="00516E47"/>
    <w:rsid w:val="00516E53"/>
    <w:rsid w:val="00516F9E"/>
    <w:rsid w:val="00516FC5"/>
    <w:rsid w:val="0051725C"/>
    <w:rsid w:val="005173EF"/>
    <w:rsid w:val="00517557"/>
    <w:rsid w:val="005176B3"/>
    <w:rsid w:val="005176E0"/>
    <w:rsid w:val="0051794D"/>
    <w:rsid w:val="00517E91"/>
    <w:rsid w:val="0052015F"/>
    <w:rsid w:val="005203DC"/>
    <w:rsid w:val="005204AA"/>
    <w:rsid w:val="00520717"/>
    <w:rsid w:val="0052077C"/>
    <w:rsid w:val="005207BF"/>
    <w:rsid w:val="0052097F"/>
    <w:rsid w:val="00520988"/>
    <w:rsid w:val="00520A1B"/>
    <w:rsid w:val="00520FD9"/>
    <w:rsid w:val="00521008"/>
    <w:rsid w:val="00521169"/>
    <w:rsid w:val="00521240"/>
    <w:rsid w:val="005213B1"/>
    <w:rsid w:val="00521B14"/>
    <w:rsid w:val="00521C33"/>
    <w:rsid w:val="00521E55"/>
    <w:rsid w:val="005222BC"/>
    <w:rsid w:val="00522B95"/>
    <w:rsid w:val="00522D72"/>
    <w:rsid w:val="00522ECD"/>
    <w:rsid w:val="00523198"/>
    <w:rsid w:val="0052355F"/>
    <w:rsid w:val="00523589"/>
    <w:rsid w:val="00523E46"/>
    <w:rsid w:val="00524144"/>
    <w:rsid w:val="00524282"/>
    <w:rsid w:val="00524388"/>
    <w:rsid w:val="005249F4"/>
    <w:rsid w:val="00524CE1"/>
    <w:rsid w:val="00524D13"/>
    <w:rsid w:val="0052505C"/>
    <w:rsid w:val="00525088"/>
    <w:rsid w:val="00525170"/>
    <w:rsid w:val="00525214"/>
    <w:rsid w:val="005253C8"/>
    <w:rsid w:val="005256EA"/>
    <w:rsid w:val="0052586D"/>
    <w:rsid w:val="0052593B"/>
    <w:rsid w:val="00525986"/>
    <w:rsid w:val="00525AAA"/>
    <w:rsid w:val="00525BC7"/>
    <w:rsid w:val="005260E7"/>
    <w:rsid w:val="00526481"/>
    <w:rsid w:val="005267B6"/>
    <w:rsid w:val="0052691F"/>
    <w:rsid w:val="00526AEC"/>
    <w:rsid w:val="00526F13"/>
    <w:rsid w:val="005270BE"/>
    <w:rsid w:val="005279B2"/>
    <w:rsid w:val="00527A6D"/>
    <w:rsid w:val="00527B63"/>
    <w:rsid w:val="00527BA9"/>
    <w:rsid w:val="00527FBB"/>
    <w:rsid w:val="00527FE1"/>
    <w:rsid w:val="00530365"/>
    <w:rsid w:val="00530C20"/>
    <w:rsid w:val="00530E43"/>
    <w:rsid w:val="00530EBA"/>
    <w:rsid w:val="005317B9"/>
    <w:rsid w:val="00532366"/>
    <w:rsid w:val="0053239F"/>
    <w:rsid w:val="0053273F"/>
    <w:rsid w:val="00532950"/>
    <w:rsid w:val="00532B31"/>
    <w:rsid w:val="00532C7B"/>
    <w:rsid w:val="00532F12"/>
    <w:rsid w:val="0053314E"/>
    <w:rsid w:val="0053321B"/>
    <w:rsid w:val="005332B7"/>
    <w:rsid w:val="00533882"/>
    <w:rsid w:val="00533A53"/>
    <w:rsid w:val="00533D2F"/>
    <w:rsid w:val="00533D64"/>
    <w:rsid w:val="0053406D"/>
    <w:rsid w:val="0053419B"/>
    <w:rsid w:val="0053435E"/>
    <w:rsid w:val="00534675"/>
    <w:rsid w:val="005348FA"/>
    <w:rsid w:val="00534923"/>
    <w:rsid w:val="00534BED"/>
    <w:rsid w:val="00534C73"/>
    <w:rsid w:val="00534E42"/>
    <w:rsid w:val="00535065"/>
    <w:rsid w:val="00535163"/>
    <w:rsid w:val="00535A43"/>
    <w:rsid w:val="00536228"/>
    <w:rsid w:val="00536277"/>
    <w:rsid w:val="0053683C"/>
    <w:rsid w:val="00536D3D"/>
    <w:rsid w:val="005378EA"/>
    <w:rsid w:val="00537A04"/>
    <w:rsid w:val="00540913"/>
    <w:rsid w:val="00540B87"/>
    <w:rsid w:val="00540C08"/>
    <w:rsid w:val="00540EDC"/>
    <w:rsid w:val="005415AB"/>
    <w:rsid w:val="0054198F"/>
    <w:rsid w:val="005419A5"/>
    <w:rsid w:val="00541B2B"/>
    <w:rsid w:val="00541C4A"/>
    <w:rsid w:val="00541D1D"/>
    <w:rsid w:val="00541FEA"/>
    <w:rsid w:val="005422C8"/>
    <w:rsid w:val="0054286A"/>
    <w:rsid w:val="00542B24"/>
    <w:rsid w:val="00542F3D"/>
    <w:rsid w:val="00543076"/>
    <w:rsid w:val="005430BC"/>
    <w:rsid w:val="0054336B"/>
    <w:rsid w:val="005434D2"/>
    <w:rsid w:val="00543543"/>
    <w:rsid w:val="00543969"/>
    <w:rsid w:val="005439CB"/>
    <w:rsid w:val="00543A50"/>
    <w:rsid w:val="00543CBA"/>
    <w:rsid w:val="00544544"/>
    <w:rsid w:val="00544AF9"/>
    <w:rsid w:val="00544E58"/>
    <w:rsid w:val="00545008"/>
    <w:rsid w:val="00545799"/>
    <w:rsid w:val="00545BBF"/>
    <w:rsid w:val="00545CD3"/>
    <w:rsid w:val="005460CF"/>
    <w:rsid w:val="0054629B"/>
    <w:rsid w:val="005462E6"/>
    <w:rsid w:val="00546474"/>
    <w:rsid w:val="00546957"/>
    <w:rsid w:val="00546B3E"/>
    <w:rsid w:val="00546C6E"/>
    <w:rsid w:val="0054712F"/>
    <w:rsid w:val="005471FC"/>
    <w:rsid w:val="0054721A"/>
    <w:rsid w:val="00547511"/>
    <w:rsid w:val="0054753F"/>
    <w:rsid w:val="00547690"/>
    <w:rsid w:val="00547BA4"/>
    <w:rsid w:val="00547C9D"/>
    <w:rsid w:val="00547E48"/>
    <w:rsid w:val="00550308"/>
    <w:rsid w:val="00550429"/>
    <w:rsid w:val="00550BA6"/>
    <w:rsid w:val="00550CA9"/>
    <w:rsid w:val="005511E2"/>
    <w:rsid w:val="00551381"/>
    <w:rsid w:val="00551656"/>
    <w:rsid w:val="00552042"/>
    <w:rsid w:val="0055206B"/>
    <w:rsid w:val="005520A0"/>
    <w:rsid w:val="00552F0B"/>
    <w:rsid w:val="00552F3A"/>
    <w:rsid w:val="00553480"/>
    <w:rsid w:val="005535D3"/>
    <w:rsid w:val="0055366E"/>
    <w:rsid w:val="00553817"/>
    <w:rsid w:val="00553A43"/>
    <w:rsid w:val="00553C87"/>
    <w:rsid w:val="00553DA2"/>
    <w:rsid w:val="00553F22"/>
    <w:rsid w:val="0055405B"/>
    <w:rsid w:val="0055427C"/>
    <w:rsid w:val="005543E6"/>
    <w:rsid w:val="005547CE"/>
    <w:rsid w:val="00554BCF"/>
    <w:rsid w:val="00554C33"/>
    <w:rsid w:val="00554CA2"/>
    <w:rsid w:val="00554F66"/>
    <w:rsid w:val="00555061"/>
    <w:rsid w:val="005550FF"/>
    <w:rsid w:val="00555549"/>
    <w:rsid w:val="00555776"/>
    <w:rsid w:val="005558EB"/>
    <w:rsid w:val="00555902"/>
    <w:rsid w:val="005559E1"/>
    <w:rsid w:val="00555B6A"/>
    <w:rsid w:val="00555BEE"/>
    <w:rsid w:val="00555C37"/>
    <w:rsid w:val="005563A8"/>
    <w:rsid w:val="0055640F"/>
    <w:rsid w:val="00556B3D"/>
    <w:rsid w:val="00556D20"/>
    <w:rsid w:val="0055739B"/>
    <w:rsid w:val="0055739C"/>
    <w:rsid w:val="0055773D"/>
    <w:rsid w:val="005577B8"/>
    <w:rsid w:val="00557A2A"/>
    <w:rsid w:val="00557A79"/>
    <w:rsid w:val="00557AC0"/>
    <w:rsid w:val="00557C66"/>
    <w:rsid w:val="00557DDF"/>
    <w:rsid w:val="00557ECD"/>
    <w:rsid w:val="00557EE1"/>
    <w:rsid w:val="005605EA"/>
    <w:rsid w:val="005606C0"/>
    <w:rsid w:val="00560F15"/>
    <w:rsid w:val="00561038"/>
    <w:rsid w:val="00561362"/>
    <w:rsid w:val="0056149F"/>
    <w:rsid w:val="005616B7"/>
    <w:rsid w:val="0056196A"/>
    <w:rsid w:val="00561D5E"/>
    <w:rsid w:val="00561FE8"/>
    <w:rsid w:val="005621DE"/>
    <w:rsid w:val="00562612"/>
    <w:rsid w:val="005628B4"/>
    <w:rsid w:val="00562A61"/>
    <w:rsid w:val="00563371"/>
    <w:rsid w:val="00563383"/>
    <w:rsid w:val="0056358A"/>
    <w:rsid w:val="00563615"/>
    <w:rsid w:val="00563F1D"/>
    <w:rsid w:val="0056453B"/>
    <w:rsid w:val="005647B5"/>
    <w:rsid w:val="00564C4E"/>
    <w:rsid w:val="005651C6"/>
    <w:rsid w:val="0056529D"/>
    <w:rsid w:val="005654A5"/>
    <w:rsid w:val="005654B1"/>
    <w:rsid w:val="00565852"/>
    <w:rsid w:val="00565885"/>
    <w:rsid w:val="00565DBA"/>
    <w:rsid w:val="00565E7F"/>
    <w:rsid w:val="0056659C"/>
    <w:rsid w:val="00566989"/>
    <w:rsid w:val="00566C6D"/>
    <w:rsid w:val="00566E80"/>
    <w:rsid w:val="00566F5B"/>
    <w:rsid w:val="005672BC"/>
    <w:rsid w:val="00567556"/>
    <w:rsid w:val="00567686"/>
    <w:rsid w:val="00567763"/>
    <w:rsid w:val="005679E0"/>
    <w:rsid w:val="005679EC"/>
    <w:rsid w:val="00567D0A"/>
    <w:rsid w:val="00567DEB"/>
    <w:rsid w:val="00567EB3"/>
    <w:rsid w:val="00567FEF"/>
    <w:rsid w:val="0057023B"/>
    <w:rsid w:val="00570842"/>
    <w:rsid w:val="00570901"/>
    <w:rsid w:val="00570C95"/>
    <w:rsid w:val="00570CA2"/>
    <w:rsid w:val="00570E4B"/>
    <w:rsid w:val="00571950"/>
    <w:rsid w:val="00571CE1"/>
    <w:rsid w:val="00571EF9"/>
    <w:rsid w:val="00571FFA"/>
    <w:rsid w:val="0057238F"/>
    <w:rsid w:val="00572512"/>
    <w:rsid w:val="00572699"/>
    <w:rsid w:val="005726A5"/>
    <w:rsid w:val="00572C20"/>
    <w:rsid w:val="00572D9F"/>
    <w:rsid w:val="00573316"/>
    <w:rsid w:val="005736B5"/>
    <w:rsid w:val="0057397C"/>
    <w:rsid w:val="00573BBC"/>
    <w:rsid w:val="00573CEC"/>
    <w:rsid w:val="00573D53"/>
    <w:rsid w:val="0057408E"/>
    <w:rsid w:val="00574279"/>
    <w:rsid w:val="00574875"/>
    <w:rsid w:val="005749A6"/>
    <w:rsid w:val="00574A8A"/>
    <w:rsid w:val="00574C03"/>
    <w:rsid w:val="00574EB6"/>
    <w:rsid w:val="00574F5F"/>
    <w:rsid w:val="005758A4"/>
    <w:rsid w:val="00575BAD"/>
    <w:rsid w:val="00575BBA"/>
    <w:rsid w:val="00575E4B"/>
    <w:rsid w:val="00576025"/>
    <w:rsid w:val="005764C6"/>
    <w:rsid w:val="00576645"/>
    <w:rsid w:val="00576891"/>
    <w:rsid w:val="005768B1"/>
    <w:rsid w:val="005768BB"/>
    <w:rsid w:val="00576C2D"/>
    <w:rsid w:val="00576C30"/>
    <w:rsid w:val="00576D2D"/>
    <w:rsid w:val="00576D8D"/>
    <w:rsid w:val="00576DC5"/>
    <w:rsid w:val="00577215"/>
    <w:rsid w:val="0057782F"/>
    <w:rsid w:val="00577A4A"/>
    <w:rsid w:val="00577A9D"/>
    <w:rsid w:val="00577BCB"/>
    <w:rsid w:val="00577DA7"/>
    <w:rsid w:val="00577F7A"/>
    <w:rsid w:val="00580127"/>
    <w:rsid w:val="005802D0"/>
    <w:rsid w:val="0058034D"/>
    <w:rsid w:val="00580580"/>
    <w:rsid w:val="005805E3"/>
    <w:rsid w:val="005806A4"/>
    <w:rsid w:val="00580A74"/>
    <w:rsid w:val="00580AC8"/>
    <w:rsid w:val="00580C8C"/>
    <w:rsid w:val="005810CB"/>
    <w:rsid w:val="00581589"/>
    <w:rsid w:val="0058161B"/>
    <w:rsid w:val="0058162B"/>
    <w:rsid w:val="00581690"/>
    <w:rsid w:val="00581734"/>
    <w:rsid w:val="00581AE8"/>
    <w:rsid w:val="00581B01"/>
    <w:rsid w:val="00581FDC"/>
    <w:rsid w:val="00582131"/>
    <w:rsid w:val="00582562"/>
    <w:rsid w:val="005826CB"/>
    <w:rsid w:val="005826F7"/>
    <w:rsid w:val="00582879"/>
    <w:rsid w:val="00583104"/>
    <w:rsid w:val="005831A6"/>
    <w:rsid w:val="005834BF"/>
    <w:rsid w:val="0058373D"/>
    <w:rsid w:val="005837E1"/>
    <w:rsid w:val="005838CB"/>
    <w:rsid w:val="00583ACB"/>
    <w:rsid w:val="00583B4A"/>
    <w:rsid w:val="00583C80"/>
    <w:rsid w:val="00583E8B"/>
    <w:rsid w:val="00584419"/>
    <w:rsid w:val="005846A7"/>
    <w:rsid w:val="00584818"/>
    <w:rsid w:val="005853CB"/>
    <w:rsid w:val="005853D8"/>
    <w:rsid w:val="00585529"/>
    <w:rsid w:val="005856E2"/>
    <w:rsid w:val="00585784"/>
    <w:rsid w:val="00585A63"/>
    <w:rsid w:val="00585CA6"/>
    <w:rsid w:val="00585DF1"/>
    <w:rsid w:val="00585F39"/>
    <w:rsid w:val="0058612E"/>
    <w:rsid w:val="00586341"/>
    <w:rsid w:val="00586369"/>
    <w:rsid w:val="00586695"/>
    <w:rsid w:val="00586C5D"/>
    <w:rsid w:val="00587581"/>
    <w:rsid w:val="00587586"/>
    <w:rsid w:val="005877D3"/>
    <w:rsid w:val="00587A2A"/>
    <w:rsid w:val="00587A83"/>
    <w:rsid w:val="00587B43"/>
    <w:rsid w:val="00587B99"/>
    <w:rsid w:val="00587CA8"/>
    <w:rsid w:val="00587CB9"/>
    <w:rsid w:val="005905F2"/>
    <w:rsid w:val="00590669"/>
    <w:rsid w:val="005906AF"/>
    <w:rsid w:val="00590958"/>
    <w:rsid w:val="00590A00"/>
    <w:rsid w:val="00590E36"/>
    <w:rsid w:val="00590F0F"/>
    <w:rsid w:val="005912D9"/>
    <w:rsid w:val="00591D01"/>
    <w:rsid w:val="00591EFD"/>
    <w:rsid w:val="00592032"/>
    <w:rsid w:val="00592652"/>
    <w:rsid w:val="005927B1"/>
    <w:rsid w:val="005928C9"/>
    <w:rsid w:val="0059311C"/>
    <w:rsid w:val="005932FA"/>
    <w:rsid w:val="0059346C"/>
    <w:rsid w:val="00593640"/>
    <w:rsid w:val="0059367A"/>
    <w:rsid w:val="005936D1"/>
    <w:rsid w:val="00593710"/>
    <w:rsid w:val="00593809"/>
    <w:rsid w:val="005939D4"/>
    <w:rsid w:val="00593A2C"/>
    <w:rsid w:val="00593DA4"/>
    <w:rsid w:val="00593EF5"/>
    <w:rsid w:val="005942BE"/>
    <w:rsid w:val="005945C3"/>
    <w:rsid w:val="005945E2"/>
    <w:rsid w:val="00594887"/>
    <w:rsid w:val="00594E34"/>
    <w:rsid w:val="00595481"/>
    <w:rsid w:val="005956A2"/>
    <w:rsid w:val="005957FE"/>
    <w:rsid w:val="00595AE4"/>
    <w:rsid w:val="00595FA3"/>
    <w:rsid w:val="00596547"/>
    <w:rsid w:val="00596DB9"/>
    <w:rsid w:val="00596F23"/>
    <w:rsid w:val="00597110"/>
    <w:rsid w:val="005973FB"/>
    <w:rsid w:val="005975DE"/>
    <w:rsid w:val="00597617"/>
    <w:rsid w:val="005976A4"/>
    <w:rsid w:val="005979D7"/>
    <w:rsid w:val="00597A30"/>
    <w:rsid w:val="00597E42"/>
    <w:rsid w:val="00597ECE"/>
    <w:rsid w:val="005A00CB"/>
    <w:rsid w:val="005A02B7"/>
    <w:rsid w:val="005A0416"/>
    <w:rsid w:val="005A0607"/>
    <w:rsid w:val="005A08D8"/>
    <w:rsid w:val="005A0C88"/>
    <w:rsid w:val="005A0E60"/>
    <w:rsid w:val="005A0F43"/>
    <w:rsid w:val="005A1047"/>
    <w:rsid w:val="005A16AB"/>
    <w:rsid w:val="005A188B"/>
    <w:rsid w:val="005A19D1"/>
    <w:rsid w:val="005A1B02"/>
    <w:rsid w:val="005A1CB8"/>
    <w:rsid w:val="005A1DFD"/>
    <w:rsid w:val="005A1E27"/>
    <w:rsid w:val="005A2060"/>
    <w:rsid w:val="005A2069"/>
    <w:rsid w:val="005A242B"/>
    <w:rsid w:val="005A2596"/>
    <w:rsid w:val="005A267D"/>
    <w:rsid w:val="005A26B3"/>
    <w:rsid w:val="005A28F8"/>
    <w:rsid w:val="005A2E04"/>
    <w:rsid w:val="005A33E4"/>
    <w:rsid w:val="005A380C"/>
    <w:rsid w:val="005A3B33"/>
    <w:rsid w:val="005A3CB1"/>
    <w:rsid w:val="005A3CC3"/>
    <w:rsid w:val="005A40BB"/>
    <w:rsid w:val="005A4610"/>
    <w:rsid w:val="005A46A0"/>
    <w:rsid w:val="005A46B4"/>
    <w:rsid w:val="005A4ADB"/>
    <w:rsid w:val="005A4C31"/>
    <w:rsid w:val="005A4C8A"/>
    <w:rsid w:val="005A5150"/>
    <w:rsid w:val="005A573E"/>
    <w:rsid w:val="005A59FC"/>
    <w:rsid w:val="005A5ABB"/>
    <w:rsid w:val="005A5AC6"/>
    <w:rsid w:val="005A5FC3"/>
    <w:rsid w:val="005A60A1"/>
    <w:rsid w:val="005A648B"/>
    <w:rsid w:val="005A6783"/>
    <w:rsid w:val="005A6E31"/>
    <w:rsid w:val="005A6FAA"/>
    <w:rsid w:val="005A771D"/>
    <w:rsid w:val="005A7879"/>
    <w:rsid w:val="005A7949"/>
    <w:rsid w:val="005A7CB1"/>
    <w:rsid w:val="005A7DCC"/>
    <w:rsid w:val="005A7F30"/>
    <w:rsid w:val="005B0029"/>
    <w:rsid w:val="005B007C"/>
    <w:rsid w:val="005B0239"/>
    <w:rsid w:val="005B12AE"/>
    <w:rsid w:val="005B1411"/>
    <w:rsid w:val="005B1419"/>
    <w:rsid w:val="005B14F6"/>
    <w:rsid w:val="005B1673"/>
    <w:rsid w:val="005B17BE"/>
    <w:rsid w:val="005B18F0"/>
    <w:rsid w:val="005B1D4D"/>
    <w:rsid w:val="005B1DE3"/>
    <w:rsid w:val="005B2079"/>
    <w:rsid w:val="005B20C5"/>
    <w:rsid w:val="005B22F0"/>
    <w:rsid w:val="005B2CB4"/>
    <w:rsid w:val="005B2D18"/>
    <w:rsid w:val="005B2E3D"/>
    <w:rsid w:val="005B33D4"/>
    <w:rsid w:val="005B3474"/>
    <w:rsid w:val="005B348D"/>
    <w:rsid w:val="005B36C9"/>
    <w:rsid w:val="005B3AB9"/>
    <w:rsid w:val="005B3D56"/>
    <w:rsid w:val="005B3F0A"/>
    <w:rsid w:val="005B3FE0"/>
    <w:rsid w:val="005B41FE"/>
    <w:rsid w:val="005B4305"/>
    <w:rsid w:val="005B4363"/>
    <w:rsid w:val="005B4776"/>
    <w:rsid w:val="005B479E"/>
    <w:rsid w:val="005B4889"/>
    <w:rsid w:val="005B488D"/>
    <w:rsid w:val="005B4AC2"/>
    <w:rsid w:val="005B4E01"/>
    <w:rsid w:val="005B5006"/>
    <w:rsid w:val="005B50AE"/>
    <w:rsid w:val="005B53D8"/>
    <w:rsid w:val="005B568A"/>
    <w:rsid w:val="005B5927"/>
    <w:rsid w:val="005B5984"/>
    <w:rsid w:val="005B5A4D"/>
    <w:rsid w:val="005B5BBE"/>
    <w:rsid w:val="005B5D71"/>
    <w:rsid w:val="005B5E38"/>
    <w:rsid w:val="005B5F7E"/>
    <w:rsid w:val="005B60C1"/>
    <w:rsid w:val="005B6768"/>
    <w:rsid w:val="005B68E6"/>
    <w:rsid w:val="005B6916"/>
    <w:rsid w:val="005B6AF4"/>
    <w:rsid w:val="005B75C8"/>
    <w:rsid w:val="005B76C3"/>
    <w:rsid w:val="005B7733"/>
    <w:rsid w:val="005B7CC3"/>
    <w:rsid w:val="005C007D"/>
    <w:rsid w:val="005C021B"/>
    <w:rsid w:val="005C0226"/>
    <w:rsid w:val="005C0820"/>
    <w:rsid w:val="005C0DBF"/>
    <w:rsid w:val="005C108B"/>
    <w:rsid w:val="005C1550"/>
    <w:rsid w:val="005C1814"/>
    <w:rsid w:val="005C1D69"/>
    <w:rsid w:val="005C1E06"/>
    <w:rsid w:val="005C235C"/>
    <w:rsid w:val="005C25C8"/>
    <w:rsid w:val="005C2641"/>
    <w:rsid w:val="005C2B48"/>
    <w:rsid w:val="005C2BD9"/>
    <w:rsid w:val="005C2C95"/>
    <w:rsid w:val="005C30D9"/>
    <w:rsid w:val="005C37AD"/>
    <w:rsid w:val="005C3853"/>
    <w:rsid w:val="005C3C48"/>
    <w:rsid w:val="005C3D29"/>
    <w:rsid w:val="005C3EC5"/>
    <w:rsid w:val="005C4039"/>
    <w:rsid w:val="005C434B"/>
    <w:rsid w:val="005C4AC5"/>
    <w:rsid w:val="005C4BE3"/>
    <w:rsid w:val="005C52F8"/>
    <w:rsid w:val="005C5A29"/>
    <w:rsid w:val="005C5AEF"/>
    <w:rsid w:val="005C5F7A"/>
    <w:rsid w:val="005C6030"/>
    <w:rsid w:val="005C612A"/>
    <w:rsid w:val="005C6243"/>
    <w:rsid w:val="005C6310"/>
    <w:rsid w:val="005C6374"/>
    <w:rsid w:val="005C6552"/>
    <w:rsid w:val="005C6688"/>
    <w:rsid w:val="005C6D3C"/>
    <w:rsid w:val="005C7444"/>
    <w:rsid w:val="005C75B4"/>
    <w:rsid w:val="005C78E3"/>
    <w:rsid w:val="005C79A1"/>
    <w:rsid w:val="005C79BA"/>
    <w:rsid w:val="005C7DBE"/>
    <w:rsid w:val="005D01F2"/>
    <w:rsid w:val="005D058C"/>
    <w:rsid w:val="005D05CB"/>
    <w:rsid w:val="005D065B"/>
    <w:rsid w:val="005D07A5"/>
    <w:rsid w:val="005D0897"/>
    <w:rsid w:val="005D0A6A"/>
    <w:rsid w:val="005D0AE9"/>
    <w:rsid w:val="005D0BF4"/>
    <w:rsid w:val="005D0C28"/>
    <w:rsid w:val="005D1090"/>
    <w:rsid w:val="005D10DE"/>
    <w:rsid w:val="005D18B4"/>
    <w:rsid w:val="005D1BB4"/>
    <w:rsid w:val="005D1C4B"/>
    <w:rsid w:val="005D1F10"/>
    <w:rsid w:val="005D1FEB"/>
    <w:rsid w:val="005D208F"/>
    <w:rsid w:val="005D218B"/>
    <w:rsid w:val="005D21AF"/>
    <w:rsid w:val="005D244B"/>
    <w:rsid w:val="005D2AB1"/>
    <w:rsid w:val="005D2E68"/>
    <w:rsid w:val="005D2F51"/>
    <w:rsid w:val="005D302B"/>
    <w:rsid w:val="005D3481"/>
    <w:rsid w:val="005D3D5C"/>
    <w:rsid w:val="005D45C0"/>
    <w:rsid w:val="005D4913"/>
    <w:rsid w:val="005D4F1A"/>
    <w:rsid w:val="005D507A"/>
    <w:rsid w:val="005D532C"/>
    <w:rsid w:val="005D5767"/>
    <w:rsid w:val="005D583A"/>
    <w:rsid w:val="005D59A9"/>
    <w:rsid w:val="005D59F1"/>
    <w:rsid w:val="005D5B86"/>
    <w:rsid w:val="005D5BF5"/>
    <w:rsid w:val="005D6193"/>
    <w:rsid w:val="005D62B8"/>
    <w:rsid w:val="005D6596"/>
    <w:rsid w:val="005D672B"/>
    <w:rsid w:val="005D67B5"/>
    <w:rsid w:val="005D685B"/>
    <w:rsid w:val="005D6AE3"/>
    <w:rsid w:val="005D6F9F"/>
    <w:rsid w:val="005D7227"/>
    <w:rsid w:val="005D74D9"/>
    <w:rsid w:val="005D74DE"/>
    <w:rsid w:val="005D7C6D"/>
    <w:rsid w:val="005D7ED7"/>
    <w:rsid w:val="005E062F"/>
    <w:rsid w:val="005E0924"/>
    <w:rsid w:val="005E0937"/>
    <w:rsid w:val="005E0996"/>
    <w:rsid w:val="005E0A9D"/>
    <w:rsid w:val="005E0BAC"/>
    <w:rsid w:val="005E0CC4"/>
    <w:rsid w:val="005E0DC5"/>
    <w:rsid w:val="005E0FB4"/>
    <w:rsid w:val="005E107A"/>
    <w:rsid w:val="005E12A0"/>
    <w:rsid w:val="005E12D5"/>
    <w:rsid w:val="005E13F9"/>
    <w:rsid w:val="005E14C2"/>
    <w:rsid w:val="005E1ACE"/>
    <w:rsid w:val="005E1CF2"/>
    <w:rsid w:val="005E1E7B"/>
    <w:rsid w:val="005E21BC"/>
    <w:rsid w:val="005E2372"/>
    <w:rsid w:val="005E2604"/>
    <w:rsid w:val="005E2E30"/>
    <w:rsid w:val="005E3145"/>
    <w:rsid w:val="005E32A8"/>
    <w:rsid w:val="005E339C"/>
    <w:rsid w:val="005E34B5"/>
    <w:rsid w:val="005E35EA"/>
    <w:rsid w:val="005E38B3"/>
    <w:rsid w:val="005E3CD9"/>
    <w:rsid w:val="005E451B"/>
    <w:rsid w:val="005E45DC"/>
    <w:rsid w:val="005E4B00"/>
    <w:rsid w:val="005E4BE0"/>
    <w:rsid w:val="005E4DA0"/>
    <w:rsid w:val="005E4E0A"/>
    <w:rsid w:val="005E4EC1"/>
    <w:rsid w:val="005E4EE0"/>
    <w:rsid w:val="005E54C4"/>
    <w:rsid w:val="005E5815"/>
    <w:rsid w:val="005E58B7"/>
    <w:rsid w:val="005E59E5"/>
    <w:rsid w:val="005E5B73"/>
    <w:rsid w:val="005E5BFA"/>
    <w:rsid w:val="005E60F9"/>
    <w:rsid w:val="005E63F5"/>
    <w:rsid w:val="005E6A0F"/>
    <w:rsid w:val="005E6CD9"/>
    <w:rsid w:val="005E6E62"/>
    <w:rsid w:val="005E6FC8"/>
    <w:rsid w:val="005E6FC9"/>
    <w:rsid w:val="005E709F"/>
    <w:rsid w:val="005E70E5"/>
    <w:rsid w:val="005E710D"/>
    <w:rsid w:val="005E7366"/>
    <w:rsid w:val="005E7431"/>
    <w:rsid w:val="005E757C"/>
    <w:rsid w:val="005E7611"/>
    <w:rsid w:val="005E77E4"/>
    <w:rsid w:val="005E7930"/>
    <w:rsid w:val="005E7CBE"/>
    <w:rsid w:val="005E7DB9"/>
    <w:rsid w:val="005F02A5"/>
    <w:rsid w:val="005F0325"/>
    <w:rsid w:val="005F05AE"/>
    <w:rsid w:val="005F09E1"/>
    <w:rsid w:val="005F0A61"/>
    <w:rsid w:val="005F116D"/>
    <w:rsid w:val="005F1171"/>
    <w:rsid w:val="005F11DF"/>
    <w:rsid w:val="005F15F4"/>
    <w:rsid w:val="005F162E"/>
    <w:rsid w:val="005F1EF9"/>
    <w:rsid w:val="005F2103"/>
    <w:rsid w:val="005F2152"/>
    <w:rsid w:val="005F21C6"/>
    <w:rsid w:val="005F227D"/>
    <w:rsid w:val="005F2554"/>
    <w:rsid w:val="005F2D04"/>
    <w:rsid w:val="005F2EFA"/>
    <w:rsid w:val="005F3181"/>
    <w:rsid w:val="005F3360"/>
    <w:rsid w:val="005F3A2D"/>
    <w:rsid w:val="005F3D14"/>
    <w:rsid w:val="005F3DAE"/>
    <w:rsid w:val="005F3E59"/>
    <w:rsid w:val="005F3ED6"/>
    <w:rsid w:val="005F4081"/>
    <w:rsid w:val="005F428B"/>
    <w:rsid w:val="005F4300"/>
    <w:rsid w:val="005F43D8"/>
    <w:rsid w:val="005F45BF"/>
    <w:rsid w:val="005F45EA"/>
    <w:rsid w:val="005F46B8"/>
    <w:rsid w:val="005F48A5"/>
    <w:rsid w:val="005F49EA"/>
    <w:rsid w:val="005F4B81"/>
    <w:rsid w:val="005F5331"/>
    <w:rsid w:val="005F533E"/>
    <w:rsid w:val="005F540D"/>
    <w:rsid w:val="005F5605"/>
    <w:rsid w:val="005F56C4"/>
    <w:rsid w:val="005F5788"/>
    <w:rsid w:val="005F5D4E"/>
    <w:rsid w:val="005F61F0"/>
    <w:rsid w:val="005F620F"/>
    <w:rsid w:val="005F6508"/>
    <w:rsid w:val="005F6A77"/>
    <w:rsid w:val="005F7329"/>
    <w:rsid w:val="005F7438"/>
    <w:rsid w:val="005F74F5"/>
    <w:rsid w:val="005F7839"/>
    <w:rsid w:val="005F7979"/>
    <w:rsid w:val="005F7BC6"/>
    <w:rsid w:val="005F7E23"/>
    <w:rsid w:val="0060018D"/>
    <w:rsid w:val="006002CC"/>
    <w:rsid w:val="00600307"/>
    <w:rsid w:val="00600409"/>
    <w:rsid w:val="00600D9D"/>
    <w:rsid w:val="00600F17"/>
    <w:rsid w:val="00600F95"/>
    <w:rsid w:val="00600FD1"/>
    <w:rsid w:val="00601086"/>
    <w:rsid w:val="00601317"/>
    <w:rsid w:val="006013E0"/>
    <w:rsid w:val="0060169C"/>
    <w:rsid w:val="006016D1"/>
    <w:rsid w:val="006016F2"/>
    <w:rsid w:val="00601812"/>
    <w:rsid w:val="00601947"/>
    <w:rsid w:val="00601CC7"/>
    <w:rsid w:val="00602066"/>
    <w:rsid w:val="00602287"/>
    <w:rsid w:val="00602504"/>
    <w:rsid w:val="0060272E"/>
    <w:rsid w:val="00602F44"/>
    <w:rsid w:val="00603FE0"/>
    <w:rsid w:val="00604148"/>
    <w:rsid w:val="006042D4"/>
    <w:rsid w:val="006042F2"/>
    <w:rsid w:val="00604328"/>
    <w:rsid w:val="00604424"/>
    <w:rsid w:val="006045BB"/>
    <w:rsid w:val="0060471A"/>
    <w:rsid w:val="00604E09"/>
    <w:rsid w:val="006055C8"/>
    <w:rsid w:val="006057F8"/>
    <w:rsid w:val="00605828"/>
    <w:rsid w:val="00605839"/>
    <w:rsid w:val="0060643B"/>
    <w:rsid w:val="00606776"/>
    <w:rsid w:val="00606B7F"/>
    <w:rsid w:val="00606D36"/>
    <w:rsid w:val="00606DC1"/>
    <w:rsid w:val="0060728A"/>
    <w:rsid w:val="006072D5"/>
    <w:rsid w:val="0060757C"/>
    <w:rsid w:val="006075AD"/>
    <w:rsid w:val="006077D0"/>
    <w:rsid w:val="00607848"/>
    <w:rsid w:val="00607AE0"/>
    <w:rsid w:val="00607B95"/>
    <w:rsid w:val="006106EB"/>
    <w:rsid w:val="0061072F"/>
    <w:rsid w:val="00610871"/>
    <w:rsid w:val="00610CEB"/>
    <w:rsid w:val="00610FDB"/>
    <w:rsid w:val="00611248"/>
    <w:rsid w:val="0061193A"/>
    <w:rsid w:val="00611B9A"/>
    <w:rsid w:val="00611E4C"/>
    <w:rsid w:val="00611E85"/>
    <w:rsid w:val="00611F0A"/>
    <w:rsid w:val="00612051"/>
    <w:rsid w:val="00612147"/>
    <w:rsid w:val="006124B8"/>
    <w:rsid w:val="00612856"/>
    <w:rsid w:val="00612906"/>
    <w:rsid w:val="00612C89"/>
    <w:rsid w:val="00612D97"/>
    <w:rsid w:val="00613317"/>
    <w:rsid w:val="00613E6C"/>
    <w:rsid w:val="00613F61"/>
    <w:rsid w:val="0061404E"/>
    <w:rsid w:val="00614208"/>
    <w:rsid w:val="006145AB"/>
    <w:rsid w:val="006145D2"/>
    <w:rsid w:val="00614B06"/>
    <w:rsid w:val="00615435"/>
    <w:rsid w:val="0061575C"/>
    <w:rsid w:val="00615865"/>
    <w:rsid w:val="00615B25"/>
    <w:rsid w:val="00615C21"/>
    <w:rsid w:val="00615C60"/>
    <w:rsid w:val="00615F83"/>
    <w:rsid w:val="00616507"/>
    <w:rsid w:val="006166E1"/>
    <w:rsid w:val="00616927"/>
    <w:rsid w:val="00616D63"/>
    <w:rsid w:val="006178EE"/>
    <w:rsid w:val="006178F9"/>
    <w:rsid w:val="00617DA4"/>
    <w:rsid w:val="00617E91"/>
    <w:rsid w:val="00617FBF"/>
    <w:rsid w:val="00620475"/>
    <w:rsid w:val="00620583"/>
    <w:rsid w:val="0062088C"/>
    <w:rsid w:val="00620B36"/>
    <w:rsid w:val="00620B58"/>
    <w:rsid w:val="006214CD"/>
    <w:rsid w:val="0062177A"/>
    <w:rsid w:val="006217A7"/>
    <w:rsid w:val="00621996"/>
    <w:rsid w:val="00621C64"/>
    <w:rsid w:val="00621C84"/>
    <w:rsid w:val="0062232D"/>
    <w:rsid w:val="0062256A"/>
    <w:rsid w:val="00622B9B"/>
    <w:rsid w:val="00623188"/>
    <w:rsid w:val="006233F5"/>
    <w:rsid w:val="006235B9"/>
    <w:rsid w:val="00623672"/>
    <w:rsid w:val="006237D8"/>
    <w:rsid w:val="00623F4A"/>
    <w:rsid w:val="00623FB0"/>
    <w:rsid w:val="00623FE5"/>
    <w:rsid w:val="006240DE"/>
    <w:rsid w:val="006241A7"/>
    <w:rsid w:val="006244E1"/>
    <w:rsid w:val="00624807"/>
    <w:rsid w:val="00624AD8"/>
    <w:rsid w:val="00624D94"/>
    <w:rsid w:val="00624EFA"/>
    <w:rsid w:val="00625366"/>
    <w:rsid w:val="0062579D"/>
    <w:rsid w:val="00625D4B"/>
    <w:rsid w:val="00625EAA"/>
    <w:rsid w:val="006262B8"/>
    <w:rsid w:val="006263C1"/>
    <w:rsid w:val="0062670C"/>
    <w:rsid w:val="00626AA1"/>
    <w:rsid w:val="00626CA7"/>
    <w:rsid w:val="0062740F"/>
    <w:rsid w:val="0062782D"/>
    <w:rsid w:val="00627BF5"/>
    <w:rsid w:val="00630316"/>
    <w:rsid w:val="00630403"/>
    <w:rsid w:val="006305F5"/>
    <w:rsid w:val="006308AE"/>
    <w:rsid w:val="00630D23"/>
    <w:rsid w:val="00630D89"/>
    <w:rsid w:val="006310E2"/>
    <w:rsid w:val="00631405"/>
    <w:rsid w:val="0063176A"/>
    <w:rsid w:val="00631794"/>
    <w:rsid w:val="0063189C"/>
    <w:rsid w:val="0063192D"/>
    <w:rsid w:val="00631EAD"/>
    <w:rsid w:val="00631F26"/>
    <w:rsid w:val="0063210D"/>
    <w:rsid w:val="006323EB"/>
    <w:rsid w:val="00632833"/>
    <w:rsid w:val="00632844"/>
    <w:rsid w:val="00632E56"/>
    <w:rsid w:val="00632F2D"/>
    <w:rsid w:val="0063328D"/>
    <w:rsid w:val="00633916"/>
    <w:rsid w:val="00633D9A"/>
    <w:rsid w:val="00633DCB"/>
    <w:rsid w:val="00633EB9"/>
    <w:rsid w:val="00633FB1"/>
    <w:rsid w:val="00634012"/>
    <w:rsid w:val="006341C0"/>
    <w:rsid w:val="00634242"/>
    <w:rsid w:val="0063425D"/>
    <w:rsid w:val="0063456C"/>
    <w:rsid w:val="006345C7"/>
    <w:rsid w:val="006345DD"/>
    <w:rsid w:val="0063477B"/>
    <w:rsid w:val="00634900"/>
    <w:rsid w:val="00634CFC"/>
    <w:rsid w:val="00634FCA"/>
    <w:rsid w:val="0063521D"/>
    <w:rsid w:val="00635709"/>
    <w:rsid w:val="0063596D"/>
    <w:rsid w:val="00635A00"/>
    <w:rsid w:val="00635AAE"/>
    <w:rsid w:val="00635E84"/>
    <w:rsid w:val="00636347"/>
    <w:rsid w:val="00636389"/>
    <w:rsid w:val="006363E7"/>
    <w:rsid w:val="006365CD"/>
    <w:rsid w:val="0063696F"/>
    <w:rsid w:val="00636B25"/>
    <w:rsid w:val="00636CA0"/>
    <w:rsid w:val="00636CD2"/>
    <w:rsid w:val="00636F26"/>
    <w:rsid w:val="00637202"/>
    <w:rsid w:val="0063721A"/>
    <w:rsid w:val="0063778F"/>
    <w:rsid w:val="00637843"/>
    <w:rsid w:val="006401A4"/>
    <w:rsid w:val="006401BA"/>
    <w:rsid w:val="00640424"/>
    <w:rsid w:val="00640513"/>
    <w:rsid w:val="00640646"/>
    <w:rsid w:val="00640FE2"/>
    <w:rsid w:val="00641191"/>
    <w:rsid w:val="00641628"/>
    <w:rsid w:val="006417B9"/>
    <w:rsid w:val="00641AFC"/>
    <w:rsid w:val="00641BDF"/>
    <w:rsid w:val="00641F49"/>
    <w:rsid w:val="006420EF"/>
    <w:rsid w:val="006427B3"/>
    <w:rsid w:val="00642C0D"/>
    <w:rsid w:val="00642F07"/>
    <w:rsid w:val="006433E2"/>
    <w:rsid w:val="006434CD"/>
    <w:rsid w:val="006439CB"/>
    <w:rsid w:val="00643C9C"/>
    <w:rsid w:val="00643E2E"/>
    <w:rsid w:val="00644598"/>
    <w:rsid w:val="006445DA"/>
    <w:rsid w:val="006447FC"/>
    <w:rsid w:val="00644D61"/>
    <w:rsid w:val="00644DB1"/>
    <w:rsid w:val="00644E62"/>
    <w:rsid w:val="00644F81"/>
    <w:rsid w:val="0064537F"/>
    <w:rsid w:val="006455A8"/>
    <w:rsid w:val="0064593B"/>
    <w:rsid w:val="00645A45"/>
    <w:rsid w:val="00645F5C"/>
    <w:rsid w:val="006468A2"/>
    <w:rsid w:val="00646DBD"/>
    <w:rsid w:val="00646FF4"/>
    <w:rsid w:val="00647093"/>
    <w:rsid w:val="006472DA"/>
    <w:rsid w:val="006473F4"/>
    <w:rsid w:val="00647A8C"/>
    <w:rsid w:val="00647AE2"/>
    <w:rsid w:val="00647BD9"/>
    <w:rsid w:val="00647C36"/>
    <w:rsid w:val="00647C5E"/>
    <w:rsid w:val="00647E8A"/>
    <w:rsid w:val="006500FE"/>
    <w:rsid w:val="00650178"/>
    <w:rsid w:val="00650463"/>
    <w:rsid w:val="0065046D"/>
    <w:rsid w:val="006504B7"/>
    <w:rsid w:val="006505BC"/>
    <w:rsid w:val="00650649"/>
    <w:rsid w:val="00650876"/>
    <w:rsid w:val="00650884"/>
    <w:rsid w:val="00650C9F"/>
    <w:rsid w:val="00650D8D"/>
    <w:rsid w:val="00650E25"/>
    <w:rsid w:val="00650EAB"/>
    <w:rsid w:val="00651457"/>
    <w:rsid w:val="006516F2"/>
    <w:rsid w:val="00651C83"/>
    <w:rsid w:val="00651DF2"/>
    <w:rsid w:val="00651F31"/>
    <w:rsid w:val="00651F84"/>
    <w:rsid w:val="006521CA"/>
    <w:rsid w:val="0065281A"/>
    <w:rsid w:val="00652B51"/>
    <w:rsid w:val="00652ED8"/>
    <w:rsid w:val="006530FE"/>
    <w:rsid w:val="0065317E"/>
    <w:rsid w:val="006532C4"/>
    <w:rsid w:val="006535C6"/>
    <w:rsid w:val="00653C08"/>
    <w:rsid w:val="00653C70"/>
    <w:rsid w:val="00653C9B"/>
    <w:rsid w:val="006547A1"/>
    <w:rsid w:val="00654EAF"/>
    <w:rsid w:val="0065512B"/>
    <w:rsid w:val="00655213"/>
    <w:rsid w:val="0065526C"/>
    <w:rsid w:val="00655323"/>
    <w:rsid w:val="0065538E"/>
    <w:rsid w:val="006556E8"/>
    <w:rsid w:val="0065591C"/>
    <w:rsid w:val="006559EC"/>
    <w:rsid w:val="00655B45"/>
    <w:rsid w:val="00655BF3"/>
    <w:rsid w:val="00655DDD"/>
    <w:rsid w:val="00655EBE"/>
    <w:rsid w:val="00656113"/>
    <w:rsid w:val="006566C6"/>
    <w:rsid w:val="006567B7"/>
    <w:rsid w:val="0065696F"/>
    <w:rsid w:val="00656C46"/>
    <w:rsid w:val="00656CA6"/>
    <w:rsid w:val="006570B2"/>
    <w:rsid w:val="00657537"/>
    <w:rsid w:val="00657CD9"/>
    <w:rsid w:val="00657DFD"/>
    <w:rsid w:val="0066019B"/>
    <w:rsid w:val="006601B8"/>
    <w:rsid w:val="0066060D"/>
    <w:rsid w:val="006606E0"/>
    <w:rsid w:val="006607E6"/>
    <w:rsid w:val="00660AFA"/>
    <w:rsid w:val="00660B8D"/>
    <w:rsid w:val="00660D67"/>
    <w:rsid w:val="00661025"/>
    <w:rsid w:val="00661607"/>
    <w:rsid w:val="006616EA"/>
    <w:rsid w:val="006617CC"/>
    <w:rsid w:val="00661915"/>
    <w:rsid w:val="00661AFA"/>
    <w:rsid w:val="00661E83"/>
    <w:rsid w:val="00662147"/>
    <w:rsid w:val="00662931"/>
    <w:rsid w:val="00662A46"/>
    <w:rsid w:val="00662A53"/>
    <w:rsid w:val="00662EB5"/>
    <w:rsid w:val="006631C5"/>
    <w:rsid w:val="00663438"/>
    <w:rsid w:val="0066348E"/>
    <w:rsid w:val="006634B3"/>
    <w:rsid w:val="006636F5"/>
    <w:rsid w:val="00663751"/>
    <w:rsid w:val="0066376E"/>
    <w:rsid w:val="006637D5"/>
    <w:rsid w:val="00663933"/>
    <w:rsid w:val="00663B34"/>
    <w:rsid w:val="00663D71"/>
    <w:rsid w:val="00663ECC"/>
    <w:rsid w:val="00663F63"/>
    <w:rsid w:val="00664683"/>
    <w:rsid w:val="006649B2"/>
    <w:rsid w:val="006649E9"/>
    <w:rsid w:val="00664B96"/>
    <w:rsid w:val="00664C51"/>
    <w:rsid w:val="00665008"/>
    <w:rsid w:val="006651A4"/>
    <w:rsid w:val="0066524A"/>
    <w:rsid w:val="0066545B"/>
    <w:rsid w:val="00665CB2"/>
    <w:rsid w:val="00665D02"/>
    <w:rsid w:val="006664E0"/>
    <w:rsid w:val="0066667B"/>
    <w:rsid w:val="006668E6"/>
    <w:rsid w:val="0066702C"/>
    <w:rsid w:val="0066762F"/>
    <w:rsid w:val="00667727"/>
    <w:rsid w:val="006678F7"/>
    <w:rsid w:val="00667B0E"/>
    <w:rsid w:val="00667DC5"/>
    <w:rsid w:val="00667FD4"/>
    <w:rsid w:val="006702F4"/>
    <w:rsid w:val="00670398"/>
    <w:rsid w:val="00670427"/>
    <w:rsid w:val="006704B5"/>
    <w:rsid w:val="006704D6"/>
    <w:rsid w:val="006705AC"/>
    <w:rsid w:val="006707E4"/>
    <w:rsid w:val="00670CA6"/>
    <w:rsid w:val="00670CAB"/>
    <w:rsid w:val="00670FDC"/>
    <w:rsid w:val="00671175"/>
    <w:rsid w:val="0067141E"/>
    <w:rsid w:val="00671B9A"/>
    <w:rsid w:val="00671EA9"/>
    <w:rsid w:val="00672585"/>
    <w:rsid w:val="006725E9"/>
    <w:rsid w:val="006727AD"/>
    <w:rsid w:val="00672963"/>
    <w:rsid w:val="00672BAD"/>
    <w:rsid w:val="00672E88"/>
    <w:rsid w:val="00672EAF"/>
    <w:rsid w:val="00673181"/>
    <w:rsid w:val="00673242"/>
    <w:rsid w:val="006733A2"/>
    <w:rsid w:val="00673411"/>
    <w:rsid w:val="0067357F"/>
    <w:rsid w:val="0067364A"/>
    <w:rsid w:val="00673762"/>
    <w:rsid w:val="00673D74"/>
    <w:rsid w:val="00674155"/>
    <w:rsid w:val="0067415E"/>
    <w:rsid w:val="00674A24"/>
    <w:rsid w:val="00674A64"/>
    <w:rsid w:val="0067534D"/>
    <w:rsid w:val="00675B77"/>
    <w:rsid w:val="006761DD"/>
    <w:rsid w:val="00676235"/>
    <w:rsid w:val="0067649C"/>
    <w:rsid w:val="006765A0"/>
    <w:rsid w:val="0067678A"/>
    <w:rsid w:val="00676828"/>
    <w:rsid w:val="00676A9B"/>
    <w:rsid w:val="00676B6E"/>
    <w:rsid w:val="00676C74"/>
    <w:rsid w:val="00676CD6"/>
    <w:rsid w:val="00676CD7"/>
    <w:rsid w:val="00677088"/>
    <w:rsid w:val="00677124"/>
    <w:rsid w:val="0067779A"/>
    <w:rsid w:val="00677F16"/>
    <w:rsid w:val="00677F1B"/>
    <w:rsid w:val="0068005A"/>
    <w:rsid w:val="00680306"/>
    <w:rsid w:val="006807A6"/>
    <w:rsid w:val="00680963"/>
    <w:rsid w:val="00680B80"/>
    <w:rsid w:val="00680F79"/>
    <w:rsid w:val="00681118"/>
    <w:rsid w:val="00681179"/>
    <w:rsid w:val="00681192"/>
    <w:rsid w:val="00681275"/>
    <w:rsid w:val="006813C0"/>
    <w:rsid w:val="00681AFC"/>
    <w:rsid w:val="00682693"/>
    <w:rsid w:val="006826B9"/>
    <w:rsid w:val="00682A01"/>
    <w:rsid w:val="00682B1B"/>
    <w:rsid w:val="00682F06"/>
    <w:rsid w:val="00683013"/>
    <w:rsid w:val="006830E9"/>
    <w:rsid w:val="00683602"/>
    <w:rsid w:val="00683E8D"/>
    <w:rsid w:val="006843A6"/>
    <w:rsid w:val="00684406"/>
    <w:rsid w:val="0068491A"/>
    <w:rsid w:val="00684CAC"/>
    <w:rsid w:val="006853DE"/>
    <w:rsid w:val="006853F0"/>
    <w:rsid w:val="00685B10"/>
    <w:rsid w:val="00685E9D"/>
    <w:rsid w:val="006860C8"/>
    <w:rsid w:val="0068618B"/>
    <w:rsid w:val="0068639D"/>
    <w:rsid w:val="006863CC"/>
    <w:rsid w:val="006865B1"/>
    <w:rsid w:val="00686977"/>
    <w:rsid w:val="00686A83"/>
    <w:rsid w:val="00686ABF"/>
    <w:rsid w:val="00686F22"/>
    <w:rsid w:val="00686F6F"/>
    <w:rsid w:val="0068761A"/>
    <w:rsid w:val="00687631"/>
    <w:rsid w:val="0068770E"/>
    <w:rsid w:val="006878DE"/>
    <w:rsid w:val="00690012"/>
    <w:rsid w:val="00690250"/>
    <w:rsid w:val="00690849"/>
    <w:rsid w:val="00690B44"/>
    <w:rsid w:val="00690B5E"/>
    <w:rsid w:val="00690C18"/>
    <w:rsid w:val="006912F1"/>
    <w:rsid w:val="006912F5"/>
    <w:rsid w:val="00691416"/>
    <w:rsid w:val="0069169B"/>
    <w:rsid w:val="00691722"/>
    <w:rsid w:val="006917E5"/>
    <w:rsid w:val="00691813"/>
    <w:rsid w:val="00691B66"/>
    <w:rsid w:val="00691DEA"/>
    <w:rsid w:val="00691EE6"/>
    <w:rsid w:val="006920D2"/>
    <w:rsid w:val="006920D8"/>
    <w:rsid w:val="006923AC"/>
    <w:rsid w:val="006923F1"/>
    <w:rsid w:val="00692D6D"/>
    <w:rsid w:val="00693408"/>
    <w:rsid w:val="006937C1"/>
    <w:rsid w:val="00693E59"/>
    <w:rsid w:val="0069470F"/>
    <w:rsid w:val="00694760"/>
    <w:rsid w:val="0069489B"/>
    <w:rsid w:val="0069490C"/>
    <w:rsid w:val="00694FC7"/>
    <w:rsid w:val="00695010"/>
    <w:rsid w:val="00695215"/>
    <w:rsid w:val="00695362"/>
    <w:rsid w:val="006955D0"/>
    <w:rsid w:val="00695825"/>
    <w:rsid w:val="00695CC0"/>
    <w:rsid w:val="00695DF8"/>
    <w:rsid w:val="00695ED7"/>
    <w:rsid w:val="00696359"/>
    <w:rsid w:val="006964E2"/>
    <w:rsid w:val="00696634"/>
    <w:rsid w:val="00696924"/>
    <w:rsid w:val="00696B01"/>
    <w:rsid w:val="00696D60"/>
    <w:rsid w:val="00696FAB"/>
    <w:rsid w:val="006972D2"/>
    <w:rsid w:val="006974C3"/>
    <w:rsid w:val="00697530"/>
    <w:rsid w:val="006979E9"/>
    <w:rsid w:val="00697C1A"/>
    <w:rsid w:val="006A057D"/>
    <w:rsid w:val="006A06B8"/>
    <w:rsid w:val="006A0E1C"/>
    <w:rsid w:val="006A0F08"/>
    <w:rsid w:val="006A15A0"/>
    <w:rsid w:val="006A15B1"/>
    <w:rsid w:val="006A1A20"/>
    <w:rsid w:val="006A1B11"/>
    <w:rsid w:val="006A1E9E"/>
    <w:rsid w:val="006A2097"/>
    <w:rsid w:val="006A2142"/>
    <w:rsid w:val="006A2698"/>
    <w:rsid w:val="006A27B9"/>
    <w:rsid w:val="006A34E0"/>
    <w:rsid w:val="006A3585"/>
    <w:rsid w:val="006A3B2B"/>
    <w:rsid w:val="006A3BF2"/>
    <w:rsid w:val="006A3C82"/>
    <w:rsid w:val="006A44B7"/>
    <w:rsid w:val="006A4584"/>
    <w:rsid w:val="006A47FC"/>
    <w:rsid w:val="006A4B37"/>
    <w:rsid w:val="006A4BA2"/>
    <w:rsid w:val="006A4CFF"/>
    <w:rsid w:val="006A502C"/>
    <w:rsid w:val="006A522A"/>
    <w:rsid w:val="006A5426"/>
    <w:rsid w:val="006A5716"/>
    <w:rsid w:val="006A5794"/>
    <w:rsid w:val="006A5B32"/>
    <w:rsid w:val="006A5D93"/>
    <w:rsid w:val="006A5F5E"/>
    <w:rsid w:val="006A626F"/>
    <w:rsid w:val="006A6C02"/>
    <w:rsid w:val="006A75C6"/>
    <w:rsid w:val="006A776A"/>
    <w:rsid w:val="006A77E2"/>
    <w:rsid w:val="006A7827"/>
    <w:rsid w:val="006A79B3"/>
    <w:rsid w:val="006A79B8"/>
    <w:rsid w:val="006A7A0F"/>
    <w:rsid w:val="006A7ABC"/>
    <w:rsid w:val="006A7D64"/>
    <w:rsid w:val="006B030C"/>
    <w:rsid w:val="006B049E"/>
    <w:rsid w:val="006B0682"/>
    <w:rsid w:val="006B0685"/>
    <w:rsid w:val="006B0951"/>
    <w:rsid w:val="006B0A13"/>
    <w:rsid w:val="006B0C91"/>
    <w:rsid w:val="006B111B"/>
    <w:rsid w:val="006B132C"/>
    <w:rsid w:val="006B1594"/>
    <w:rsid w:val="006B1726"/>
    <w:rsid w:val="006B1E97"/>
    <w:rsid w:val="006B1F9C"/>
    <w:rsid w:val="006B24A4"/>
    <w:rsid w:val="006B25DD"/>
    <w:rsid w:val="006B2894"/>
    <w:rsid w:val="006B2E6B"/>
    <w:rsid w:val="006B3097"/>
    <w:rsid w:val="006B312F"/>
    <w:rsid w:val="006B3304"/>
    <w:rsid w:val="006B36DE"/>
    <w:rsid w:val="006B3B21"/>
    <w:rsid w:val="006B3B4E"/>
    <w:rsid w:val="006B3D0A"/>
    <w:rsid w:val="006B3FF1"/>
    <w:rsid w:val="006B40EF"/>
    <w:rsid w:val="006B44DD"/>
    <w:rsid w:val="006B4532"/>
    <w:rsid w:val="006B4892"/>
    <w:rsid w:val="006B4C2E"/>
    <w:rsid w:val="006B4F31"/>
    <w:rsid w:val="006B5094"/>
    <w:rsid w:val="006B517D"/>
    <w:rsid w:val="006B5399"/>
    <w:rsid w:val="006B5411"/>
    <w:rsid w:val="006B541E"/>
    <w:rsid w:val="006B5856"/>
    <w:rsid w:val="006B5A2E"/>
    <w:rsid w:val="006B5D43"/>
    <w:rsid w:val="006B5D4F"/>
    <w:rsid w:val="006B61D1"/>
    <w:rsid w:val="006B621D"/>
    <w:rsid w:val="006B6668"/>
    <w:rsid w:val="006B66B6"/>
    <w:rsid w:val="006B6B40"/>
    <w:rsid w:val="006B6B4E"/>
    <w:rsid w:val="006B6BE1"/>
    <w:rsid w:val="006B6F3F"/>
    <w:rsid w:val="006B6F40"/>
    <w:rsid w:val="006B7121"/>
    <w:rsid w:val="006B7B40"/>
    <w:rsid w:val="006B7CDA"/>
    <w:rsid w:val="006B7F2D"/>
    <w:rsid w:val="006C03E3"/>
    <w:rsid w:val="006C0485"/>
    <w:rsid w:val="006C04D4"/>
    <w:rsid w:val="006C064A"/>
    <w:rsid w:val="006C0868"/>
    <w:rsid w:val="006C0A4E"/>
    <w:rsid w:val="006C0E32"/>
    <w:rsid w:val="006C1049"/>
    <w:rsid w:val="006C10BC"/>
    <w:rsid w:val="006C137A"/>
    <w:rsid w:val="006C145E"/>
    <w:rsid w:val="006C170F"/>
    <w:rsid w:val="006C17DF"/>
    <w:rsid w:val="006C17E5"/>
    <w:rsid w:val="006C1BDC"/>
    <w:rsid w:val="006C233E"/>
    <w:rsid w:val="006C277B"/>
    <w:rsid w:val="006C2B8C"/>
    <w:rsid w:val="006C2CAA"/>
    <w:rsid w:val="006C2E41"/>
    <w:rsid w:val="006C30DA"/>
    <w:rsid w:val="006C343A"/>
    <w:rsid w:val="006C3545"/>
    <w:rsid w:val="006C369F"/>
    <w:rsid w:val="006C38E1"/>
    <w:rsid w:val="006C3934"/>
    <w:rsid w:val="006C3A02"/>
    <w:rsid w:val="006C3E8A"/>
    <w:rsid w:val="006C4326"/>
    <w:rsid w:val="006C436A"/>
    <w:rsid w:val="006C4407"/>
    <w:rsid w:val="006C4777"/>
    <w:rsid w:val="006C4CD7"/>
    <w:rsid w:val="006C4DDD"/>
    <w:rsid w:val="006C4FB0"/>
    <w:rsid w:val="006C569C"/>
    <w:rsid w:val="006C5BFE"/>
    <w:rsid w:val="006C6107"/>
    <w:rsid w:val="006C6313"/>
    <w:rsid w:val="006C6658"/>
    <w:rsid w:val="006C6A2E"/>
    <w:rsid w:val="006C6A85"/>
    <w:rsid w:val="006C6AEE"/>
    <w:rsid w:val="006C7026"/>
    <w:rsid w:val="006C72AE"/>
    <w:rsid w:val="006C7387"/>
    <w:rsid w:val="006C7582"/>
    <w:rsid w:val="006C7698"/>
    <w:rsid w:val="006C76B9"/>
    <w:rsid w:val="006C7AE7"/>
    <w:rsid w:val="006C7E08"/>
    <w:rsid w:val="006D0200"/>
    <w:rsid w:val="006D0329"/>
    <w:rsid w:val="006D04D0"/>
    <w:rsid w:val="006D07BA"/>
    <w:rsid w:val="006D080C"/>
    <w:rsid w:val="006D0893"/>
    <w:rsid w:val="006D0B5D"/>
    <w:rsid w:val="006D1449"/>
    <w:rsid w:val="006D1992"/>
    <w:rsid w:val="006D1A3F"/>
    <w:rsid w:val="006D1F54"/>
    <w:rsid w:val="006D23C6"/>
    <w:rsid w:val="006D2716"/>
    <w:rsid w:val="006D2757"/>
    <w:rsid w:val="006D29AE"/>
    <w:rsid w:val="006D2F64"/>
    <w:rsid w:val="006D3097"/>
    <w:rsid w:val="006D35E4"/>
    <w:rsid w:val="006D36B2"/>
    <w:rsid w:val="006D3808"/>
    <w:rsid w:val="006D3F13"/>
    <w:rsid w:val="006D4182"/>
    <w:rsid w:val="006D43BD"/>
    <w:rsid w:val="006D4409"/>
    <w:rsid w:val="006D47A7"/>
    <w:rsid w:val="006D483E"/>
    <w:rsid w:val="006D4A7D"/>
    <w:rsid w:val="006D4EF2"/>
    <w:rsid w:val="006D5357"/>
    <w:rsid w:val="006D536B"/>
    <w:rsid w:val="006D53D1"/>
    <w:rsid w:val="006D5550"/>
    <w:rsid w:val="006D559C"/>
    <w:rsid w:val="006D55BA"/>
    <w:rsid w:val="006D5784"/>
    <w:rsid w:val="006D5876"/>
    <w:rsid w:val="006D5AFF"/>
    <w:rsid w:val="006D5CF5"/>
    <w:rsid w:val="006D6019"/>
    <w:rsid w:val="006D6198"/>
    <w:rsid w:val="006D6200"/>
    <w:rsid w:val="006D6326"/>
    <w:rsid w:val="006D6854"/>
    <w:rsid w:val="006D69BE"/>
    <w:rsid w:val="006D6BE1"/>
    <w:rsid w:val="006D6C2D"/>
    <w:rsid w:val="006D6DB8"/>
    <w:rsid w:val="006D6DE8"/>
    <w:rsid w:val="006D6FDC"/>
    <w:rsid w:val="006D71B1"/>
    <w:rsid w:val="006D7693"/>
    <w:rsid w:val="006D7824"/>
    <w:rsid w:val="006D7835"/>
    <w:rsid w:val="006D79B3"/>
    <w:rsid w:val="006D7E1C"/>
    <w:rsid w:val="006D7F51"/>
    <w:rsid w:val="006D7F97"/>
    <w:rsid w:val="006D7F9C"/>
    <w:rsid w:val="006E0615"/>
    <w:rsid w:val="006E0D3E"/>
    <w:rsid w:val="006E16F7"/>
    <w:rsid w:val="006E2DF9"/>
    <w:rsid w:val="006E2E3E"/>
    <w:rsid w:val="006E2E4B"/>
    <w:rsid w:val="006E2EAA"/>
    <w:rsid w:val="006E30FF"/>
    <w:rsid w:val="006E316F"/>
    <w:rsid w:val="006E35FE"/>
    <w:rsid w:val="006E394E"/>
    <w:rsid w:val="006E3969"/>
    <w:rsid w:val="006E3E87"/>
    <w:rsid w:val="006E4AE6"/>
    <w:rsid w:val="006E4C04"/>
    <w:rsid w:val="006E52DE"/>
    <w:rsid w:val="006E559A"/>
    <w:rsid w:val="006E56B1"/>
    <w:rsid w:val="006E577C"/>
    <w:rsid w:val="006E5946"/>
    <w:rsid w:val="006E5A46"/>
    <w:rsid w:val="006E617D"/>
    <w:rsid w:val="006E626B"/>
    <w:rsid w:val="006E6546"/>
    <w:rsid w:val="006E67C0"/>
    <w:rsid w:val="006E6A5C"/>
    <w:rsid w:val="006E6E24"/>
    <w:rsid w:val="006E6E43"/>
    <w:rsid w:val="006E7403"/>
    <w:rsid w:val="006E786C"/>
    <w:rsid w:val="006E7A93"/>
    <w:rsid w:val="006E7DA8"/>
    <w:rsid w:val="006F0551"/>
    <w:rsid w:val="006F1698"/>
    <w:rsid w:val="006F19E8"/>
    <w:rsid w:val="006F1E3B"/>
    <w:rsid w:val="006F20CE"/>
    <w:rsid w:val="006F21DE"/>
    <w:rsid w:val="006F23E5"/>
    <w:rsid w:val="006F2408"/>
    <w:rsid w:val="006F24F6"/>
    <w:rsid w:val="006F2591"/>
    <w:rsid w:val="006F2689"/>
    <w:rsid w:val="006F26C5"/>
    <w:rsid w:val="006F2A2F"/>
    <w:rsid w:val="006F2B2E"/>
    <w:rsid w:val="006F2CB5"/>
    <w:rsid w:val="006F2D54"/>
    <w:rsid w:val="006F3022"/>
    <w:rsid w:val="006F325D"/>
    <w:rsid w:val="006F32A3"/>
    <w:rsid w:val="006F3410"/>
    <w:rsid w:val="006F38AB"/>
    <w:rsid w:val="006F38B2"/>
    <w:rsid w:val="006F39CE"/>
    <w:rsid w:val="006F4455"/>
    <w:rsid w:val="006F47E1"/>
    <w:rsid w:val="006F4C24"/>
    <w:rsid w:val="006F4C28"/>
    <w:rsid w:val="006F4C66"/>
    <w:rsid w:val="006F4DA1"/>
    <w:rsid w:val="006F54EE"/>
    <w:rsid w:val="006F59E0"/>
    <w:rsid w:val="006F5A69"/>
    <w:rsid w:val="006F5B33"/>
    <w:rsid w:val="006F5E19"/>
    <w:rsid w:val="006F5FA6"/>
    <w:rsid w:val="006F609B"/>
    <w:rsid w:val="006F609F"/>
    <w:rsid w:val="006F60B7"/>
    <w:rsid w:val="006F63C4"/>
    <w:rsid w:val="006F6845"/>
    <w:rsid w:val="006F6921"/>
    <w:rsid w:val="006F6978"/>
    <w:rsid w:val="006F69EA"/>
    <w:rsid w:val="006F6EC9"/>
    <w:rsid w:val="006F72C8"/>
    <w:rsid w:val="006F72FF"/>
    <w:rsid w:val="006F7533"/>
    <w:rsid w:val="006F7551"/>
    <w:rsid w:val="006F7572"/>
    <w:rsid w:val="006F77FE"/>
    <w:rsid w:val="006F7815"/>
    <w:rsid w:val="006F7ACE"/>
    <w:rsid w:val="006F7C55"/>
    <w:rsid w:val="006F7E89"/>
    <w:rsid w:val="007002B1"/>
    <w:rsid w:val="00700387"/>
    <w:rsid w:val="00700522"/>
    <w:rsid w:val="00700526"/>
    <w:rsid w:val="00700D02"/>
    <w:rsid w:val="00700DA4"/>
    <w:rsid w:val="0070116A"/>
    <w:rsid w:val="0070142B"/>
    <w:rsid w:val="00701616"/>
    <w:rsid w:val="00701764"/>
    <w:rsid w:val="0070191C"/>
    <w:rsid w:val="007019A6"/>
    <w:rsid w:val="0070209B"/>
    <w:rsid w:val="007021AD"/>
    <w:rsid w:val="00702B8B"/>
    <w:rsid w:val="00702F9C"/>
    <w:rsid w:val="00703028"/>
    <w:rsid w:val="007030EA"/>
    <w:rsid w:val="00703505"/>
    <w:rsid w:val="007037D1"/>
    <w:rsid w:val="00703D38"/>
    <w:rsid w:val="00703FBE"/>
    <w:rsid w:val="00704195"/>
    <w:rsid w:val="007043D6"/>
    <w:rsid w:val="0070464D"/>
    <w:rsid w:val="00704730"/>
    <w:rsid w:val="00704836"/>
    <w:rsid w:val="007048ED"/>
    <w:rsid w:val="0070493F"/>
    <w:rsid w:val="007049B9"/>
    <w:rsid w:val="00704B53"/>
    <w:rsid w:val="00704E8A"/>
    <w:rsid w:val="0070504F"/>
    <w:rsid w:val="00705143"/>
    <w:rsid w:val="007055E8"/>
    <w:rsid w:val="00705982"/>
    <w:rsid w:val="00705CB8"/>
    <w:rsid w:val="00705E99"/>
    <w:rsid w:val="007061FA"/>
    <w:rsid w:val="00706569"/>
    <w:rsid w:val="0070660C"/>
    <w:rsid w:val="00706644"/>
    <w:rsid w:val="0070701E"/>
    <w:rsid w:val="007072C2"/>
    <w:rsid w:val="0070778E"/>
    <w:rsid w:val="00707EA7"/>
    <w:rsid w:val="00707EC5"/>
    <w:rsid w:val="0071031E"/>
    <w:rsid w:val="00710477"/>
    <w:rsid w:val="0071050C"/>
    <w:rsid w:val="00710686"/>
    <w:rsid w:val="00710B58"/>
    <w:rsid w:val="00710B76"/>
    <w:rsid w:val="00710C1A"/>
    <w:rsid w:val="00710C5B"/>
    <w:rsid w:val="00710CF1"/>
    <w:rsid w:val="00711017"/>
    <w:rsid w:val="0071128E"/>
    <w:rsid w:val="00711294"/>
    <w:rsid w:val="007117D9"/>
    <w:rsid w:val="00711853"/>
    <w:rsid w:val="00711BE9"/>
    <w:rsid w:val="00712212"/>
    <w:rsid w:val="0071250C"/>
    <w:rsid w:val="00712881"/>
    <w:rsid w:val="007128F8"/>
    <w:rsid w:val="00712911"/>
    <w:rsid w:val="00712E93"/>
    <w:rsid w:val="00712FA7"/>
    <w:rsid w:val="00713618"/>
    <w:rsid w:val="007136E1"/>
    <w:rsid w:val="0071377F"/>
    <w:rsid w:val="00713C94"/>
    <w:rsid w:val="00713E94"/>
    <w:rsid w:val="007145A4"/>
    <w:rsid w:val="007149AF"/>
    <w:rsid w:val="007149CD"/>
    <w:rsid w:val="00714C45"/>
    <w:rsid w:val="00714C95"/>
    <w:rsid w:val="00714F8E"/>
    <w:rsid w:val="007150F1"/>
    <w:rsid w:val="00715133"/>
    <w:rsid w:val="00715286"/>
    <w:rsid w:val="0071543E"/>
    <w:rsid w:val="007155C8"/>
    <w:rsid w:val="00715624"/>
    <w:rsid w:val="007157D1"/>
    <w:rsid w:val="00715A35"/>
    <w:rsid w:val="00715B0F"/>
    <w:rsid w:val="00716322"/>
    <w:rsid w:val="00716555"/>
    <w:rsid w:val="00716830"/>
    <w:rsid w:val="00716960"/>
    <w:rsid w:val="00716AC4"/>
    <w:rsid w:val="00716D2A"/>
    <w:rsid w:val="00717018"/>
    <w:rsid w:val="0071715D"/>
    <w:rsid w:val="0071771A"/>
    <w:rsid w:val="0072002C"/>
    <w:rsid w:val="00720318"/>
    <w:rsid w:val="0072059C"/>
    <w:rsid w:val="0072070A"/>
    <w:rsid w:val="00720723"/>
    <w:rsid w:val="00721615"/>
    <w:rsid w:val="0072179F"/>
    <w:rsid w:val="00721C76"/>
    <w:rsid w:val="00721E8B"/>
    <w:rsid w:val="00721EE1"/>
    <w:rsid w:val="00722279"/>
    <w:rsid w:val="007223AE"/>
    <w:rsid w:val="00722561"/>
    <w:rsid w:val="0072274D"/>
    <w:rsid w:val="00722C7A"/>
    <w:rsid w:val="00722FB6"/>
    <w:rsid w:val="0072320D"/>
    <w:rsid w:val="0072355E"/>
    <w:rsid w:val="00723735"/>
    <w:rsid w:val="00724470"/>
    <w:rsid w:val="00724513"/>
    <w:rsid w:val="0072490B"/>
    <w:rsid w:val="0072491A"/>
    <w:rsid w:val="00724AF1"/>
    <w:rsid w:val="00724B81"/>
    <w:rsid w:val="00724CE9"/>
    <w:rsid w:val="00724DC6"/>
    <w:rsid w:val="00724E4A"/>
    <w:rsid w:val="00724EDB"/>
    <w:rsid w:val="00725174"/>
    <w:rsid w:val="007255D8"/>
    <w:rsid w:val="00725C66"/>
    <w:rsid w:val="00725CC8"/>
    <w:rsid w:val="00725CDA"/>
    <w:rsid w:val="0072605A"/>
    <w:rsid w:val="0072635B"/>
    <w:rsid w:val="0072667A"/>
    <w:rsid w:val="0072667C"/>
    <w:rsid w:val="0072680A"/>
    <w:rsid w:val="00726B65"/>
    <w:rsid w:val="00726D62"/>
    <w:rsid w:val="007273D2"/>
    <w:rsid w:val="0072755A"/>
    <w:rsid w:val="007306E6"/>
    <w:rsid w:val="0073079F"/>
    <w:rsid w:val="007307A0"/>
    <w:rsid w:val="00730B64"/>
    <w:rsid w:val="0073103A"/>
    <w:rsid w:val="00731363"/>
    <w:rsid w:val="00731456"/>
    <w:rsid w:val="007316C7"/>
    <w:rsid w:val="0073170D"/>
    <w:rsid w:val="007317E5"/>
    <w:rsid w:val="00731B77"/>
    <w:rsid w:val="00731E54"/>
    <w:rsid w:val="007326A3"/>
    <w:rsid w:val="0073278F"/>
    <w:rsid w:val="00732B6C"/>
    <w:rsid w:val="00732EA8"/>
    <w:rsid w:val="00732FB0"/>
    <w:rsid w:val="00733259"/>
    <w:rsid w:val="007334FB"/>
    <w:rsid w:val="00733854"/>
    <w:rsid w:val="007339A0"/>
    <w:rsid w:val="00733C5E"/>
    <w:rsid w:val="00733F2C"/>
    <w:rsid w:val="0073422B"/>
    <w:rsid w:val="007343B5"/>
    <w:rsid w:val="007348F9"/>
    <w:rsid w:val="00735135"/>
    <w:rsid w:val="007352A7"/>
    <w:rsid w:val="00735363"/>
    <w:rsid w:val="007355A3"/>
    <w:rsid w:val="0073563C"/>
    <w:rsid w:val="00735BF9"/>
    <w:rsid w:val="00735DC3"/>
    <w:rsid w:val="00735E89"/>
    <w:rsid w:val="0073612D"/>
    <w:rsid w:val="00736446"/>
    <w:rsid w:val="007367A8"/>
    <w:rsid w:val="00736BD4"/>
    <w:rsid w:val="00736C5E"/>
    <w:rsid w:val="00736E56"/>
    <w:rsid w:val="00736FBF"/>
    <w:rsid w:val="007371E2"/>
    <w:rsid w:val="007372C5"/>
    <w:rsid w:val="0073745D"/>
    <w:rsid w:val="0073768A"/>
    <w:rsid w:val="007377F2"/>
    <w:rsid w:val="00737A4C"/>
    <w:rsid w:val="00737B32"/>
    <w:rsid w:val="0074013E"/>
    <w:rsid w:val="00740321"/>
    <w:rsid w:val="00740440"/>
    <w:rsid w:val="00740F4B"/>
    <w:rsid w:val="00740FD8"/>
    <w:rsid w:val="00741111"/>
    <w:rsid w:val="00741253"/>
    <w:rsid w:val="00741388"/>
    <w:rsid w:val="0074139C"/>
    <w:rsid w:val="007415AD"/>
    <w:rsid w:val="00741797"/>
    <w:rsid w:val="00742318"/>
    <w:rsid w:val="0074273D"/>
    <w:rsid w:val="00742922"/>
    <w:rsid w:val="00742AC2"/>
    <w:rsid w:val="0074374E"/>
    <w:rsid w:val="00743872"/>
    <w:rsid w:val="00743B04"/>
    <w:rsid w:val="00743BEE"/>
    <w:rsid w:val="00743EF4"/>
    <w:rsid w:val="0074404C"/>
    <w:rsid w:val="0074466D"/>
    <w:rsid w:val="00744988"/>
    <w:rsid w:val="00744A27"/>
    <w:rsid w:val="00744E4A"/>
    <w:rsid w:val="00744FEA"/>
    <w:rsid w:val="00745313"/>
    <w:rsid w:val="0074563A"/>
    <w:rsid w:val="00746030"/>
    <w:rsid w:val="007464EF"/>
    <w:rsid w:val="007469D4"/>
    <w:rsid w:val="00746A19"/>
    <w:rsid w:val="00746C3C"/>
    <w:rsid w:val="00746FAA"/>
    <w:rsid w:val="00747100"/>
    <w:rsid w:val="007476E2"/>
    <w:rsid w:val="00747B04"/>
    <w:rsid w:val="00747BC0"/>
    <w:rsid w:val="007500C4"/>
    <w:rsid w:val="007503B8"/>
    <w:rsid w:val="007504E4"/>
    <w:rsid w:val="007504F4"/>
    <w:rsid w:val="007508C2"/>
    <w:rsid w:val="00750A56"/>
    <w:rsid w:val="00750E81"/>
    <w:rsid w:val="00750FED"/>
    <w:rsid w:val="00751112"/>
    <w:rsid w:val="007511F7"/>
    <w:rsid w:val="0075140C"/>
    <w:rsid w:val="00751491"/>
    <w:rsid w:val="00751A6E"/>
    <w:rsid w:val="00751B2C"/>
    <w:rsid w:val="00751BB6"/>
    <w:rsid w:val="00751E1C"/>
    <w:rsid w:val="0075289A"/>
    <w:rsid w:val="00752A98"/>
    <w:rsid w:val="00752CCF"/>
    <w:rsid w:val="007530DE"/>
    <w:rsid w:val="007534C3"/>
    <w:rsid w:val="007538C8"/>
    <w:rsid w:val="00753A0D"/>
    <w:rsid w:val="00753B97"/>
    <w:rsid w:val="00754060"/>
    <w:rsid w:val="00754519"/>
    <w:rsid w:val="00754522"/>
    <w:rsid w:val="00754640"/>
    <w:rsid w:val="00754AE5"/>
    <w:rsid w:val="00754E09"/>
    <w:rsid w:val="00754F94"/>
    <w:rsid w:val="00755013"/>
    <w:rsid w:val="00755137"/>
    <w:rsid w:val="0075513C"/>
    <w:rsid w:val="00755179"/>
    <w:rsid w:val="007552A0"/>
    <w:rsid w:val="0075532B"/>
    <w:rsid w:val="007554A0"/>
    <w:rsid w:val="00755764"/>
    <w:rsid w:val="00755816"/>
    <w:rsid w:val="00755861"/>
    <w:rsid w:val="007558CB"/>
    <w:rsid w:val="00755EA9"/>
    <w:rsid w:val="00755F8D"/>
    <w:rsid w:val="00755FE1"/>
    <w:rsid w:val="007560AE"/>
    <w:rsid w:val="007564B7"/>
    <w:rsid w:val="00756646"/>
    <w:rsid w:val="007566A2"/>
    <w:rsid w:val="00756794"/>
    <w:rsid w:val="0075691B"/>
    <w:rsid w:val="00756C9B"/>
    <w:rsid w:val="00756D60"/>
    <w:rsid w:val="007577E6"/>
    <w:rsid w:val="0075784B"/>
    <w:rsid w:val="00757F96"/>
    <w:rsid w:val="0076016E"/>
    <w:rsid w:val="00760671"/>
    <w:rsid w:val="007609C8"/>
    <w:rsid w:val="0076102E"/>
    <w:rsid w:val="0076178A"/>
    <w:rsid w:val="00761A59"/>
    <w:rsid w:val="00762498"/>
    <w:rsid w:val="007625FF"/>
    <w:rsid w:val="00762D5F"/>
    <w:rsid w:val="00762FBA"/>
    <w:rsid w:val="0076304B"/>
    <w:rsid w:val="007630F1"/>
    <w:rsid w:val="00763133"/>
    <w:rsid w:val="00763246"/>
    <w:rsid w:val="00763342"/>
    <w:rsid w:val="0076349B"/>
    <w:rsid w:val="00763597"/>
    <w:rsid w:val="007637E0"/>
    <w:rsid w:val="00763AF4"/>
    <w:rsid w:val="00763CF2"/>
    <w:rsid w:val="00763EC9"/>
    <w:rsid w:val="00763F0B"/>
    <w:rsid w:val="007641F0"/>
    <w:rsid w:val="00764317"/>
    <w:rsid w:val="007645B0"/>
    <w:rsid w:val="0076500E"/>
    <w:rsid w:val="0076521A"/>
    <w:rsid w:val="00765275"/>
    <w:rsid w:val="00765347"/>
    <w:rsid w:val="007656E5"/>
    <w:rsid w:val="0076582B"/>
    <w:rsid w:val="00765956"/>
    <w:rsid w:val="00765B12"/>
    <w:rsid w:val="00765DA9"/>
    <w:rsid w:val="00765E2A"/>
    <w:rsid w:val="00765EA9"/>
    <w:rsid w:val="0076636B"/>
    <w:rsid w:val="0076654B"/>
    <w:rsid w:val="00766579"/>
    <w:rsid w:val="00766ADC"/>
    <w:rsid w:val="00766D63"/>
    <w:rsid w:val="00766FA6"/>
    <w:rsid w:val="00766FCD"/>
    <w:rsid w:val="00767063"/>
    <w:rsid w:val="00767080"/>
    <w:rsid w:val="007670EF"/>
    <w:rsid w:val="0076726D"/>
    <w:rsid w:val="007672B8"/>
    <w:rsid w:val="00767501"/>
    <w:rsid w:val="007677D1"/>
    <w:rsid w:val="0076787A"/>
    <w:rsid w:val="00767901"/>
    <w:rsid w:val="00767903"/>
    <w:rsid w:val="0076792F"/>
    <w:rsid w:val="00767A7E"/>
    <w:rsid w:val="00770BD0"/>
    <w:rsid w:val="00771325"/>
    <w:rsid w:val="00771524"/>
    <w:rsid w:val="007715F2"/>
    <w:rsid w:val="0077167F"/>
    <w:rsid w:val="00771855"/>
    <w:rsid w:val="0077199C"/>
    <w:rsid w:val="00771E2C"/>
    <w:rsid w:val="0077219B"/>
    <w:rsid w:val="007721F2"/>
    <w:rsid w:val="007721F8"/>
    <w:rsid w:val="0077233B"/>
    <w:rsid w:val="00772670"/>
    <w:rsid w:val="00772825"/>
    <w:rsid w:val="00772A94"/>
    <w:rsid w:val="00772F5A"/>
    <w:rsid w:val="007738EB"/>
    <w:rsid w:val="00773CDE"/>
    <w:rsid w:val="00773CDF"/>
    <w:rsid w:val="0077414A"/>
    <w:rsid w:val="0077438F"/>
    <w:rsid w:val="007744CB"/>
    <w:rsid w:val="0077456C"/>
    <w:rsid w:val="0077471A"/>
    <w:rsid w:val="00774B72"/>
    <w:rsid w:val="0077522C"/>
    <w:rsid w:val="00775333"/>
    <w:rsid w:val="007759D4"/>
    <w:rsid w:val="00775A93"/>
    <w:rsid w:val="00775B9C"/>
    <w:rsid w:val="00775E89"/>
    <w:rsid w:val="00775EDF"/>
    <w:rsid w:val="00776097"/>
    <w:rsid w:val="007765DC"/>
    <w:rsid w:val="00776A28"/>
    <w:rsid w:val="00776B3E"/>
    <w:rsid w:val="00776B69"/>
    <w:rsid w:val="00776B71"/>
    <w:rsid w:val="00776DB4"/>
    <w:rsid w:val="00776E6F"/>
    <w:rsid w:val="00776FB9"/>
    <w:rsid w:val="00777387"/>
    <w:rsid w:val="007773DD"/>
    <w:rsid w:val="0077754F"/>
    <w:rsid w:val="00777607"/>
    <w:rsid w:val="0077792E"/>
    <w:rsid w:val="00777B94"/>
    <w:rsid w:val="00777C87"/>
    <w:rsid w:val="00777CC7"/>
    <w:rsid w:val="00780384"/>
    <w:rsid w:val="0078040A"/>
    <w:rsid w:val="00780519"/>
    <w:rsid w:val="00780676"/>
    <w:rsid w:val="00780754"/>
    <w:rsid w:val="00780BB1"/>
    <w:rsid w:val="007810C1"/>
    <w:rsid w:val="007815B3"/>
    <w:rsid w:val="00781736"/>
    <w:rsid w:val="00781803"/>
    <w:rsid w:val="007818DF"/>
    <w:rsid w:val="00781913"/>
    <w:rsid w:val="00781D55"/>
    <w:rsid w:val="00781E54"/>
    <w:rsid w:val="0078241D"/>
    <w:rsid w:val="00782484"/>
    <w:rsid w:val="007825FD"/>
    <w:rsid w:val="007827D3"/>
    <w:rsid w:val="0078289A"/>
    <w:rsid w:val="00782BD2"/>
    <w:rsid w:val="00783484"/>
    <w:rsid w:val="00783C72"/>
    <w:rsid w:val="00783F8F"/>
    <w:rsid w:val="0078418F"/>
    <w:rsid w:val="007842F0"/>
    <w:rsid w:val="007847FD"/>
    <w:rsid w:val="00784847"/>
    <w:rsid w:val="00784AA0"/>
    <w:rsid w:val="00784B3A"/>
    <w:rsid w:val="00784C5B"/>
    <w:rsid w:val="007855BB"/>
    <w:rsid w:val="00785794"/>
    <w:rsid w:val="00785BB3"/>
    <w:rsid w:val="00785E20"/>
    <w:rsid w:val="0078608B"/>
    <w:rsid w:val="007861E4"/>
    <w:rsid w:val="0078673D"/>
    <w:rsid w:val="0078684D"/>
    <w:rsid w:val="00786B9E"/>
    <w:rsid w:val="00786CFA"/>
    <w:rsid w:val="00786E11"/>
    <w:rsid w:val="00786EC9"/>
    <w:rsid w:val="007871EA"/>
    <w:rsid w:val="00787B82"/>
    <w:rsid w:val="00787DEC"/>
    <w:rsid w:val="00787FD3"/>
    <w:rsid w:val="007901EE"/>
    <w:rsid w:val="00790432"/>
    <w:rsid w:val="007906EB"/>
    <w:rsid w:val="007907DD"/>
    <w:rsid w:val="00790ED3"/>
    <w:rsid w:val="0079109C"/>
    <w:rsid w:val="007913E6"/>
    <w:rsid w:val="007915C2"/>
    <w:rsid w:val="007916B5"/>
    <w:rsid w:val="00791816"/>
    <w:rsid w:val="007919AD"/>
    <w:rsid w:val="00791A84"/>
    <w:rsid w:val="00791B44"/>
    <w:rsid w:val="00791E9B"/>
    <w:rsid w:val="00792636"/>
    <w:rsid w:val="00792805"/>
    <w:rsid w:val="00792875"/>
    <w:rsid w:val="00792C5B"/>
    <w:rsid w:val="00793016"/>
    <w:rsid w:val="007930E6"/>
    <w:rsid w:val="00793421"/>
    <w:rsid w:val="007937ED"/>
    <w:rsid w:val="007945BD"/>
    <w:rsid w:val="0079462C"/>
    <w:rsid w:val="00794CB3"/>
    <w:rsid w:val="00794DFF"/>
    <w:rsid w:val="00794ED8"/>
    <w:rsid w:val="00794FC8"/>
    <w:rsid w:val="0079575F"/>
    <w:rsid w:val="00795967"/>
    <w:rsid w:val="00795A5A"/>
    <w:rsid w:val="00795AC5"/>
    <w:rsid w:val="00796040"/>
    <w:rsid w:val="007960F4"/>
    <w:rsid w:val="00796181"/>
    <w:rsid w:val="0079640C"/>
    <w:rsid w:val="00796582"/>
    <w:rsid w:val="00796B2B"/>
    <w:rsid w:val="00797181"/>
    <w:rsid w:val="007973B3"/>
    <w:rsid w:val="007976F2"/>
    <w:rsid w:val="00797712"/>
    <w:rsid w:val="00797F52"/>
    <w:rsid w:val="007A0160"/>
    <w:rsid w:val="007A040E"/>
    <w:rsid w:val="007A062A"/>
    <w:rsid w:val="007A071C"/>
    <w:rsid w:val="007A0C52"/>
    <w:rsid w:val="007A0DDC"/>
    <w:rsid w:val="007A153E"/>
    <w:rsid w:val="007A16DD"/>
    <w:rsid w:val="007A1F2E"/>
    <w:rsid w:val="007A1FE0"/>
    <w:rsid w:val="007A2070"/>
    <w:rsid w:val="007A20EF"/>
    <w:rsid w:val="007A217B"/>
    <w:rsid w:val="007A2339"/>
    <w:rsid w:val="007A24AB"/>
    <w:rsid w:val="007A25FD"/>
    <w:rsid w:val="007A26C0"/>
    <w:rsid w:val="007A2987"/>
    <w:rsid w:val="007A2AE5"/>
    <w:rsid w:val="007A2BCA"/>
    <w:rsid w:val="007A2CB5"/>
    <w:rsid w:val="007A31E0"/>
    <w:rsid w:val="007A3575"/>
    <w:rsid w:val="007A363C"/>
    <w:rsid w:val="007A3768"/>
    <w:rsid w:val="007A38D9"/>
    <w:rsid w:val="007A3FAA"/>
    <w:rsid w:val="007A404C"/>
    <w:rsid w:val="007A40EB"/>
    <w:rsid w:val="007A411E"/>
    <w:rsid w:val="007A41F7"/>
    <w:rsid w:val="007A42C3"/>
    <w:rsid w:val="007A4C8C"/>
    <w:rsid w:val="007A4CF8"/>
    <w:rsid w:val="007A4D21"/>
    <w:rsid w:val="007A4D52"/>
    <w:rsid w:val="007A4F11"/>
    <w:rsid w:val="007A53B2"/>
    <w:rsid w:val="007A547A"/>
    <w:rsid w:val="007A552C"/>
    <w:rsid w:val="007A58E2"/>
    <w:rsid w:val="007A5987"/>
    <w:rsid w:val="007A5EF1"/>
    <w:rsid w:val="007A5F1E"/>
    <w:rsid w:val="007A65AB"/>
    <w:rsid w:val="007A6D6E"/>
    <w:rsid w:val="007A714F"/>
    <w:rsid w:val="007A717F"/>
    <w:rsid w:val="007A772D"/>
    <w:rsid w:val="007A7889"/>
    <w:rsid w:val="007A7E73"/>
    <w:rsid w:val="007A7E77"/>
    <w:rsid w:val="007A7E96"/>
    <w:rsid w:val="007B0113"/>
    <w:rsid w:val="007B023D"/>
    <w:rsid w:val="007B032D"/>
    <w:rsid w:val="007B0F90"/>
    <w:rsid w:val="007B13C2"/>
    <w:rsid w:val="007B1690"/>
    <w:rsid w:val="007B16A9"/>
    <w:rsid w:val="007B1BE3"/>
    <w:rsid w:val="007B1C44"/>
    <w:rsid w:val="007B2090"/>
    <w:rsid w:val="007B20D6"/>
    <w:rsid w:val="007B2186"/>
    <w:rsid w:val="007B22DE"/>
    <w:rsid w:val="007B2324"/>
    <w:rsid w:val="007B2388"/>
    <w:rsid w:val="007B24DF"/>
    <w:rsid w:val="007B25C4"/>
    <w:rsid w:val="007B25E7"/>
    <w:rsid w:val="007B2611"/>
    <w:rsid w:val="007B2B4E"/>
    <w:rsid w:val="007B2F65"/>
    <w:rsid w:val="007B30AE"/>
    <w:rsid w:val="007B32BA"/>
    <w:rsid w:val="007B32F3"/>
    <w:rsid w:val="007B351B"/>
    <w:rsid w:val="007B353D"/>
    <w:rsid w:val="007B3704"/>
    <w:rsid w:val="007B3812"/>
    <w:rsid w:val="007B3945"/>
    <w:rsid w:val="007B3A9A"/>
    <w:rsid w:val="007B3B34"/>
    <w:rsid w:val="007B3BC0"/>
    <w:rsid w:val="007B3D08"/>
    <w:rsid w:val="007B3E0B"/>
    <w:rsid w:val="007B415A"/>
    <w:rsid w:val="007B4D62"/>
    <w:rsid w:val="007B5883"/>
    <w:rsid w:val="007B58C7"/>
    <w:rsid w:val="007B5AA2"/>
    <w:rsid w:val="007B5AE3"/>
    <w:rsid w:val="007B618A"/>
    <w:rsid w:val="007B6464"/>
    <w:rsid w:val="007B6593"/>
    <w:rsid w:val="007B6A6F"/>
    <w:rsid w:val="007B6F87"/>
    <w:rsid w:val="007B6FC9"/>
    <w:rsid w:val="007B70F5"/>
    <w:rsid w:val="007B736C"/>
    <w:rsid w:val="007B75E7"/>
    <w:rsid w:val="007B78A4"/>
    <w:rsid w:val="007B7F7B"/>
    <w:rsid w:val="007C041A"/>
    <w:rsid w:val="007C05E5"/>
    <w:rsid w:val="007C06EC"/>
    <w:rsid w:val="007C08FD"/>
    <w:rsid w:val="007C1089"/>
    <w:rsid w:val="007C116E"/>
    <w:rsid w:val="007C11B0"/>
    <w:rsid w:val="007C13A3"/>
    <w:rsid w:val="007C13C0"/>
    <w:rsid w:val="007C1519"/>
    <w:rsid w:val="007C16E8"/>
    <w:rsid w:val="007C21C5"/>
    <w:rsid w:val="007C22AF"/>
    <w:rsid w:val="007C2313"/>
    <w:rsid w:val="007C2642"/>
    <w:rsid w:val="007C2F6C"/>
    <w:rsid w:val="007C30F7"/>
    <w:rsid w:val="007C35C1"/>
    <w:rsid w:val="007C38AC"/>
    <w:rsid w:val="007C3B0A"/>
    <w:rsid w:val="007C3E32"/>
    <w:rsid w:val="007C4002"/>
    <w:rsid w:val="007C410F"/>
    <w:rsid w:val="007C41BE"/>
    <w:rsid w:val="007C4309"/>
    <w:rsid w:val="007C48A4"/>
    <w:rsid w:val="007C48D6"/>
    <w:rsid w:val="007C48EB"/>
    <w:rsid w:val="007C49A5"/>
    <w:rsid w:val="007C49B2"/>
    <w:rsid w:val="007C49DA"/>
    <w:rsid w:val="007C4A5A"/>
    <w:rsid w:val="007C4ACA"/>
    <w:rsid w:val="007C503B"/>
    <w:rsid w:val="007C5141"/>
    <w:rsid w:val="007C548C"/>
    <w:rsid w:val="007C5653"/>
    <w:rsid w:val="007C59F0"/>
    <w:rsid w:val="007C5CF3"/>
    <w:rsid w:val="007C5D97"/>
    <w:rsid w:val="007C5EBD"/>
    <w:rsid w:val="007C6031"/>
    <w:rsid w:val="007C64BE"/>
    <w:rsid w:val="007C6ABC"/>
    <w:rsid w:val="007C6AFA"/>
    <w:rsid w:val="007C6BD8"/>
    <w:rsid w:val="007C6C13"/>
    <w:rsid w:val="007C6CDB"/>
    <w:rsid w:val="007C7E73"/>
    <w:rsid w:val="007C7F0A"/>
    <w:rsid w:val="007C7FF3"/>
    <w:rsid w:val="007D012E"/>
    <w:rsid w:val="007D0346"/>
    <w:rsid w:val="007D03D8"/>
    <w:rsid w:val="007D0527"/>
    <w:rsid w:val="007D0C11"/>
    <w:rsid w:val="007D10D0"/>
    <w:rsid w:val="007D1436"/>
    <w:rsid w:val="007D170D"/>
    <w:rsid w:val="007D1BA0"/>
    <w:rsid w:val="007D1C67"/>
    <w:rsid w:val="007D1CCF"/>
    <w:rsid w:val="007D1EBC"/>
    <w:rsid w:val="007D2163"/>
    <w:rsid w:val="007D217D"/>
    <w:rsid w:val="007D22CD"/>
    <w:rsid w:val="007D25A7"/>
    <w:rsid w:val="007D29FB"/>
    <w:rsid w:val="007D2CFB"/>
    <w:rsid w:val="007D2EF9"/>
    <w:rsid w:val="007D300F"/>
    <w:rsid w:val="007D322B"/>
    <w:rsid w:val="007D34F2"/>
    <w:rsid w:val="007D34F4"/>
    <w:rsid w:val="007D352B"/>
    <w:rsid w:val="007D3766"/>
    <w:rsid w:val="007D3889"/>
    <w:rsid w:val="007D3926"/>
    <w:rsid w:val="007D3D57"/>
    <w:rsid w:val="007D3F46"/>
    <w:rsid w:val="007D43AA"/>
    <w:rsid w:val="007D43E5"/>
    <w:rsid w:val="007D448D"/>
    <w:rsid w:val="007D4DE6"/>
    <w:rsid w:val="007D4FE4"/>
    <w:rsid w:val="007D503A"/>
    <w:rsid w:val="007D5179"/>
    <w:rsid w:val="007D5592"/>
    <w:rsid w:val="007D5647"/>
    <w:rsid w:val="007D5720"/>
    <w:rsid w:val="007D593A"/>
    <w:rsid w:val="007D596F"/>
    <w:rsid w:val="007D5A10"/>
    <w:rsid w:val="007D5A67"/>
    <w:rsid w:val="007D5CA2"/>
    <w:rsid w:val="007D609C"/>
    <w:rsid w:val="007D639A"/>
    <w:rsid w:val="007D64BC"/>
    <w:rsid w:val="007D6542"/>
    <w:rsid w:val="007D6769"/>
    <w:rsid w:val="007D742A"/>
    <w:rsid w:val="007D78F4"/>
    <w:rsid w:val="007D7A7E"/>
    <w:rsid w:val="007D7B92"/>
    <w:rsid w:val="007D7BF9"/>
    <w:rsid w:val="007E008C"/>
    <w:rsid w:val="007E016D"/>
    <w:rsid w:val="007E01F2"/>
    <w:rsid w:val="007E026D"/>
    <w:rsid w:val="007E0562"/>
    <w:rsid w:val="007E05EF"/>
    <w:rsid w:val="007E0778"/>
    <w:rsid w:val="007E077B"/>
    <w:rsid w:val="007E0950"/>
    <w:rsid w:val="007E097D"/>
    <w:rsid w:val="007E0E63"/>
    <w:rsid w:val="007E1022"/>
    <w:rsid w:val="007E10F9"/>
    <w:rsid w:val="007E1654"/>
    <w:rsid w:val="007E191D"/>
    <w:rsid w:val="007E1939"/>
    <w:rsid w:val="007E1A99"/>
    <w:rsid w:val="007E1C6E"/>
    <w:rsid w:val="007E1ECB"/>
    <w:rsid w:val="007E212B"/>
    <w:rsid w:val="007E2884"/>
    <w:rsid w:val="007E29D7"/>
    <w:rsid w:val="007E2A3B"/>
    <w:rsid w:val="007E2BAC"/>
    <w:rsid w:val="007E2D9A"/>
    <w:rsid w:val="007E2DC2"/>
    <w:rsid w:val="007E2DD8"/>
    <w:rsid w:val="007E2FAE"/>
    <w:rsid w:val="007E3082"/>
    <w:rsid w:val="007E3BA9"/>
    <w:rsid w:val="007E3C37"/>
    <w:rsid w:val="007E4487"/>
    <w:rsid w:val="007E4AEE"/>
    <w:rsid w:val="007E4C6F"/>
    <w:rsid w:val="007E5928"/>
    <w:rsid w:val="007E5BAE"/>
    <w:rsid w:val="007E5BD1"/>
    <w:rsid w:val="007E5D20"/>
    <w:rsid w:val="007E5DD6"/>
    <w:rsid w:val="007E614B"/>
    <w:rsid w:val="007E62A0"/>
    <w:rsid w:val="007E655D"/>
    <w:rsid w:val="007E6780"/>
    <w:rsid w:val="007E697F"/>
    <w:rsid w:val="007E6A27"/>
    <w:rsid w:val="007E6D40"/>
    <w:rsid w:val="007E6EEE"/>
    <w:rsid w:val="007E743A"/>
    <w:rsid w:val="007E74C5"/>
    <w:rsid w:val="007E77F3"/>
    <w:rsid w:val="007E7982"/>
    <w:rsid w:val="007E7C07"/>
    <w:rsid w:val="007E7C3E"/>
    <w:rsid w:val="007F0496"/>
    <w:rsid w:val="007F069B"/>
    <w:rsid w:val="007F075C"/>
    <w:rsid w:val="007F08DF"/>
    <w:rsid w:val="007F09A5"/>
    <w:rsid w:val="007F0DA5"/>
    <w:rsid w:val="007F0FA3"/>
    <w:rsid w:val="007F10A5"/>
    <w:rsid w:val="007F1917"/>
    <w:rsid w:val="007F1B68"/>
    <w:rsid w:val="007F28B5"/>
    <w:rsid w:val="007F2AD1"/>
    <w:rsid w:val="007F2B24"/>
    <w:rsid w:val="007F30EF"/>
    <w:rsid w:val="007F332B"/>
    <w:rsid w:val="007F3420"/>
    <w:rsid w:val="007F3857"/>
    <w:rsid w:val="007F39A8"/>
    <w:rsid w:val="007F4076"/>
    <w:rsid w:val="007F423D"/>
    <w:rsid w:val="007F4B53"/>
    <w:rsid w:val="007F4C8C"/>
    <w:rsid w:val="007F4CA2"/>
    <w:rsid w:val="007F54E7"/>
    <w:rsid w:val="007F5BFB"/>
    <w:rsid w:val="007F5D21"/>
    <w:rsid w:val="007F5DBB"/>
    <w:rsid w:val="007F610D"/>
    <w:rsid w:val="007F6142"/>
    <w:rsid w:val="007F619E"/>
    <w:rsid w:val="007F653C"/>
    <w:rsid w:val="007F65BF"/>
    <w:rsid w:val="007F6609"/>
    <w:rsid w:val="007F66B3"/>
    <w:rsid w:val="007F6BC3"/>
    <w:rsid w:val="007F6BDA"/>
    <w:rsid w:val="007F710A"/>
    <w:rsid w:val="007F7523"/>
    <w:rsid w:val="007F755B"/>
    <w:rsid w:val="007F75E5"/>
    <w:rsid w:val="007F791E"/>
    <w:rsid w:val="008001C1"/>
    <w:rsid w:val="008004A7"/>
    <w:rsid w:val="008006B2"/>
    <w:rsid w:val="00800828"/>
    <w:rsid w:val="008008BF"/>
    <w:rsid w:val="0080092A"/>
    <w:rsid w:val="00800A0F"/>
    <w:rsid w:val="00800A59"/>
    <w:rsid w:val="00800A70"/>
    <w:rsid w:val="00800C34"/>
    <w:rsid w:val="00800E12"/>
    <w:rsid w:val="00800EE0"/>
    <w:rsid w:val="0080125C"/>
    <w:rsid w:val="008016FC"/>
    <w:rsid w:val="00801920"/>
    <w:rsid w:val="00801CD4"/>
    <w:rsid w:val="00801F81"/>
    <w:rsid w:val="00802469"/>
    <w:rsid w:val="00802562"/>
    <w:rsid w:val="008028D0"/>
    <w:rsid w:val="00802A83"/>
    <w:rsid w:val="00802BFE"/>
    <w:rsid w:val="00802F5B"/>
    <w:rsid w:val="00803316"/>
    <w:rsid w:val="00803400"/>
    <w:rsid w:val="0080344A"/>
    <w:rsid w:val="00803494"/>
    <w:rsid w:val="00803557"/>
    <w:rsid w:val="0080367B"/>
    <w:rsid w:val="00803737"/>
    <w:rsid w:val="00803CD9"/>
    <w:rsid w:val="00803F29"/>
    <w:rsid w:val="008046FA"/>
    <w:rsid w:val="00804717"/>
    <w:rsid w:val="00804736"/>
    <w:rsid w:val="00804CF2"/>
    <w:rsid w:val="00804E94"/>
    <w:rsid w:val="0080506F"/>
    <w:rsid w:val="0080530B"/>
    <w:rsid w:val="00805364"/>
    <w:rsid w:val="00805736"/>
    <w:rsid w:val="00805A92"/>
    <w:rsid w:val="00805B97"/>
    <w:rsid w:val="00805D04"/>
    <w:rsid w:val="00806473"/>
    <w:rsid w:val="008065C3"/>
    <w:rsid w:val="008066F0"/>
    <w:rsid w:val="00806B8B"/>
    <w:rsid w:val="00807020"/>
    <w:rsid w:val="0080778D"/>
    <w:rsid w:val="008077CD"/>
    <w:rsid w:val="008078C0"/>
    <w:rsid w:val="00810041"/>
    <w:rsid w:val="008100DC"/>
    <w:rsid w:val="00810974"/>
    <w:rsid w:val="00810A67"/>
    <w:rsid w:val="00810E16"/>
    <w:rsid w:val="008117C2"/>
    <w:rsid w:val="00811B23"/>
    <w:rsid w:val="00812019"/>
    <w:rsid w:val="00812506"/>
    <w:rsid w:val="008129C6"/>
    <w:rsid w:val="00812A1A"/>
    <w:rsid w:val="00812D94"/>
    <w:rsid w:val="00812F1A"/>
    <w:rsid w:val="00812FBD"/>
    <w:rsid w:val="00813161"/>
    <w:rsid w:val="008132DF"/>
    <w:rsid w:val="008136BB"/>
    <w:rsid w:val="00813B5C"/>
    <w:rsid w:val="00813C31"/>
    <w:rsid w:val="00813E42"/>
    <w:rsid w:val="00813F1C"/>
    <w:rsid w:val="0081409D"/>
    <w:rsid w:val="00814177"/>
    <w:rsid w:val="00814184"/>
    <w:rsid w:val="00814185"/>
    <w:rsid w:val="00814375"/>
    <w:rsid w:val="00814505"/>
    <w:rsid w:val="008147E5"/>
    <w:rsid w:val="00814B7C"/>
    <w:rsid w:val="0081502E"/>
    <w:rsid w:val="008150DA"/>
    <w:rsid w:val="008150E9"/>
    <w:rsid w:val="00815107"/>
    <w:rsid w:val="0081518B"/>
    <w:rsid w:val="0081562E"/>
    <w:rsid w:val="00815842"/>
    <w:rsid w:val="008158D4"/>
    <w:rsid w:val="00815A37"/>
    <w:rsid w:val="00815AA6"/>
    <w:rsid w:val="008160EB"/>
    <w:rsid w:val="008162F4"/>
    <w:rsid w:val="00816408"/>
    <w:rsid w:val="00816A49"/>
    <w:rsid w:val="00816B18"/>
    <w:rsid w:val="00816B66"/>
    <w:rsid w:val="00817037"/>
    <w:rsid w:val="00817409"/>
    <w:rsid w:val="008174E9"/>
    <w:rsid w:val="0081786B"/>
    <w:rsid w:val="0081787D"/>
    <w:rsid w:val="0081792A"/>
    <w:rsid w:val="008179B9"/>
    <w:rsid w:val="008201BC"/>
    <w:rsid w:val="00820278"/>
    <w:rsid w:val="0082037B"/>
    <w:rsid w:val="00820A8B"/>
    <w:rsid w:val="00820CBB"/>
    <w:rsid w:val="00820DC8"/>
    <w:rsid w:val="00820F53"/>
    <w:rsid w:val="00821160"/>
    <w:rsid w:val="008211B0"/>
    <w:rsid w:val="008212C3"/>
    <w:rsid w:val="0082137C"/>
    <w:rsid w:val="008217FC"/>
    <w:rsid w:val="0082180D"/>
    <w:rsid w:val="00822090"/>
    <w:rsid w:val="0082214B"/>
    <w:rsid w:val="0082226B"/>
    <w:rsid w:val="00822360"/>
    <w:rsid w:val="008225FC"/>
    <w:rsid w:val="00822A6C"/>
    <w:rsid w:val="00822B4E"/>
    <w:rsid w:val="00822D40"/>
    <w:rsid w:val="00822F8C"/>
    <w:rsid w:val="0082314E"/>
    <w:rsid w:val="00823D8E"/>
    <w:rsid w:val="00823E46"/>
    <w:rsid w:val="008241DD"/>
    <w:rsid w:val="008242E8"/>
    <w:rsid w:val="008246C6"/>
    <w:rsid w:val="008248C2"/>
    <w:rsid w:val="008249F3"/>
    <w:rsid w:val="00824ABB"/>
    <w:rsid w:val="00824FA3"/>
    <w:rsid w:val="00825150"/>
    <w:rsid w:val="0082529C"/>
    <w:rsid w:val="00825301"/>
    <w:rsid w:val="0082553A"/>
    <w:rsid w:val="00825880"/>
    <w:rsid w:val="00825AA7"/>
    <w:rsid w:val="00825FE6"/>
    <w:rsid w:val="008262F3"/>
    <w:rsid w:val="00826DF8"/>
    <w:rsid w:val="00827068"/>
    <w:rsid w:val="0082711E"/>
    <w:rsid w:val="008273DA"/>
    <w:rsid w:val="00827615"/>
    <w:rsid w:val="00827684"/>
    <w:rsid w:val="008278F9"/>
    <w:rsid w:val="008279C6"/>
    <w:rsid w:val="00827B3A"/>
    <w:rsid w:val="00830568"/>
    <w:rsid w:val="008305E2"/>
    <w:rsid w:val="00830610"/>
    <w:rsid w:val="00830929"/>
    <w:rsid w:val="0083094D"/>
    <w:rsid w:val="00830A8A"/>
    <w:rsid w:val="00830E89"/>
    <w:rsid w:val="00830F4C"/>
    <w:rsid w:val="0083111D"/>
    <w:rsid w:val="008311AE"/>
    <w:rsid w:val="00831280"/>
    <w:rsid w:val="00831460"/>
    <w:rsid w:val="008316F5"/>
    <w:rsid w:val="00831EA8"/>
    <w:rsid w:val="0083209E"/>
    <w:rsid w:val="008320D8"/>
    <w:rsid w:val="00832326"/>
    <w:rsid w:val="008324F0"/>
    <w:rsid w:val="008325D4"/>
    <w:rsid w:val="008327C1"/>
    <w:rsid w:val="00832D4F"/>
    <w:rsid w:val="00832FF0"/>
    <w:rsid w:val="00833232"/>
    <w:rsid w:val="008338E0"/>
    <w:rsid w:val="00833EB6"/>
    <w:rsid w:val="008340D3"/>
    <w:rsid w:val="00834222"/>
    <w:rsid w:val="00834510"/>
    <w:rsid w:val="008347FB"/>
    <w:rsid w:val="0083500B"/>
    <w:rsid w:val="00835225"/>
    <w:rsid w:val="0083531D"/>
    <w:rsid w:val="00835345"/>
    <w:rsid w:val="008353CB"/>
    <w:rsid w:val="00835676"/>
    <w:rsid w:val="0083597C"/>
    <w:rsid w:val="008365EB"/>
    <w:rsid w:val="00836626"/>
    <w:rsid w:val="00836DDA"/>
    <w:rsid w:val="00837223"/>
    <w:rsid w:val="008372AC"/>
    <w:rsid w:val="008373A7"/>
    <w:rsid w:val="00837518"/>
    <w:rsid w:val="0083757C"/>
    <w:rsid w:val="008376E1"/>
    <w:rsid w:val="00837703"/>
    <w:rsid w:val="0083773B"/>
    <w:rsid w:val="00837830"/>
    <w:rsid w:val="00837B06"/>
    <w:rsid w:val="0084060A"/>
    <w:rsid w:val="008409F8"/>
    <w:rsid w:val="00840A2D"/>
    <w:rsid w:val="00840EEE"/>
    <w:rsid w:val="00841115"/>
    <w:rsid w:val="008413C0"/>
    <w:rsid w:val="00841585"/>
    <w:rsid w:val="0084176C"/>
    <w:rsid w:val="008418EE"/>
    <w:rsid w:val="00841BAD"/>
    <w:rsid w:val="00841D80"/>
    <w:rsid w:val="00841FC7"/>
    <w:rsid w:val="00842233"/>
    <w:rsid w:val="008422AC"/>
    <w:rsid w:val="00842338"/>
    <w:rsid w:val="00842489"/>
    <w:rsid w:val="008424AC"/>
    <w:rsid w:val="008425B6"/>
    <w:rsid w:val="008427A8"/>
    <w:rsid w:val="008427BA"/>
    <w:rsid w:val="00842BED"/>
    <w:rsid w:val="00843387"/>
    <w:rsid w:val="008434C0"/>
    <w:rsid w:val="00843815"/>
    <w:rsid w:val="00843B05"/>
    <w:rsid w:val="00843DA4"/>
    <w:rsid w:val="00843F15"/>
    <w:rsid w:val="00844065"/>
    <w:rsid w:val="008440B8"/>
    <w:rsid w:val="00844416"/>
    <w:rsid w:val="0084496D"/>
    <w:rsid w:val="00844A6B"/>
    <w:rsid w:val="00844AAD"/>
    <w:rsid w:val="00844E59"/>
    <w:rsid w:val="008458D7"/>
    <w:rsid w:val="00845951"/>
    <w:rsid w:val="00845982"/>
    <w:rsid w:val="00845CAE"/>
    <w:rsid w:val="00845EE2"/>
    <w:rsid w:val="0084648B"/>
    <w:rsid w:val="0084678C"/>
    <w:rsid w:val="008469C7"/>
    <w:rsid w:val="00846C54"/>
    <w:rsid w:val="00847024"/>
    <w:rsid w:val="008471B2"/>
    <w:rsid w:val="008475F7"/>
    <w:rsid w:val="00847959"/>
    <w:rsid w:val="00847F3B"/>
    <w:rsid w:val="008502C6"/>
    <w:rsid w:val="00850709"/>
    <w:rsid w:val="0085097D"/>
    <w:rsid w:val="00850A22"/>
    <w:rsid w:val="0085102D"/>
    <w:rsid w:val="008514DC"/>
    <w:rsid w:val="0085157E"/>
    <w:rsid w:val="008515FC"/>
    <w:rsid w:val="008517CC"/>
    <w:rsid w:val="00851824"/>
    <w:rsid w:val="00851B95"/>
    <w:rsid w:val="00851EFE"/>
    <w:rsid w:val="00851F1C"/>
    <w:rsid w:val="00851F4C"/>
    <w:rsid w:val="00852076"/>
    <w:rsid w:val="008522E1"/>
    <w:rsid w:val="00852940"/>
    <w:rsid w:val="00852BD8"/>
    <w:rsid w:val="00852E0F"/>
    <w:rsid w:val="00853014"/>
    <w:rsid w:val="0085338B"/>
    <w:rsid w:val="00853405"/>
    <w:rsid w:val="00853AC9"/>
    <w:rsid w:val="00853BE3"/>
    <w:rsid w:val="00853C84"/>
    <w:rsid w:val="00853DDB"/>
    <w:rsid w:val="00854057"/>
    <w:rsid w:val="00854115"/>
    <w:rsid w:val="0085460F"/>
    <w:rsid w:val="00854792"/>
    <w:rsid w:val="00854900"/>
    <w:rsid w:val="00854E50"/>
    <w:rsid w:val="008556D9"/>
    <w:rsid w:val="00855756"/>
    <w:rsid w:val="0085584F"/>
    <w:rsid w:val="00855B2F"/>
    <w:rsid w:val="00856050"/>
    <w:rsid w:val="008561A7"/>
    <w:rsid w:val="008562E2"/>
    <w:rsid w:val="00856649"/>
    <w:rsid w:val="0085680F"/>
    <w:rsid w:val="00856ACD"/>
    <w:rsid w:val="00857121"/>
    <w:rsid w:val="00857338"/>
    <w:rsid w:val="008573F3"/>
    <w:rsid w:val="008575D6"/>
    <w:rsid w:val="008578D8"/>
    <w:rsid w:val="00857BAE"/>
    <w:rsid w:val="008601BA"/>
    <w:rsid w:val="00860617"/>
    <w:rsid w:val="008606D8"/>
    <w:rsid w:val="0086070A"/>
    <w:rsid w:val="0086075C"/>
    <w:rsid w:val="00860791"/>
    <w:rsid w:val="008607FF"/>
    <w:rsid w:val="00860D67"/>
    <w:rsid w:val="00860F71"/>
    <w:rsid w:val="00861110"/>
    <w:rsid w:val="00861590"/>
    <w:rsid w:val="00861A05"/>
    <w:rsid w:val="00861D26"/>
    <w:rsid w:val="00861D49"/>
    <w:rsid w:val="00861DCE"/>
    <w:rsid w:val="00861ED1"/>
    <w:rsid w:val="008620F5"/>
    <w:rsid w:val="00862102"/>
    <w:rsid w:val="00862277"/>
    <w:rsid w:val="008623B3"/>
    <w:rsid w:val="00862630"/>
    <w:rsid w:val="00862882"/>
    <w:rsid w:val="00862913"/>
    <w:rsid w:val="008629E4"/>
    <w:rsid w:val="00862C20"/>
    <w:rsid w:val="00862E2F"/>
    <w:rsid w:val="0086360B"/>
    <w:rsid w:val="0086363C"/>
    <w:rsid w:val="00863C71"/>
    <w:rsid w:val="00863CAE"/>
    <w:rsid w:val="00863DD4"/>
    <w:rsid w:val="00863EDE"/>
    <w:rsid w:val="00863F96"/>
    <w:rsid w:val="0086443B"/>
    <w:rsid w:val="00864FE1"/>
    <w:rsid w:val="00865105"/>
    <w:rsid w:val="008653AB"/>
    <w:rsid w:val="008653C1"/>
    <w:rsid w:val="008653F7"/>
    <w:rsid w:val="0086572E"/>
    <w:rsid w:val="00865801"/>
    <w:rsid w:val="00865AE8"/>
    <w:rsid w:val="00865D47"/>
    <w:rsid w:val="00866439"/>
    <w:rsid w:val="008665B4"/>
    <w:rsid w:val="00866827"/>
    <w:rsid w:val="008668EE"/>
    <w:rsid w:val="00866913"/>
    <w:rsid w:val="00866983"/>
    <w:rsid w:val="00866B8A"/>
    <w:rsid w:val="00866D44"/>
    <w:rsid w:val="00867019"/>
    <w:rsid w:val="008672B3"/>
    <w:rsid w:val="0086734A"/>
    <w:rsid w:val="0086737E"/>
    <w:rsid w:val="008673B9"/>
    <w:rsid w:val="00867A4E"/>
    <w:rsid w:val="00867CA3"/>
    <w:rsid w:val="00867D0B"/>
    <w:rsid w:val="00867DA2"/>
    <w:rsid w:val="00867E23"/>
    <w:rsid w:val="008701E0"/>
    <w:rsid w:val="00870760"/>
    <w:rsid w:val="00870A23"/>
    <w:rsid w:val="00871227"/>
    <w:rsid w:val="0087153D"/>
    <w:rsid w:val="0087163D"/>
    <w:rsid w:val="00871665"/>
    <w:rsid w:val="0087170C"/>
    <w:rsid w:val="008717C8"/>
    <w:rsid w:val="00871A66"/>
    <w:rsid w:val="00871A8E"/>
    <w:rsid w:val="00871D99"/>
    <w:rsid w:val="00871F65"/>
    <w:rsid w:val="00872096"/>
    <w:rsid w:val="0087234A"/>
    <w:rsid w:val="0087299D"/>
    <w:rsid w:val="00872B5A"/>
    <w:rsid w:val="00872DA6"/>
    <w:rsid w:val="00873529"/>
    <w:rsid w:val="00873541"/>
    <w:rsid w:val="008737A4"/>
    <w:rsid w:val="008738EE"/>
    <w:rsid w:val="00873F69"/>
    <w:rsid w:val="0087406F"/>
    <w:rsid w:val="00874175"/>
    <w:rsid w:val="0087423E"/>
    <w:rsid w:val="008742C2"/>
    <w:rsid w:val="0087456B"/>
    <w:rsid w:val="00874AA8"/>
    <w:rsid w:val="00874B6B"/>
    <w:rsid w:val="00874CD7"/>
    <w:rsid w:val="00874EA4"/>
    <w:rsid w:val="00874FEC"/>
    <w:rsid w:val="00875164"/>
    <w:rsid w:val="00875286"/>
    <w:rsid w:val="00875319"/>
    <w:rsid w:val="00875686"/>
    <w:rsid w:val="00875760"/>
    <w:rsid w:val="0087576F"/>
    <w:rsid w:val="00875915"/>
    <w:rsid w:val="00875967"/>
    <w:rsid w:val="00875C6F"/>
    <w:rsid w:val="00875DAE"/>
    <w:rsid w:val="00875DD0"/>
    <w:rsid w:val="00876241"/>
    <w:rsid w:val="008762F4"/>
    <w:rsid w:val="008763B6"/>
    <w:rsid w:val="008763D3"/>
    <w:rsid w:val="00876496"/>
    <w:rsid w:val="008765A5"/>
    <w:rsid w:val="00876615"/>
    <w:rsid w:val="00876797"/>
    <w:rsid w:val="00876C89"/>
    <w:rsid w:val="00877029"/>
    <w:rsid w:val="0087709A"/>
    <w:rsid w:val="00877280"/>
    <w:rsid w:val="0087740C"/>
    <w:rsid w:val="008776F9"/>
    <w:rsid w:val="00880019"/>
    <w:rsid w:val="00880366"/>
    <w:rsid w:val="00880590"/>
    <w:rsid w:val="008805CC"/>
    <w:rsid w:val="008805D4"/>
    <w:rsid w:val="008806C8"/>
    <w:rsid w:val="00880E08"/>
    <w:rsid w:val="00880E6F"/>
    <w:rsid w:val="00881151"/>
    <w:rsid w:val="00881235"/>
    <w:rsid w:val="00881395"/>
    <w:rsid w:val="00881548"/>
    <w:rsid w:val="00881581"/>
    <w:rsid w:val="008817BB"/>
    <w:rsid w:val="008819F1"/>
    <w:rsid w:val="00881A07"/>
    <w:rsid w:val="00881B4B"/>
    <w:rsid w:val="00881BCE"/>
    <w:rsid w:val="00881CCD"/>
    <w:rsid w:val="0088251E"/>
    <w:rsid w:val="00882BBB"/>
    <w:rsid w:val="00882D15"/>
    <w:rsid w:val="00883115"/>
    <w:rsid w:val="0088384C"/>
    <w:rsid w:val="0088389F"/>
    <w:rsid w:val="00883A26"/>
    <w:rsid w:val="008840DB"/>
    <w:rsid w:val="0088410D"/>
    <w:rsid w:val="008841F9"/>
    <w:rsid w:val="008841FC"/>
    <w:rsid w:val="008842FC"/>
    <w:rsid w:val="008845D2"/>
    <w:rsid w:val="00884B85"/>
    <w:rsid w:val="0088505D"/>
    <w:rsid w:val="0088534B"/>
    <w:rsid w:val="00885398"/>
    <w:rsid w:val="008853F6"/>
    <w:rsid w:val="00885679"/>
    <w:rsid w:val="00885700"/>
    <w:rsid w:val="00885A18"/>
    <w:rsid w:val="00885F10"/>
    <w:rsid w:val="00886456"/>
    <w:rsid w:val="00886717"/>
    <w:rsid w:val="00886949"/>
    <w:rsid w:val="00886975"/>
    <w:rsid w:val="008869B2"/>
    <w:rsid w:val="00886A44"/>
    <w:rsid w:val="00886D1B"/>
    <w:rsid w:val="00886D40"/>
    <w:rsid w:val="00886E53"/>
    <w:rsid w:val="008874E7"/>
    <w:rsid w:val="00887538"/>
    <w:rsid w:val="0088764B"/>
    <w:rsid w:val="00887A3F"/>
    <w:rsid w:val="00887B79"/>
    <w:rsid w:val="00887BF9"/>
    <w:rsid w:val="00887D46"/>
    <w:rsid w:val="00887E51"/>
    <w:rsid w:val="00887E9F"/>
    <w:rsid w:val="008900B6"/>
    <w:rsid w:val="0089044A"/>
    <w:rsid w:val="00891075"/>
    <w:rsid w:val="00891551"/>
    <w:rsid w:val="0089173F"/>
    <w:rsid w:val="00891884"/>
    <w:rsid w:val="00891AE8"/>
    <w:rsid w:val="00891C90"/>
    <w:rsid w:val="00891D6F"/>
    <w:rsid w:val="00891FB5"/>
    <w:rsid w:val="00891FF6"/>
    <w:rsid w:val="00892055"/>
    <w:rsid w:val="008921A7"/>
    <w:rsid w:val="008921D6"/>
    <w:rsid w:val="008924F5"/>
    <w:rsid w:val="00892D82"/>
    <w:rsid w:val="008930A7"/>
    <w:rsid w:val="00893183"/>
    <w:rsid w:val="008931A7"/>
    <w:rsid w:val="008932AD"/>
    <w:rsid w:val="008936F7"/>
    <w:rsid w:val="00893A0D"/>
    <w:rsid w:val="00893A4C"/>
    <w:rsid w:val="00893E2A"/>
    <w:rsid w:val="00893F2A"/>
    <w:rsid w:val="00893F7D"/>
    <w:rsid w:val="008940CE"/>
    <w:rsid w:val="008942F2"/>
    <w:rsid w:val="008944A9"/>
    <w:rsid w:val="0089458D"/>
    <w:rsid w:val="00894683"/>
    <w:rsid w:val="00894F11"/>
    <w:rsid w:val="008951BC"/>
    <w:rsid w:val="00895693"/>
    <w:rsid w:val="008959E4"/>
    <w:rsid w:val="00895A42"/>
    <w:rsid w:val="008960B9"/>
    <w:rsid w:val="00897135"/>
    <w:rsid w:val="008971EB"/>
    <w:rsid w:val="008972FC"/>
    <w:rsid w:val="00897436"/>
    <w:rsid w:val="00897513"/>
    <w:rsid w:val="00897515"/>
    <w:rsid w:val="0089754D"/>
    <w:rsid w:val="008976CE"/>
    <w:rsid w:val="008976E9"/>
    <w:rsid w:val="008979CE"/>
    <w:rsid w:val="008979F3"/>
    <w:rsid w:val="008A02D7"/>
    <w:rsid w:val="008A0439"/>
    <w:rsid w:val="008A0783"/>
    <w:rsid w:val="008A0895"/>
    <w:rsid w:val="008A0931"/>
    <w:rsid w:val="008A0DBC"/>
    <w:rsid w:val="008A0F7D"/>
    <w:rsid w:val="008A1023"/>
    <w:rsid w:val="008A14C6"/>
    <w:rsid w:val="008A1589"/>
    <w:rsid w:val="008A193A"/>
    <w:rsid w:val="008A1957"/>
    <w:rsid w:val="008A1A26"/>
    <w:rsid w:val="008A1EA7"/>
    <w:rsid w:val="008A1FB7"/>
    <w:rsid w:val="008A2029"/>
    <w:rsid w:val="008A2153"/>
    <w:rsid w:val="008A216E"/>
    <w:rsid w:val="008A2305"/>
    <w:rsid w:val="008A2697"/>
    <w:rsid w:val="008A27B8"/>
    <w:rsid w:val="008A2D4F"/>
    <w:rsid w:val="008A2E37"/>
    <w:rsid w:val="008A319E"/>
    <w:rsid w:val="008A35B1"/>
    <w:rsid w:val="008A37F4"/>
    <w:rsid w:val="008A3EBC"/>
    <w:rsid w:val="008A405B"/>
    <w:rsid w:val="008A41F2"/>
    <w:rsid w:val="008A421E"/>
    <w:rsid w:val="008A42C3"/>
    <w:rsid w:val="008A44C1"/>
    <w:rsid w:val="008A46D8"/>
    <w:rsid w:val="008A47D5"/>
    <w:rsid w:val="008A48CF"/>
    <w:rsid w:val="008A4C8E"/>
    <w:rsid w:val="008A5324"/>
    <w:rsid w:val="008A54DC"/>
    <w:rsid w:val="008A552C"/>
    <w:rsid w:val="008A5614"/>
    <w:rsid w:val="008A59CC"/>
    <w:rsid w:val="008A5CFC"/>
    <w:rsid w:val="008A5E8C"/>
    <w:rsid w:val="008A6000"/>
    <w:rsid w:val="008A61E9"/>
    <w:rsid w:val="008A71BE"/>
    <w:rsid w:val="008B001A"/>
    <w:rsid w:val="008B02B4"/>
    <w:rsid w:val="008B0512"/>
    <w:rsid w:val="008B0C20"/>
    <w:rsid w:val="008B0CA1"/>
    <w:rsid w:val="008B0D7D"/>
    <w:rsid w:val="008B113F"/>
    <w:rsid w:val="008B173F"/>
    <w:rsid w:val="008B1A7B"/>
    <w:rsid w:val="008B1D50"/>
    <w:rsid w:val="008B1F76"/>
    <w:rsid w:val="008B1FF5"/>
    <w:rsid w:val="008B2344"/>
    <w:rsid w:val="008B276D"/>
    <w:rsid w:val="008B2C14"/>
    <w:rsid w:val="008B2E96"/>
    <w:rsid w:val="008B2ED8"/>
    <w:rsid w:val="008B305D"/>
    <w:rsid w:val="008B3249"/>
    <w:rsid w:val="008B3292"/>
    <w:rsid w:val="008B3602"/>
    <w:rsid w:val="008B378C"/>
    <w:rsid w:val="008B384B"/>
    <w:rsid w:val="008B3A2F"/>
    <w:rsid w:val="008B3B99"/>
    <w:rsid w:val="008B3CFE"/>
    <w:rsid w:val="008B41CE"/>
    <w:rsid w:val="008B4367"/>
    <w:rsid w:val="008B4898"/>
    <w:rsid w:val="008B49DD"/>
    <w:rsid w:val="008B4A50"/>
    <w:rsid w:val="008B4C89"/>
    <w:rsid w:val="008B50E7"/>
    <w:rsid w:val="008B513E"/>
    <w:rsid w:val="008B5186"/>
    <w:rsid w:val="008B5393"/>
    <w:rsid w:val="008B5574"/>
    <w:rsid w:val="008B5A55"/>
    <w:rsid w:val="008B5AC3"/>
    <w:rsid w:val="008B5B60"/>
    <w:rsid w:val="008B5C63"/>
    <w:rsid w:val="008B6427"/>
    <w:rsid w:val="008B65EC"/>
    <w:rsid w:val="008B6674"/>
    <w:rsid w:val="008B66AD"/>
    <w:rsid w:val="008B66EC"/>
    <w:rsid w:val="008B69E2"/>
    <w:rsid w:val="008B7564"/>
    <w:rsid w:val="008B7C5D"/>
    <w:rsid w:val="008B7DD0"/>
    <w:rsid w:val="008B7F84"/>
    <w:rsid w:val="008C00A3"/>
    <w:rsid w:val="008C0152"/>
    <w:rsid w:val="008C0200"/>
    <w:rsid w:val="008C02EA"/>
    <w:rsid w:val="008C0899"/>
    <w:rsid w:val="008C0A86"/>
    <w:rsid w:val="008C0AB9"/>
    <w:rsid w:val="008C0B00"/>
    <w:rsid w:val="008C0BBB"/>
    <w:rsid w:val="008C0D4A"/>
    <w:rsid w:val="008C0E79"/>
    <w:rsid w:val="008C0F47"/>
    <w:rsid w:val="008C137E"/>
    <w:rsid w:val="008C13EF"/>
    <w:rsid w:val="008C15A3"/>
    <w:rsid w:val="008C15A8"/>
    <w:rsid w:val="008C18F1"/>
    <w:rsid w:val="008C19B4"/>
    <w:rsid w:val="008C19F6"/>
    <w:rsid w:val="008C1A67"/>
    <w:rsid w:val="008C1B2B"/>
    <w:rsid w:val="008C1E7E"/>
    <w:rsid w:val="008C1ED2"/>
    <w:rsid w:val="008C1F93"/>
    <w:rsid w:val="008C226C"/>
    <w:rsid w:val="008C2631"/>
    <w:rsid w:val="008C2727"/>
    <w:rsid w:val="008C3248"/>
    <w:rsid w:val="008C3389"/>
    <w:rsid w:val="008C353B"/>
    <w:rsid w:val="008C3762"/>
    <w:rsid w:val="008C397E"/>
    <w:rsid w:val="008C3AE3"/>
    <w:rsid w:val="008C3B0B"/>
    <w:rsid w:val="008C3C39"/>
    <w:rsid w:val="008C3E39"/>
    <w:rsid w:val="008C443B"/>
    <w:rsid w:val="008C47B0"/>
    <w:rsid w:val="008C47B6"/>
    <w:rsid w:val="008C4AFF"/>
    <w:rsid w:val="008C4C81"/>
    <w:rsid w:val="008C522D"/>
    <w:rsid w:val="008C53D0"/>
    <w:rsid w:val="008C53F3"/>
    <w:rsid w:val="008C55A9"/>
    <w:rsid w:val="008C5848"/>
    <w:rsid w:val="008C5AEC"/>
    <w:rsid w:val="008C5B5A"/>
    <w:rsid w:val="008C5C24"/>
    <w:rsid w:val="008C5D1A"/>
    <w:rsid w:val="008C5E93"/>
    <w:rsid w:val="008C5E96"/>
    <w:rsid w:val="008C5F31"/>
    <w:rsid w:val="008C6149"/>
    <w:rsid w:val="008C6397"/>
    <w:rsid w:val="008C65B4"/>
    <w:rsid w:val="008C65FB"/>
    <w:rsid w:val="008C6775"/>
    <w:rsid w:val="008C67AA"/>
    <w:rsid w:val="008C69E1"/>
    <w:rsid w:val="008C6D82"/>
    <w:rsid w:val="008C7601"/>
    <w:rsid w:val="008C777C"/>
    <w:rsid w:val="008D0075"/>
    <w:rsid w:val="008D0337"/>
    <w:rsid w:val="008D090B"/>
    <w:rsid w:val="008D0A1C"/>
    <w:rsid w:val="008D1033"/>
    <w:rsid w:val="008D128E"/>
    <w:rsid w:val="008D1446"/>
    <w:rsid w:val="008D188F"/>
    <w:rsid w:val="008D1928"/>
    <w:rsid w:val="008D1A2D"/>
    <w:rsid w:val="008D1F58"/>
    <w:rsid w:val="008D1FC0"/>
    <w:rsid w:val="008D209E"/>
    <w:rsid w:val="008D2136"/>
    <w:rsid w:val="008D21C2"/>
    <w:rsid w:val="008D2668"/>
    <w:rsid w:val="008D26E9"/>
    <w:rsid w:val="008D2C0C"/>
    <w:rsid w:val="008D2DCC"/>
    <w:rsid w:val="008D2E7D"/>
    <w:rsid w:val="008D30A8"/>
    <w:rsid w:val="008D360F"/>
    <w:rsid w:val="008D37F1"/>
    <w:rsid w:val="008D38A3"/>
    <w:rsid w:val="008D39F1"/>
    <w:rsid w:val="008D3BBB"/>
    <w:rsid w:val="008D3C94"/>
    <w:rsid w:val="008D3CE5"/>
    <w:rsid w:val="008D3DCE"/>
    <w:rsid w:val="008D3EFB"/>
    <w:rsid w:val="008D3FCA"/>
    <w:rsid w:val="008D40DB"/>
    <w:rsid w:val="008D42AA"/>
    <w:rsid w:val="008D4404"/>
    <w:rsid w:val="008D4448"/>
    <w:rsid w:val="008D4BCA"/>
    <w:rsid w:val="008D515C"/>
    <w:rsid w:val="008D5374"/>
    <w:rsid w:val="008D5703"/>
    <w:rsid w:val="008D5BAE"/>
    <w:rsid w:val="008D5FD5"/>
    <w:rsid w:val="008D6272"/>
    <w:rsid w:val="008D645E"/>
    <w:rsid w:val="008D64ED"/>
    <w:rsid w:val="008D6544"/>
    <w:rsid w:val="008D6623"/>
    <w:rsid w:val="008D6795"/>
    <w:rsid w:val="008D6883"/>
    <w:rsid w:val="008D69DC"/>
    <w:rsid w:val="008D7290"/>
    <w:rsid w:val="008D74CE"/>
    <w:rsid w:val="008D75CA"/>
    <w:rsid w:val="008D7748"/>
    <w:rsid w:val="008D7770"/>
    <w:rsid w:val="008D78BD"/>
    <w:rsid w:val="008D7D52"/>
    <w:rsid w:val="008D7F11"/>
    <w:rsid w:val="008D7FC9"/>
    <w:rsid w:val="008E00A7"/>
    <w:rsid w:val="008E05B4"/>
    <w:rsid w:val="008E0B52"/>
    <w:rsid w:val="008E0C19"/>
    <w:rsid w:val="008E0D64"/>
    <w:rsid w:val="008E0F52"/>
    <w:rsid w:val="008E1100"/>
    <w:rsid w:val="008E1356"/>
    <w:rsid w:val="008E137E"/>
    <w:rsid w:val="008E1590"/>
    <w:rsid w:val="008E1953"/>
    <w:rsid w:val="008E1F3C"/>
    <w:rsid w:val="008E23E3"/>
    <w:rsid w:val="008E259E"/>
    <w:rsid w:val="008E26C2"/>
    <w:rsid w:val="008E29B6"/>
    <w:rsid w:val="008E2B3E"/>
    <w:rsid w:val="008E30E9"/>
    <w:rsid w:val="008E31B4"/>
    <w:rsid w:val="008E3869"/>
    <w:rsid w:val="008E3B4C"/>
    <w:rsid w:val="008E3B79"/>
    <w:rsid w:val="008E41C3"/>
    <w:rsid w:val="008E43F5"/>
    <w:rsid w:val="008E45A6"/>
    <w:rsid w:val="008E4818"/>
    <w:rsid w:val="008E4C28"/>
    <w:rsid w:val="008E4F5B"/>
    <w:rsid w:val="008E51E2"/>
    <w:rsid w:val="008E5289"/>
    <w:rsid w:val="008E5610"/>
    <w:rsid w:val="008E561C"/>
    <w:rsid w:val="008E5B56"/>
    <w:rsid w:val="008E5D20"/>
    <w:rsid w:val="008E5E31"/>
    <w:rsid w:val="008E627B"/>
    <w:rsid w:val="008E6D37"/>
    <w:rsid w:val="008E6F95"/>
    <w:rsid w:val="008E6FB9"/>
    <w:rsid w:val="008E7072"/>
    <w:rsid w:val="008E70F3"/>
    <w:rsid w:val="008E719D"/>
    <w:rsid w:val="008E72CE"/>
    <w:rsid w:val="008E73A7"/>
    <w:rsid w:val="008E745E"/>
    <w:rsid w:val="008E7758"/>
    <w:rsid w:val="008E7763"/>
    <w:rsid w:val="008E77B6"/>
    <w:rsid w:val="008E79AE"/>
    <w:rsid w:val="008E7CBF"/>
    <w:rsid w:val="008E7E72"/>
    <w:rsid w:val="008F00F5"/>
    <w:rsid w:val="008F034D"/>
    <w:rsid w:val="008F0C0B"/>
    <w:rsid w:val="008F0D1E"/>
    <w:rsid w:val="008F0DBB"/>
    <w:rsid w:val="008F1264"/>
    <w:rsid w:val="008F152D"/>
    <w:rsid w:val="008F1709"/>
    <w:rsid w:val="008F197D"/>
    <w:rsid w:val="008F1A15"/>
    <w:rsid w:val="008F1D63"/>
    <w:rsid w:val="008F211A"/>
    <w:rsid w:val="008F23B0"/>
    <w:rsid w:val="008F2692"/>
    <w:rsid w:val="008F2890"/>
    <w:rsid w:val="008F28FF"/>
    <w:rsid w:val="008F2BEF"/>
    <w:rsid w:val="008F2BFC"/>
    <w:rsid w:val="008F2C04"/>
    <w:rsid w:val="008F2CD9"/>
    <w:rsid w:val="008F2CFD"/>
    <w:rsid w:val="008F2E7C"/>
    <w:rsid w:val="008F2F6D"/>
    <w:rsid w:val="008F2F7B"/>
    <w:rsid w:val="008F30DD"/>
    <w:rsid w:val="008F3270"/>
    <w:rsid w:val="008F33EE"/>
    <w:rsid w:val="008F3695"/>
    <w:rsid w:val="008F3AB5"/>
    <w:rsid w:val="008F3E8D"/>
    <w:rsid w:val="008F44B1"/>
    <w:rsid w:val="008F4600"/>
    <w:rsid w:val="008F473F"/>
    <w:rsid w:val="008F47F1"/>
    <w:rsid w:val="008F490B"/>
    <w:rsid w:val="008F4FC7"/>
    <w:rsid w:val="008F5243"/>
    <w:rsid w:val="008F543C"/>
    <w:rsid w:val="008F54C7"/>
    <w:rsid w:val="008F55D6"/>
    <w:rsid w:val="008F57EA"/>
    <w:rsid w:val="008F5B53"/>
    <w:rsid w:val="008F5C3B"/>
    <w:rsid w:val="008F5CEA"/>
    <w:rsid w:val="008F5DA8"/>
    <w:rsid w:val="008F61F6"/>
    <w:rsid w:val="008F68DF"/>
    <w:rsid w:val="008F6A91"/>
    <w:rsid w:val="008F6AE4"/>
    <w:rsid w:val="008F6B3E"/>
    <w:rsid w:val="008F6C97"/>
    <w:rsid w:val="008F6D6D"/>
    <w:rsid w:val="008F6F5E"/>
    <w:rsid w:val="008F7000"/>
    <w:rsid w:val="008F708D"/>
    <w:rsid w:val="008F73CF"/>
    <w:rsid w:val="008F7788"/>
    <w:rsid w:val="008F7AB4"/>
    <w:rsid w:val="008F7B11"/>
    <w:rsid w:val="008F7CAF"/>
    <w:rsid w:val="008F7D37"/>
    <w:rsid w:val="008F7D7C"/>
    <w:rsid w:val="009003B5"/>
    <w:rsid w:val="009003CB"/>
    <w:rsid w:val="009004C2"/>
    <w:rsid w:val="00900598"/>
    <w:rsid w:val="0090066C"/>
    <w:rsid w:val="00900B4A"/>
    <w:rsid w:val="00900BEE"/>
    <w:rsid w:val="00900F3E"/>
    <w:rsid w:val="00901419"/>
    <w:rsid w:val="009015FB"/>
    <w:rsid w:val="009018A4"/>
    <w:rsid w:val="00901B34"/>
    <w:rsid w:val="00902145"/>
    <w:rsid w:val="009023EA"/>
    <w:rsid w:val="009024FE"/>
    <w:rsid w:val="00902E69"/>
    <w:rsid w:val="00902F12"/>
    <w:rsid w:val="00903AB0"/>
    <w:rsid w:val="00903C5F"/>
    <w:rsid w:val="00903F78"/>
    <w:rsid w:val="00904968"/>
    <w:rsid w:val="00904A1F"/>
    <w:rsid w:val="00904C1F"/>
    <w:rsid w:val="00904CA8"/>
    <w:rsid w:val="00904DCE"/>
    <w:rsid w:val="00904FA5"/>
    <w:rsid w:val="0090532B"/>
    <w:rsid w:val="009053F0"/>
    <w:rsid w:val="009055E2"/>
    <w:rsid w:val="0090560A"/>
    <w:rsid w:val="0090581B"/>
    <w:rsid w:val="009058A1"/>
    <w:rsid w:val="00905B44"/>
    <w:rsid w:val="00905D5A"/>
    <w:rsid w:val="00905EA0"/>
    <w:rsid w:val="00905F28"/>
    <w:rsid w:val="00906BED"/>
    <w:rsid w:val="00906D4F"/>
    <w:rsid w:val="00907039"/>
    <w:rsid w:val="00907597"/>
    <w:rsid w:val="009075E2"/>
    <w:rsid w:val="009076E1"/>
    <w:rsid w:val="0090770E"/>
    <w:rsid w:val="00907993"/>
    <w:rsid w:val="00907A61"/>
    <w:rsid w:val="00907B42"/>
    <w:rsid w:val="00907F93"/>
    <w:rsid w:val="00910189"/>
    <w:rsid w:val="00910548"/>
    <w:rsid w:val="00910871"/>
    <w:rsid w:val="00910C64"/>
    <w:rsid w:val="0091127A"/>
    <w:rsid w:val="009112E4"/>
    <w:rsid w:val="00911348"/>
    <w:rsid w:val="00911388"/>
    <w:rsid w:val="00911431"/>
    <w:rsid w:val="0091143C"/>
    <w:rsid w:val="009114F6"/>
    <w:rsid w:val="009115B4"/>
    <w:rsid w:val="00911708"/>
    <w:rsid w:val="00911898"/>
    <w:rsid w:val="009118A6"/>
    <w:rsid w:val="00911943"/>
    <w:rsid w:val="009122A2"/>
    <w:rsid w:val="00912690"/>
    <w:rsid w:val="00912753"/>
    <w:rsid w:val="00912B81"/>
    <w:rsid w:val="00912D78"/>
    <w:rsid w:val="00912F0D"/>
    <w:rsid w:val="00912FF9"/>
    <w:rsid w:val="0091333C"/>
    <w:rsid w:val="009133B0"/>
    <w:rsid w:val="009138CA"/>
    <w:rsid w:val="0091394F"/>
    <w:rsid w:val="00913CB6"/>
    <w:rsid w:val="00913E08"/>
    <w:rsid w:val="00914056"/>
    <w:rsid w:val="00914404"/>
    <w:rsid w:val="00915025"/>
    <w:rsid w:val="009150E4"/>
    <w:rsid w:val="0091517D"/>
    <w:rsid w:val="00915407"/>
    <w:rsid w:val="00915461"/>
    <w:rsid w:val="00915616"/>
    <w:rsid w:val="00915895"/>
    <w:rsid w:val="009159CE"/>
    <w:rsid w:val="00915BF0"/>
    <w:rsid w:val="009165EC"/>
    <w:rsid w:val="00916D15"/>
    <w:rsid w:val="00917581"/>
    <w:rsid w:val="009178E5"/>
    <w:rsid w:val="009178F3"/>
    <w:rsid w:val="00917968"/>
    <w:rsid w:val="00917E8A"/>
    <w:rsid w:val="00920671"/>
    <w:rsid w:val="0092068F"/>
    <w:rsid w:val="009208A7"/>
    <w:rsid w:val="009208AB"/>
    <w:rsid w:val="009208D3"/>
    <w:rsid w:val="00920E77"/>
    <w:rsid w:val="00920FFE"/>
    <w:rsid w:val="009210EA"/>
    <w:rsid w:val="00921201"/>
    <w:rsid w:val="009216B5"/>
    <w:rsid w:val="009217DE"/>
    <w:rsid w:val="0092196D"/>
    <w:rsid w:val="00921A53"/>
    <w:rsid w:val="00921A87"/>
    <w:rsid w:val="00921B85"/>
    <w:rsid w:val="00921DAB"/>
    <w:rsid w:val="00921E91"/>
    <w:rsid w:val="00921EA6"/>
    <w:rsid w:val="00921F7A"/>
    <w:rsid w:val="0092221B"/>
    <w:rsid w:val="00922366"/>
    <w:rsid w:val="00922BA9"/>
    <w:rsid w:val="00922BC6"/>
    <w:rsid w:val="00922C55"/>
    <w:rsid w:val="00922C84"/>
    <w:rsid w:val="00922C9D"/>
    <w:rsid w:val="00922E3B"/>
    <w:rsid w:val="00922E40"/>
    <w:rsid w:val="00922EDF"/>
    <w:rsid w:val="009232FD"/>
    <w:rsid w:val="00923DBA"/>
    <w:rsid w:val="00923DF8"/>
    <w:rsid w:val="00924180"/>
    <w:rsid w:val="0092419E"/>
    <w:rsid w:val="009243F7"/>
    <w:rsid w:val="00924490"/>
    <w:rsid w:val="009246B7"/>
    <w:rsid w:val="00924A27"/>
    <w:rsid w:val="00924ECD"/>
    <w:rsid w:val="00925072"/>
    <w:rsid w:val="00925404"/>
    <w:rsid w:val="00925412"/>
    <w:rsid w:val="0092547B"/>
    <w:rsid w:val="0092553C"/>
    <w:rsid w:val="00925544"/>
    <w:rsid w:val="00925580"/>
    <w:rsid w:val="009255B3"/>
    <w:rsid w:val="009259D1"/>
    <w:rsid w:val="00925E0F"/>
    <w:rsid w:val="0092625C"/>
    <w:rsid w:val="0092643F"/>
    <w:rsid w:val="00926553"/>
    <w:rsid w:val="00926586"/>
    <w:rsid w:val="0092669C"/>
    <w:rsid w:val="0092674C"/>
    <w:rsid w:val="00926937"/>
    <w:rsid w:val="00926961"/>
    <w:rsid w:val="00926B08"/>
    <w:rsid w:val="00926BC9"/>
    <w:rsid w:val="00926F7A"/>
    <w:rsid w:val="0092730D"/>
    <w:rsid w:val="00927402"/>
    <w:rsid w:val="009276ED"/>
    <w:rsid w:val="00927F9E"/>
    <w:rsid w:val="009303C8"/>
    <w:rsid w:val="00930720"/>
    <w:rsid w:val="00930830"/>
    <w:rsid w:val="009317F5"/>
    <w:rsid w:val="009318E3"/>
    <w:rsid w:val="00931F14"/>
    <w:rsid w:val="00932248"/>
    <w:rsid w:val="00932E52"/>
    <w:rsid w:val="009331C0"/>
    <w:rsid w:val="0093380B"/>
    <w:rsid w:val="009338E7"/>
    <w:rsid w:val="009338EA"/>
    <w:rsid w:val="0093396D"/>
    <w:rsid w:val="00933A2E"/>
    <w:rsid w:val="00933A86"/>
    <w:rsid w:val="00933F75"/>
    <w:rsid w:val="00934001"/>
    <w:rsid w:val="00934674"/>
    <w:rsid w:val="009348BF"/>
    <w:rsid w:val="00934DBE"/>
    <w:rsid w:val="00934E24"/>
    <w:rsid w:val="00934ED2"/>
    <w:rsid w:val="0093592F"/>
    <w:rsid w:val="00936444"/>
    <w:rsid w:val="009364B1"/>
    <w:rsid w:val="00936718"/>
    <w:rsid w:val="00936732"/>
    <w:rsid w:val="00936BB6"/>
    <w:rsid w:val="00936C37"/>
    <w:rsid w:val="00936C7C"/>
    <w:rsid w:val="00936DD7"/>
    <w:rsid w:val="00936EDB"/>
    <w:rsid w:val="0093710D"/>
    <w:rsid w:val="0093712C"/>
    <w:rsid w:val="00937417"/>
    <w:rsid w:val="009376B4"/>
    <w:rsid w:val="00937B3B"/>
    <w:rsid w:val="00937B57"/>
    <w:rsid w:val="00937EAD"/>
    <w:rsid w:val="00940109"/>
    <w:rsid w:val="00940558"/>
    <w:rsid w:val="00940810"/>
    <w:rsid w:val="009413D9"/>
    <w:rsid w:val="009416A6"/>
    <w:rsid w:val="00941770"/>
    <w:rsid w:val="00941B89"/>
    <w:rsid w:val="00941CC7"/>
    <w:rsid w:val="00941E9A"/>
    <w:rsid w:val="00941EDF"/>
    <w:rsid w:val="0094239B"/>
    <w:rsid w:val="009423EA"/>
    <w:rsid w:val="009425A7"/>
    <w:rsid w:val="009426D0"/>
    <w:rsid w:val="009427C6"/>
    <w:rsid w:val="009429A3"/>
    <w:rsid w:val="00942B9F"/>
    <w:rsid w:val="00942EB6"/>
    <w:rsid w:val="00942F27"/>
    <w:rsid w:val="00942F56"/>
    <w:rsid w:val="009433D7"/>
    <w:rsid w:val="00943419"/>
    <w:rsid w:val="0094342A"/>
    <w:rsid w:val="0094345E"/>
    <w:rsid w:val="0094357E"/>
    <w:rsid w:val="0094357F"/>
    <w:rsid w:val="009435D9"/>
    <w:rsid w:val="00943A06"/>
    <w:rsid w:val="009448AE"/>
    <w:rsid w:val="009448CD"/>
    <w:rsid w:val="0094491F"/>
    <w:rsid w:val="009449B3"/>
    <w:rsid w:val="00944DCD"/>
    <w:rsid w:val="009450EA"/>
    <w:rsid w:val="00945A51"/>
    <w:rsid w:val="00945B59"/>
    <w:rsid w:val="00945B92"/>
    <w:rsid w:val="00945BA2"/>
    <w:rsid w:val="00945E3A"/>
    <w:rsid w:val="009463B8"/>
    <w:rsid w:val="009464A7"/>
    <w:rsid w:val="0094656C"/>
    <w:rsid w:val="00946891"/>
    <w:rsid w:val="00946B89"/>
    <w:rsid w:val="00946C4C"/>
    <w:rsid w:val="00946FB8"/>
    <w:rsid w:val="009470D2"/>
    <w:rsid w:val="00947511"/>
    <w:rsid w:val="00947600"/>
    <w:rsid w:val="009479FB"/>
    <w:rsid w:val="00947A8C"/>
    <w:rsid w:val="009500B1"/>
    <w:rsid w:val="009501AC"/>
    <w:rsid w:val="00950443"/>
    <w:rsid w:val="00950550"/>
    <w:rsid w:val="009509F4"/>
    <w:rsid w:val="00950FC1"/>
    <w:rsid w:val="00950FE4"/>
    <w:rsid w:val="00951194"/>
    <w:rsid w:val="00951380"/>
    <w:rsid w:val="009513FD"/>
    <w:rsid w:val="00951660"/>
    <w:rsid w:val="00951E03"/>
    <w:rsid w:val="0095217F"/>
    <w:rsid w:val="00952291"/>
    <w:rsid w:val="009523DF"/>
    <w:rsid w:val="0095258D"/>
    <w:rsid w:val="00952A0E"/>
    <w:rsid w:val="00952CC5"/>
    <w:rsid w:val="00952D2D"/>
    <w:rsid w:val="00952E74"/>
    <w:rsid w:val="0095315E"/>
    <w:rsid w:val="009532CE"/>
    <w:rsid w:val="0095344F"/>
    <w:rsid w:val="00953D23"/>
    <w:rsid w:val="00953D90"/>
    <w:rsid w:val="00953EC8"/>
    <w:rsid w:val="009542E9"/>
    <w:rsid w:val="009544AF"/>
    <w:rsid w:val="009545D7"/>
    <w:rsid w:val="00954887"/>
    <w:rsid w:val="00954CB8"/>
    <w:rsid w:val="00954CFE"/>
    <w:rsid w:val="0095512D"/>
    <w:rsid w:val="00955837"/>
    <w:rsid w:val="0095583B"/>
    <w:rsid w:val="00955BDB"/>
    <w:rsid w:val="00955CC6"/>
    <w:rsid w:val="00955DF7"/>
    <w:rsid w:val="00955E62"/>
    <w:rsid w:val="0095611E"/>
    <w:rsid w:val="00956537"/>
    <w:rsid w:val="0095661C"/>
    <w:rsid w:val="00956A62"/>
    <w:rsid w:val="00956C0A"/>
    <w:rsid w:val="00956CD1"/>
    <w:rsid w:val="00956F6A"/>
    <w:rsid w:val="00956F87"/>
    <w:rsid w:val="00956FFD"/>
    <w:rsid w:val="00957248"/>
    <w:rsid w:val="009573CB"/>
    <w:rsid w:val="00957594"/>
    <w:rsid w:val="00957621"/>
    <w:rsid w:val="00957AD0"/>
    <w:rsid w:val="00957E4F"/>
    <w:rsid w:val="00957FE3"/>
    <w:rsid w:val="009600F5"/>
    <w:rsid w:val="009603C4"/>
    <w:rsid w:val="0096052D"/>
    <w:rsid w:val="00960578"/>
    <w:rsid w:val="0096071F"/>
    <w:rsid w:val="0096086A"/>
    <w:rsid w:val="009609C2"/>
    <w:rsid w:val="00960A2B"/>
    <w:rsid w:val="00960E3D"/>
    <w:rsid w:val="0096108B"/>
    <w:rsid w:val="0096114C"/>
    <w:rsid w:val="0096128E"/>
    <w:rsid w:val="00961912"/>
    <w:rsid w:val="00961D98"/>
    <w:rsid w:val="00961DF7"/>
    <w:rsid w:val="00961FCF"/>
    <w:rsid w:val="00962537"/>
    <w:rsid w:val="009626E8"/>
    <w:rsid w:val="009627D8"/>
    <w:rsid w:val="00962BD2"/>
    <w:rsid w:val="00962CB6"/>
    <w:rsid w:val="00962CD7"/>
    <w:rsid w:val="00962E4D"/>
    <w:rsid w:val="00962F50"/>
    <w:rsid w:val="00962FE4"/>
    <w:rsid w:val="009630A4"/>
    <w:rsid w:val="00963886"/>
    <w:rsid w:val="00963A8A"/>
    <w:rsid w:val="00963B8C"/>
    <w:rsid w:val="00963C88"/>
    <w:rsid w:val="00963E3E"/>
    <w:rsid w:val="009643F7"/>
    <w:rsid w:val="0096465A"/>
    <w:rsid w:val="009648BB"/>
    <w:rsid w:val="0096494C"/>
    <w:rsid w:val="00964A95"/>
    <w:rsid w:val="00964AE9"/>
    <w:rsid w:val="00964EC3"/>
    <w:rsid w:val="0096500A"/>
    <w:rsid w:val="0096500C"/>
    <w:rsid w:val="00965774"/>
    <w:rsid w:val="00965869"/>
    <w:rsid w:val="00965A76"/>
    <w:rsid w:val="009667DF"/>
    <w:rsid w:val="00966899"/>
    <w:rsid w:val="00966B49"/>
    <w:rsid w:val="00966BA0"/>
    <w:rsid w:val="00966F5F"/>
    <w:rsid w:val="009673E2"/>
    <w:rsid w:val="009674FF"/>
    <w:rsid w:val="0096759B"/>
    <w:rsid w:val="00967AFE"/>
    <w:rsid w:val="00967EC1"/>
    <w:rsid w:val="00970140"/>
    <w:rsid w:val="009709C5"/>
    <w:rsid w:val="00970AB1"/>
    <w:rsid w:val="0097188D"/>
    <w:rsid w:val="00971AB6"/>
    <w:rsid w:val="00971B84"/>
    <w:rsid w:val="00971C95"/>
    <w:rsid w:val="00972056"/>
    <w:rsid w:val="009720E9"/>
    <w:rsid w:val="00972107"/>
    <w:rsid w:val="009723B5"/>
    <w:rsid w:val="00973203"/>
    <w:rsid w:val="00973341"/>
    <w:rsid w:val="00973440"/>
    <w:rsid w:val="00973904"/>
    <w:rsid w:val="00973B82"/>
    <w:rsid w:val="00973CF6"/>
    <w:rsid w:val="0097405A"/>
    <w:rsid w:val="009741AF"/>
    <w:rsid w:val="009746E9"/>
    <w:rsid w:val="00974717"/>
    <w:rsid w:val="0097477B"/>
    <w:rsid w:val="00974BED"/>
    <w:rsid w:val="00974CD8"/>
    <w:rsid w:val="00974F89"/>
    <w:rsid w:val="00975376"/>
    <w:rsid w:val="009754F1"/>
    <w:rsid w:val="009755DF"/>
    <w:rsid w:val="00975693"/>
    <w:rsid w:val="0097576A"/>
    <w:rsid w:val="00975B3D"/>
    <w:rsid w:val="00975BC8"/>
    <w:rsid w:val="009761CA"/>
    <w:rsid w:val="009762ED"/>
    <w:rsid w:val="009764E0"/>
    <w:rsid w:val="0097652D"/>
    <w:rsid w:val="00976AF4"/>
    <w:rsid w:val="00976B57"/>
    <w:rsid w:val="00976BCD"/>
    <w:rsid w:val="0097759B"/>
    <w:rsid w:val="00977669"/>
    <w:rsid w:val="00977834"/>
    <w:rsid w:val="0097787F"/>
    <w:rsid w:val="009778F1"/>
    <w:rsid w:val="009779CA"/>
    <w:rsid w:val="00977C4E"/>
    <w:rsid w:val="00977C64"/>
    <w:rsid w:val="0098008A"/>
    <w:rsid w:val="0098054E"/>
    <w:rsid w:val="009813E4"/>
    <w:rsid w:val="0098170C"/>
    <w:rsid w:val="009817C8"/>
    <w:rsid w:val="00981981"/>
    <w:rsid w:val="00981B18"/>
    <w:rsid w:val="00981FE3"/>
    <w:rsid w:val="00982165"/>
    <w:rsid w:val="00982491"/>
    <w:rsid w:val="0098260D"/>
    <w:rsid w:val="00982675"/>
    <w:rsid w:val="0098285A"/>
    <w:rsid w:val="0098360A"/>
    <w:rsid w:val="009837A9"/>
    <w:rsid w:val="00983B95"/>
    <w:rsid w:val="00983BAB"/>
    <w:rsid w:val="00983D3A"/>
    <w:rsid w:val="0098413D"/>
    <w:rsid w:val="00984385"/>
    <w:rsid w:val="0098468F"/>
    <w:rsid w:val="0098479B"/>
    <w:rsid w:val="0098481C"/>
    <w:rsid w:val="00984831"/>
    <w:rsid w:val="0098497A"/>
    <w:rsid w:val="009849EC"/>
    <w:rsid w:val="00984F72"/>
    <w:rsid w:val="00985754"/>
    <w:rsid w:val="00985929"/>
    <w:rsid w:val="00985A51"/>
    <w:rsid w:val="00985AE6"/>
    <w:rsid w:val="00985B28"/>
    <w:rsid w:val="00986045"/>
    <w:rsid w:val="00986550"/>
    <w:rsid w:val="009866BA"/>
    <w:rsid w:val="0098678B"/>
    <w:rsid w:val="00986AB5"/>
    <w:rsid w:val="00986DFB"/>
    <w:rsid w:val="009872CE"/>
    <w:rsid w:val="00987791"/>
    <w:rsid w:val="00987817"/>
    <w:rsid w:val="009879F9"/>
    <w:rsid w:val="00987A98"/>
    <w:rsid w:val="00987CAD"/>
    <w:rsid w:val="00990010"/>
    <w:rsid w:val="00990025"/>
    <w:rsid w:val="009903FE"/>
    <w:rsid w:val="009904BA"/>
    <w:rsid w:val="00990507"/>
    <w:rsid w:val="00990CE2"/>
    <w:rsid w:val="00990D7F"/>
    <w:rsid w:val="00990E6C"/>
    <w:rsid w:val="00990E8B"/>
    <w:rsid w:val="009910EB"/>
    <w:rsid w:val="00991247"/>
    <w:rsid w:val="009915F4"/>
    <w:rsid w:val="009917AA"/>
    <w:rsid w:val="009917FF"/>
    <w:rsid w:val="00991807"/>
    <w:rsid w:val="00991ACC"/>
    <w:rsid w:val="00991D49"/>
    <w:rsid w:val="009920CA"/>
    <w:rsid w:val="009926BC"/>
    <w:rsid w:val="0099278A"/>
    <w:rsid w:val="0099291F"/>
    <w:rsid w:val="00992B07"/>
    <w:rsid w:val="009930BF"/>
    <w:rsid w:val="009933AD"/>
    <w:rsid w:val="00993477"/>
    <w:rsid w:val="00993605"/>
    <w:rsid w:val="00993B12"/>
    <w:rsid w:val="00993B3D"/>
    <w:rsid w:val="00993F02"/>
    <w:rsid w:val="0099405E"/>
    <w:rsid w:val="0099420D"/>
    <w:rsid w:val="009944CD"/>
    <w:rsid w:val="009946C4"/>
    <w:rsid w:val="009947CE"/>
    <w:rsid w:val="009949C6"/>
    <w:rsid w:val="00994F33"/>
    <w:rsid w:val="00995848"/>
    <w:rsid w:val="0099586C"/>
    <w:rsid w:val="00995B8E"/>
    <w:rsid w:val="00995DF4"/>
    <w:rsid w:val="00995F65"/>
    <w:rsid w:val="009960E7"/>
    <w:rsid w:val="0099650C"/>
    <w:rsid w:val="0099666D"/>
    <w:rsid w:val="009968B8"/>
    <w:rsid w:val="00996ACD"/>
    <w:rsid w:val="00996C0A"/>
    <w:rsid w:val="00996EEA"/>
    <w:rsid w:val="00996F2C"/>
    <w:rsid w:val="00997152"/>
    <w:rsid w:val="00997943"/>
    <w:rsid w:val="00997AF6"/>
    <w:rsid w:val="00997F25"/>
    <w:rsid w:val="009A02EF"/>
    <w:rsid w:val="009A0807"/>
    <w:rsid w:val="009A0AB3"/>
    <w:rsid w:val="009A0F73"/>
    <w:rsid w:val="009A1051"/>
    <w:rsid w:val="009A15E8"/>
    <w:rsid w:val="009A1C9A"/>
    <w:rsid w:val="009A1EF2"/>
    <w:rsid w:val="009A23AB"/>
    <w:rsid w:val="009A2475"/>
    <w:rsid w:val="009A2754"/>
    <w:rsid w:val="009A282A"/>
    <w:rsid w:val="009A2A95"/>
    <w:rsid w:val="009A2DD5"/>
    <w:rsid w:val="009A3459"/>
    <w:rsid w:val="009A40A7"/>
    <w:rsid w:val="009A418C"/>
    <w:rsid w:val="009A46EF"/>
    <w:rsid w:val="009A49E7"/>
    <w:rsid w:val="009A4CC7"/>
    <w:rsid w:val="009A524A"/>
    <w:rsid w:val="009A5304"/>
    <w:rsid w:val="009A562B"/>
    <w:rsid w:val="009A563F"/>
    <w:rsid w:val="009A571F"/>
    <w:rsid w:val="009A5B5A"/>
    <w:rsid w:val="009A5E3D"/>
    <w:rsid w:val="009A5E5B"/>
    <w:rsid w:val="009A605D"/>
    <w:rsid w:val="009A612E"/>
    <w:rsid w:val="009A64B1"/>
    <w:rsid w:val="009A6581"/>
    <w:rsid w:val="009A65CB"/>
    <w:rsid w:val="009A6892"/>
    <w:rsid w:val="009A6A64"/>
    <w:rsid w:val="009A6FAD"/>
    <w:rsid w:val="009A7096"/>
    <w:rsid w:val="009A70C1"/>
    <w:rsid w:val="009A7215"/>
    <w:rsid w:val="009A7513"/>
    <w:rsid w:val="009A76EE"/>
    <w:rsid w:val="009A7727"/>
    <w:rsid w:val="009A776A"/>
    <w:rsid w:val="009B0178"/>
    <w:rsid w:val="009B11C6"/>
    <w:rsid w:val="009B1233"/>
    <w:rsid w:val="009B1254"/>
    <w:rsid w:val="009B1931"/>
    <w:rsid w:val="009B1A56"/>
    <w:rsid w:val="009B1D46"/>
    <w:rsid w:val="009B1E2C"/>
    <w:rsid w:val="009B2088"/>
    <w:rsid w:val="009B2361"/>
    <w:rsid w:val="009B26FB"/>
    <w:rsid w:val="009B274E"/>
    <w:rsid w:val="009B296C"/>
    <w:rsid w:val="009B2BC2"/>
    <w:rsid w:val="009B2C64"/>
    <w:rsid w:val="009B2DA6"/>
    <w:rsid w:val="009B328B"/>
    <w:rsid w:val="009B347D"/>
    <w:rsid w:val="009B3610"/>
    <w:rsid w:val="009B3684"/>
    <w:rsid w:val="009B36BF"/>
    <w:rsid w:val="009B3906"/>
    <w:rsid w:val="009B396E"/>
    <w:rsid w:val="009B3A92"/>
    <w:rsid w:val="009B3CE6"/>
    <w:rsid w:val="009B40F5"/>
    <w:rsid w:val="009B4271"/>
    <w:rsid w:val="009B4275"/>
    <w:rsid w:val="009B42A0"/>
    <w:rsid w:val="009B449B"/>
    <w:rsid w:val="009B46F0"/>
    <w:rsid w:val="009B47AE"/>
    <w:rsid w:val="009B491C"/>
    <w:rsid w:val="009B4A7E"/>
    <w:rsid w:val="009B4D08"/>
    <w:rsid w:val="009B4DE2"/>
    <w:rsid w:val="009B4E9E"/>
    <w:rsid w:val="009B507A"/>
    <w:rsid w:val="009B5337"/>
    <w:rsid w:val="009B5AE2"/>
    <w:rsid w:val="009B5B59"/>
    <w:rsid w:val="009B5D20"/>
    <w:rsid w:val="009B6131"/>
    <w:rsid w:val="009B650B"/>
    <w:rsid w:val="009B65AC"/>
    <w:rsid w:val="009B665E"/>
    <w:rsid w:val="009B6813"/>
    <w:rsid w:val="009B686E"/>
    <w:rsid w:val="009B6A24"/>
    <w:rsid w:val="009B6DBB"/>
    <w:rsid w:val="009B6F42"/>
    <w:rsid w:val="009B7084"/>
    <w:rsid w:val="009B716C"/>
    <w:rsid w:val="009B7725"/>
    <w:rsid w:val="009B77DB"/>
    <w:rsid w:val="009B7A2D"/>
    <w:rsid w:val="009B7B10"/>
    <w:rsid w:val="009B7BFD"/>
    <w:rsid w:val="009B7D08"/>
    <w:rsid w:val="009B7E9B"/>
    <w:rsid w:val="009C0307"/>
    <w:rsid w:val="009C0319"/>
    <w:rsid w:val="009C07FC"/>
    <w:rsid w:val="009C0934"/>
    <w:rsid w:val="009C0A21"/>
    <w:rsid w:val="009C0BC3"/>
    <w:rsid w:val="009C0D5E"/>
    <w:rsid w:val="009C137D"/>
    <w:rsid w:val="009C1382"/>
    <w:rsid w:val="009C1971"/>
    <w:rsid w:val="009C19A3"/>
    <w:rsid w:val="009C19C8"/>
    <w:rsid w:val="009C1B2E"/>
    <w:rsid w:val="009C1C8A"/>
    <w:rsid w:val="009C1EE9"/>
    <w:rsid w:val="009C20B6"/>
    <w:rsid w:val="009C21C3"/>
    <w:rsid w:val="009C24EE"/>
    <w:rsid w:val="009C280B"/>
    <w:rsid w:val="009C298E"/>
    <w:rsid w:val="009C2B05"/>
    <w:rsid w:val="009C2B54"/>
    <w:rsid w:val="009C2BF5"/>
    <w:rsid w:val="009C2CDF"/>
    <w:rsid w:val="009C2F32"/>
    <w:rsid w:val="009C317B"/>
    <w:rsid w:val="009C3210"/>
    <w:rsid w:val="009C326E"/>
    <w:rsid w:val="009C3452"/>
    <w:rsid w:val="009C34FD"/>
    <w:rsid w:val="009C3592"/>
    <w:rsid w:val="009C368A"/>
    <w:rsid w:val="009C3792"/>
    <w:rsid w:val="009C39E4"/>
    <w:rsid w:val="009C3B97"/>
    <w:rsid w:val="009C4025"/>
    <w:rsid w:val="009C4133"/>
    <w:rsid w:val="009C452E"/>
    <w:rsid w:val="009C4550"/>
    <w:rsid w:val="009C458D"/>
    <w:rsid w:val="009C4D99"/>
    <w:rsid w:val="009C4DFD"/>
    <w:rsid w:val="009C4E62"/>
    <w:rsid w:val="009C507F"/>
    <w:rsid w:val="009C5140"/>
    <w:rsid w:val="009C52B6"/>
    <w:rsid w:val="009C545C"/>
    <w:rsid w:val="009C549C"/>
    <w:rsid w:val="009C58DF"/>
    <w:rsid w:val="009C59CC"/>
    <w:rsid w:val="009C5B41"/>
    <w:rsid w:val="009C6035"/>
    <w:rsid w:val="009C60F0"/>
    <w:rsid w:val="009C6771"/>
    <w:rsid w:val="009C67AC"/>
    <w:rsid w:val="009C690E"/>
    <w:rsid w:val="009C6DBE"/>
    <w:rsid w:val="009C6F7A"/>
    <w:rsid w:val="009C70BD"/>
    <w:rsid w:val="009C736A"/>
    <w:rsid w:val="009C788E"/>
    <w:rsid w:val="009C7ADC"/>
    <w:rsid w:val="009C7B91"/>
    <w:rsid w:val="009D0138"/>
    <w:rsid w:val="009D046D"/>
    <w:rsid w:val="009D093C"/>
    <w:rsid w:val="009D0B9C"/>
    <w:rsid w:val="009D0BCD"/>
    <w:rsid w:val="009D0CF4"/>
    <w:rsid w:val="009D0D0E"/>
    <w:rsid w:val="009D0D7D"/>
    <w:rsid w:val="009D0EA3"/>
    <w:rsid w:val="009D0F6B"/>
    <w:rsid w:val="009D10B9"/>
    <w:rsid w:val="009D1354"/>
    <w:rsid w:val="009D1730"/>
    <w:rsid w:val="009D1853"/>
    <w:rsid w:val="009D1968"/>
    <w:rsid w:val="009D1D13"/>
    <w:rsid w:val="009D220D"/>
    <w:rsid w:val="009D2570"/>
    <w:rsid w:val="009D28E2"/>
    <w:rsid w:val="009D291F"/>
    <w:rsid w:val="009D2C57"/>
    <w:rsid w:val="009D2CB8"/>
    <w:rsid w:val="009D31B7"/>
    <w:rsid w:val="009D379A"/>
    <w:rsid w:val="009D383F"/>
    <w:rsid w:val="009D3879"/>
    <w:rsid w:val="009D3AFF"/>
    <w:rsid w:val="009D3C62"/>
    <w:rsid w:val="009D3E29"/>
    <w:rsid w:val="009D3EB6"/>
    <w:rsid w:val="009D40C8"/>
    <w:rsid w:val="009D4329"/>
    <w:rsid w:val="009D496E"/>
    <w:rsid w:val="009D4B17"/>
    <w:rsid w:val="009D4C67"/>
    <w:rsid w:val="009D4F8B"/>
    <w:rsid w:val="009D5080"/>
    <w:rsid w:val="009D5180"/>
    <w:rsid w:val="009D51A0"/>
    <w:rsid w:val="009D5503"/>
    <w:rsid w:val="009D55E0"/>
    <w:rsid w:val="009D5DC7"/>
    <w:rsid w:val="009D6795"/>
    <w:rsid w:val="009D6D23"/>
    <w:rsid w:val="009D6F58"/>
    <w:rsid w:val="009D71AD"/>
    <w:rsid w:val="009D7405"/>
    <w:rsid w:val="009D76A5"/>
    <w:rsid w:val="009D77B0"/>
    <w:rsid w:val="009D7908"/>
    <w:rsid w:val="009D7C7A"/>
    <w:rsid w:val="009D7CA3"/>
    <w:rsid w:val="009E0C2B"/>
    <w:rsid w:val="009E0D79"/>
    <w:rsid w:val="009E1361"/>
    <w:rsid w:val="009E153E"/>
    <w:rsid w:val="009E1A4B"/>
    <w:rsid w:val="009E1BA5"/>
    <w:rsid w:val="009E1E73"/>
    <w:rsid w:val="009E2400"/>
    <w:rsid w:val="009E2A66"/>
    <w:rsid w:val="009E2B53"/>
    <w:rsid w:val="009E2C54"/>
    <w:rsid w:val="009E2EE0"/>
    <w:rsid w:val="009E30DB"/>
    <w:rsid w:val="009E34CD"/>
    <w:rsid w:val="009E375F"/>
    <w:rsid w:val="009E37AC"/>
    <w:rsid w:val="009E3A10"/>
    <w:rsid w:val="009E3B68"/>
    <w:rsid w:val="009E3B76"/>
    <w:rsid w:val="009E3B83"/>
    <w:rsid w:val="009E3D92"/>
    <w:rsid w:val="009E3E38"/>
    <w:rsid w:val="009E4061"/>
    <w:rsid w:val="009E4118"/>
    <w:rsid w:val="009E43A5"/>
    <w:rsid w:val="009E4449"/>
    <w:rsid w:val="009E4528"/>
    <w:rsid w:val="009E47FA"/>
    <w:rsid w:val="009E4D98"/>
    <w:rsid w:val="009E5089"/>
    <w:rsid w:val="009E539F"/>
    <w:rsid w:val="009E53EC"/>
    <w:rsid w:val="009E5722"/>
    <w:rsid w:val="009E5741"/>
    <w:rsid w:val="009E5A00"/>
    <w:rsid w:val="009E5DE1"/>
    <w:rsid w:val="009E5EA5"/>
    <w:rsid w:val="009E61FF"/>
    <w:rsid w:val="009E6591"/>
    <w:rsid w:val="009E6641"/>
    <w:rsid w:val="009E672A"/>
    <w:rsid w:val="009E68B3"/>
    <w:rsid w:val="009E6A30"/>
    <w:rsid w:val="009E7622"/>
    <w:rsid w:val="009E7734"/>
    <w:rsid w:val="009E7A27"/>
    <w:rsid w:val="009F02F8"/>
    <w:rsid w:val="009F0470"/>
    <w:rsid w:val="009F0B11"/>
    <w:rsid w:val="009F0BD0"/>
    <w:rsid w:val="009F119C"/>
    <w:rsid w:val="009F12AA"/>
    <w:rsid w:val="009F1BEA"/>
    <w:rsid w:val="009F2010"/>
    <w:rsid w:val="009F209E"/>
    <w:rsid w:val="009F219A"/>
    <w:rsid w:val="009F23E9"/>
    <w:rsid w:val="009F2400"/>
    <w:rsid w:val="009F2BE4"/>
    <w:rsid w:val="009F2D2E"/>
    <w:rsid w:val="009F3179"/>
    <w:rsid w:val="009F330F"/>
    <w:rsid w:val="009F332F"/>
    <w:rsid w:val="009F3493"/>
    <w:rsid w:val="009F3852"/>
    <w:rsid w:val="009F3D18"/>
    <w:rsid w:val="009F42A7"/>
    <w:rsid w:val="009F434C"/>
    <w:rsid w:val="009F448B"/>
    <w:rsid w:val="009F47E7"/>
    <w:rsid w:val="009F4808"/>
    <w:rsid w:val="009F48B2"/>
    <w:rsid w:val="009F4B4E"/>
    <w:rsid w:val="009F4E24"/>
    <w:rsid w:val="009F525F"/>
    <w:rsid w:val="009F53A0"/>
    <w:rsid w:val="009F53CE"/>
    <w:rsid w:val="009F5460"/>
    <w:rsid w:val="009F5464"/>
    <w:rsid w:val="009F55E5"/>
    <w:rsid w:val="009F59E4"/>
    <w:rsid w:val="009F5AE9"/>
    <w:rsid w:val="009F5CB2"/>
    <w:rsid w:val="009F653C"/>
    <w:rsid w:val="009F66AE"/>
    <w:rsid w:val="009F6717"/>
    <w:rsid w:val="009F6A66"/>
    <w:rsid w:val="009F6BEF"/>
    <w:rsid w:val="009F6E52"/>
    <w:rsid w:val="009F7387"/>
    <w:rsid w:val="009F74F4"/>
    <w:rsid w:val="009F77A6"/>
    <w:rsid w:val="009F7875"/>
    <w:rsid w:val="009F7AF2"/>
    <w:rsid w:val="009F7EE6"/>
    <w:rsid w:val="00A000CA"/>
    <w:rsid w:val="00A0026C"/>
    <w:rsid w:val="00A00338"/>
    <w:rsid w:val="00A00346"/>
    <w:rsid w:val="00A005E7"/>
    <w:rsid w:val="00A00AF3"/>
    <w:rsid w:val="00A00D06"/>
    <w:rsid w:val="00A00D62"/>
    <w:rsid w:val="00A00F39"/>
    <w:rsid w:val="00A010B7"/>
    <w:rsid w:val="00A014D9"/>
    <w:rsid w:val="00A01632"/>
    <w:rsid w:val="00A018C9"/>
    <w:rsid w:val="00A01AD2"/>
    <w:rsid w:val="00A01D64"/>
    <w:rsid w:val="00A0230A"/>
    <w:rsid w:val="00A03B1F"/>
    <w:rsid w:val="00A04170"/>
    <w:rsid w:val="00A0418D"/>
    <w:rsid w:val="00A04BAB"/>
    <w:rsid w:val="00A04D69"/>
    <w:rsid w:val="00A04FA2"/>
    <w:rsid w:val="00A04FCB"/>
    <w:rsid w:val="00A053DB"/>
    <w:rsid w:val="00A0556B"/>
    <w:rsid w:val="00A058B1"/>
    <w:rsid w:val="00A05CBB"/>
    <w:rsid w:val="00A05F3C"/>
    <w:rsid w:val="00A06200"/>
    <w:rsid w:val="00A062DD"/>
    <w:rsid w:val="00A064A2"/>
    <w:rsid w:val="00A069B4"/>
    <w:rsid w:val="00A06BDF"/>
    <w:rsid w:val="00A06E37"/>
    <w:rsid w:val="00A06F73"/>
    <w:rsid w:val="00A0723E"/>
    <w:rsid w:val="00A0765D"/>
    <w:rsid w:val="00A07750"/>
    <w:rsid w:val="00A07A9A"/>
    <w:rsid w:val="00A07ACA"/>
    <w:rsid w:val="00A10168"/>
    <w:rsid w:val="00A10432"/>
    <w:rsid w:val="00A10455"/>
    <w:rsid w:val="00A1046A"/>
    <w:rsid w:val="00A10803"/>
    <w:rsid w:val="00A10925"/>
    <w:rsid w:val="00A10AA3"/>
    <w:rsid w:val="00A10D27"/>
    <w:rsid w:val="00A11345"/>
    <w:rsid w:val="00A114F6"/>
    <w:rsid w:val="00A116C5"/>
    <w:rsid w:val="00A1174A"/>
    <w:rsid w:val="00A11763"/>
    <w:rsid w:val="00A11832"/>
    <w:rsid w:val="00A11CB8"/>
    <w:rsid w:val="00A12245"/>
    <w:rsid w:val="00A1228E"/>
    <w:rsid w:val="00A12453"/>
    <w:rsid w:val="00A12456"/>
    <w:rsid w:val="00A127BA"/>
    <w:rsid w:val="00A127E4"/>
    <w:rsid w:val="00A127EC"/>
    <w:rsid w:val="00A129B0"/>
    <w:rsid w:val="00A12B52"/>
    <w:rsid w:val="00A12FE2"/>
    <w:rsid w:val="00A1324C"/>
    <w:rsid w:val="00A1384C"/>
    <w:rsid w:val="00A138C9"/>
    <w:rsid w:val="00A13D80"/>
    <w:rsid w:val="00A13DC8"/>
    <w:rsid w:val="00A13E44"/>
    <w:rsid w:val="00A14019"/>
    <w:rsid w:val="00A142D5"/>
    <w:rsid w:val="00A1433A"/>
    <w:rsid w:val="00A147E5"/>
    <w:rsid w:val="00A14938"/>
    <w:rsid w:val="00A14BA9"/>
    <w:rsid w:val="00A14E45"/>
    <w:rsid w:val="00A14E93"/>
    <w:rsid w:val="00A14FD9"/>
    <w:rsid w:val="00A15268"/>
    <w:rsid w:val="00A15468"/>
    <w:rsid w:val="00A154EB"/>
    <w:rsid w:val="00A15724"/>
    <w:rsid w:val="00A15758"/>
    <w:rsid w:val="00A15861"/>
    <w:rsid w:val="00A158DE"/>
    <w:rsid w:val="00A15A0B"/>
    <w:rsid w:val="00A15C1D"/>
    <w:rsid w:val="00A15C8B"/>
    <w:rsid w:val="00A15FF9"/>
    <w:rsid w:val="00A1616D"/>
    <w:rsid w:val="00A162A1"/>
    <w:rsid w:val="00A164E3"/>
    <w:rsid w:val="00A16592"/>
    <w:rsid w:val="00A16C3C"/>
    <w:rsid w:val="00A16FD1"/>
    <w:rsid w:val="00A1704F"/>
    <w:rsid w:val="00A17071"/>
    <w:rsid w:val="00A17213"/>
    <w:rsid w:val="00A1755E"/>
    <w:rsid w:val="00A177E3"/>
    <w:rsid w:val="00A1798B"/>
    <w:rsid w:val="00A17E9D"/>
    <w:rsid w:val="00A2000D"/>
    <w:rsid w:val="00A200BF"/>
    <w:rsid w:val="00A2015D"/>
    <w:rsid w:val="00A2022B"/>
    <w:rsid w:val="00A2022D"/>
    <w:rsid w:val="00A2082D"/>
    <w:rsid w:val="00A208B4"/>
    <w:rsid w:val="00A208E7"/>
    <w:rsid w:val="00A208E9"/>
    <w:rsid w:val="00A20ADA"/>
    <w:rsid w:val="00A20CB2"/>
    <w:rsid w:val="00A20E49"/>
    <w:rsid w:val="00A20E66"/>
    <w:rsid w:val="00A21656"/>
    <w:rsid w:val="00A216DD"/>
    <w:rsid w:val="00A21788"/>
    <w:rsid w:val="00A21B67"/>
    <w:rsid w:val="00A21DDB"/>
    <w:rsid w:val="00A224B8"/>
    <w:rsid w:val="00A22A51"/>
    <w:rsid w:val="00A22DDC"/>
    <w:rsid w:val="00A22E35"/>
    <w:rsid w:val="00A22EB3"/>
    <w:rsid w:val="00A240A1"/>
    <w:rsid w:val="00A240D9"/>
    <w:rsid w:val="00A24462"/>
    <w:rsid w:val="00A2463A"/>
    <w:rsid w:val="00A24679"/>
    <w:rsid w:val="00A248CC"/>
    <w:rsid w:val="00A24DFC"/>
    <w:rsid w:val="00A250E9"/>
    <w:rsid w:val="00A2526F"/>
    <w:rsid w:val="00A252EA"/>
    <w:rsid w:val="00A2534E"/>
    <w:rsid w:val="00A256C5"/>
    <w:rsid w:val="00A25769"/>
    <w:rsid w:val="00A25977"/>
    <w:rsid w:val="00A25A4A"/>
    <w:rsid w:val="00A25B61"/>
    <w:rsid w:val="00A25DF3"/>
    <w:rsid w:val="00A25F85"/>
    <w:rsid w:val="00A2613E"/>
    <w:rsid w:val="00A26535"/>
    <w:rsid w:val="00A2667D"/>
    <w:rsid w:val="00A26790"/>
    <w:rsid w:val="00A268F4"/>
    <w:rsid w:val="00A2696B"/>
    <w:rsid w:val="00A26B36"/>
    <w:rsid w:val="00A26E0D"/>
    <w:rsid w:val="00A273E3"/>
    <w:rsid w:val="00A27805"/>
    <w:rsid w:val="00A278C7"/>
    <w:rsid w:val="00A27A17"/>
    <w:rsid w:val="00A27D97"/>
    <w:rsid w:val="00A27DB0"/>
    <w:rsid w:val="00A30107"/>
    <w:rsid w:val="00A30467"/>
    <w:rsid w:val="00A3046C"/>
    <w:rsid w:val="00A30661"/>
    <w:rsid w:val="00A306AC"/>
    <w:rsid w:val="00A306B9"/>
    <w:rsid w:val="00A308FD"/>
    <w:rsid w:val="00A30DC4"/>
    <w:rsid w:val="00A31138"/>
    <w:rsid w:val="00A3120C"/>
    <w:rsid w:val="00A31840"/>
    <w:rsid w:val="00A31999"/>
    <w:rsid w:val="00A31D5F"/>
    <w:rsid w:val="00A31DAF"/>
    <w:rsid w:val="00A31EF0"/>
    <w:rsid w:val="00A326BD"/>
    <w:rsid w:val="00A32748"/>
    <w:rsid w:val="00A32A84"/>
    <w:rsid w:val="00A32ED9"/>
    <w:rsid w:val="00A3307E"/>
    <w:rsid w:val="00A3346B"/>
    <w:rsid w:val="00A334E5"/>
    <w:rsid w:val="00A33902"/>
    <w:rsid w:val="00A33CC4"/>
    <w:rsid w:val="00A33F79"/>
    <w:rsid w:val="00A3401C"/>
    <w:rsid w:val="00A340C1"/>
    <w:rsid w:val="00A3457B"/>
    <w:rsid w:val="00A34977"/>
    <w:rsid w:val="00A34990"/>
    <w:rsid w:val="00A34C41"/>
    <w:rsid w:val="00A34DDC"/>
    <w:rsid w:val="00A34FAA"/>
    <w:rsid w:val="00A354F0"/>
    <w:rsid w:val="00A35571"/>
    <w:rsid w:val="00A35579"/>
    <w:rsid w:val="00A3572A"/>
    <w:rsid w:val="00A35B02"/>
    <w:rsid w:val="00A35CA5"/>
    <w:rsid w:val="00A35CC6"/>
    <w:rsid w:val="00A35D0F"/>
    <w:rsid w:val="00A36081"/>
    <w:rsid w:val="00A364AA"/>
    <w:rsid w:val="00A3688A"/>
    <w:rsid w:val="00A36967"/>
    <w:rsid w:val="00A369C4"/>
    <w:rsid w:val="00A36B8B"/>
    <w:rsid w:val="00A36C9F"/>
    <w:rsid w:val="00A36D52"/>
    <w:rsid w:val="00A36FD7"/>
    <w:rsid w:val="00A36FEA"/>
    <w:rsid w:val="00A370F1"/>
    <w:rsid w:val="00A371E0"/>
    <w:rsid w:val="00A37207"/>
    <w:rsid w:val="00A3732C"/>
    <w:rsid w:val="00A3768F"/>
    <w:rsid w:val="00A37747"/>
    <w:rsid w:val="00A3787E"/>
    <w:rsid w:val="00A37BCE"/>
    <w:rsid w:val="00A37C17"/>
    <w:rsid w:val="00A401EA"/>
    <w:rsid w:val="00A4049D"/>
    <w:rsid w:val="00A40777"/>
    <w:rsid w:val="00A40B22"/>
    <w:rsid w:val="00A40DDC"/>
    <w:rsid w:val="00A40FF1"/>
    <w:rsid w:val="00A4130D"/>
    <w:rsid w:val="00A4139A"/>
    <w:rsid w:val="00A413E0"/>
    <w:rsid w:val="00A414B4"/>
    <w:rsid w:val="00A4180F"/>
    <w:rsid w:val="00A41A44"/>
    <w:rsid w:val="00A41B5B"/>
    <w:rsid w:val="00A41B9E"/>
    <w:rsid w:val="00A41EEF"/>
    <w:rsid w:val="00A41F16"/>
    <w:rsid w:val="00A42094"/>
    <w:rsid w:val="00A4212B"/>
    <w:rsid w:val="00A423D7"/>
    <w:rsid w:val="00A425FD"/>
    <w:rsid w:val="00A426C6"/>
    <w:rsid w:val="00A4281C"/>
    <w:rsid w:val="00A42EA7"/>
    <w:rsid w:val="00A42EC3"/>
    <w:rsid w:val="00A42FEC"/>
    <w:rsid w:val="00A43397"/>
    <w:rsid w:val="00A4371C"/>
    <w:rsid w:val="00A43A2D"/>
    <w:rsid w:val="00A43B79"/>
    <w:rsid w:val="00A44209"/>
    <w:rsid w:val="00A44A59"/>
    <w:rsid w:val="00A44AEE"/>
    <w:rsid w:val="00A44CB7"/>
    <w:rsid w:val="00A44D7F"/>
    <w:rsid w:val="00A44F13"/>
    <w:rsid w:val="00A45150"/>
    <w:rsid w:val="00A4554A"/>
    <w:rsid w:val="00A455D3"/>
    <w:rsid w:val="00A456DD"/>
    <w:rsid w:val="00A4591D"/>
    <w:rsid w:val="00A46193"/>
    <w:rsid w:val="00A461AC"/>
    <w:rsid w:val="00A461B3"/>
    <w:rsid w:val="00A46C19"/>
    <w:rsid w:val="00A46E5F"/>
    <w:rsid w:val="00A470B3"/>
    <w:rsid w:val="00A4714D"/>
    <w:rsid w:val="00A4743D"/>
    <w:rsid w:val="00A4754B"/>
    <w:rsid w:val="00A475A8"/>
    <w:rsid w:val="00A475E1"/>
    <w:rsid w:val="00A4779B"/>
    <w:rsid w:val="00A4782C"/>
    <w:rsid w:val="00A478EB"/>
    <w:rsid w:val="00A47AE8"/>
    <w:rsid w:val="00A47FB6"/>
    <w:rsid w:val="00A5018E"/>
    <w:rsid w:val="00A501AC"/>
    <w:rsid w:val="00A504A0"/>
    <w:rsid w:val="00A5064E"/>
    <w:rsid w:val="00A506DC"/>
    <w:rsid w:val="00A5073D"/>
    <w:rsid w:val="00A50774"/>
    <w:rsid w:val="00A50DBD"/>
    <w:rsid w:val="00A50E26"/>
    <w:rsid w:val="00A50EA0"/>
    <w:rsid w:val="00A50F45"/>
    <w:rsid w:val="00A5119D"/>
    <w:rsid w:val="00A51211"/>
    <w:rsid w:val="00A5179E"/>
    <w:rsid w:val="00A518FA"/>
    <w:rsid w:val="00A51B61"/>
    <w:rsid w:val="00A51BCE"/>
    <w:rsid w:val="00A51C9B"/>
    <w:rsid w:val="00A51FFB"/>
    <w:rsid w:val="00A5213B"/>
    <w:rsid w:val="00A52430"/>
    <w:rsid w:val="00A526E9"/>
    <w:rsid w:val="00A52F93"/>
    <w:rsid w:val="00A53462"/>
    <w:rsid w:val="00A53698"/>
    <w:rsid w:val="00A536CE"/>
    <w:rsid w:val="00A53F1D"/>
    <w:rsid w:val="00A54149"/>
    <w:rsid w:val="00A547A9"/>
    <w:rsid w:val="00A54826"/>
    <w:rsid w:val="00A55121"/>
    <w:rsid w:val="00A552EB"/>
    <w:rsid w:val="00A55385"/>
    <w:rsid w:val="00A55540"/>
    <w:rsid w:val="00A55794"/>
    <w:rsid w:val="00A558BF"/>
    <w:rsid w:val="00A55D4E"/>
    <w:rsid w:val="00A55F8F"/>
    <w:rsid w:val="00A5613C"/>
    <w:rsid w:val="00A56256"/>
    <w:rsid w:val="00A563B1"/>
    <w:rsid w:val="00A56838"/>
    <w:rsid w:val="00A569D8"/>
    <w:rsid w:val="00A56CF3"/>
    <w:rsid w:val="00A5735A"/>
    <w:rsid w:val="00A57512"/>
    <w:rsid w:val="00A57787"/>
    <w:rsid w:val="00A60011"/>
    <w:rsid w:val="00A60232"/>
    <w:rsid w:val="00A605C9"/>
    <w:rsid w:val="00A60A07"/>
    <w:rsid w:val="00A60B72"/>
    <w:rsid w:val="00A60D03"/>
    <w:rsid w:val="00A60D83"/>
    <w:rsid w:val="00A610B5"/>
    <w:rsid w:val="00A6115E"/>
    <w:rsid w:val="00A614BA"/>
    <w:rsid w:val="00A61509"/>
    <w:rsid w:val="00A61708"/>
    <w:rsid w:val="00A61780"/>
    <w:rsid w:val="00A61D44"/>
    <w:rsid w:val="00A61E8F"/>
    <w:rsid w:val="00A62476"/>
    <w:rsid w:val="00A62E17"/>
    <w:rsid w:val="00A62EDC"/>
    <w:rsid w:val="00A63025"/>
    <w:rsid w:val="00A6328B"/>
    <w:rsid w:val="00A632A2"/>
    <w:rsid w:val="00A63300"/>
    <w:rsid w:val="00A63502"/>
    <w:rsid w:val="00A63722"/>
    <w:rsid w:val="00A637AE"/>
    <w:rsid w:val="00A639C8"/>
    <w:rsid w:val="00A63C0D"/>
    <w:rsid w:val="00A63DD9"/>
    <w:rsid w:val="00A644F4"/>
    <w:rsid w:val="00A64DBD"/>
    <w:rsid w:val="00A64EF5"/>
    <w:rsid w:val="00A6500F"/>
    <w:rsid w:val="00A657DC"/>
    <w:rsid w:val="00A65B5B"/>
    <w:rsid w:val="00A65BC4"/>
    <w:rsid w:val="00A660FA"/>
    <w:rsid w:val="00A6619E"/>
    <w:rsid w:val="00A663E0"/>
    <w:rsid w:val="00A667AC"/>
    <w:rsid w:val="00A667AF"/>
    <w:rsid w:val="00A66813"/>
    <w:rsid w:val="00A67226"/>
    <w:rsid w:val="00A67602"/>
    <w:rsid w:val="00A677D9"/>
    <w:rsid w:val="00A679C0"/>
    <w:rsid w:val="00A67F3F"/>
    <w:rsid w:val="00A67F61"/>
    <w:rsid w:val="00A67FFB"/>
    <w:rsid w:val="00A7007D"/>
    <w:rsid w:val="00A700E2"/>
    <w:rsid w:val="00A7013D"/>
    <w:rsid w:val="00A7014C"/>
    <w:rsid w:val="00A70187"/>
    <w:rsid w:val="00A70335"/>
    <w:rsid w:val="00A70566"/>
    <w:rsid w:val="00A70743"/>
    <w:rsid w:val="00A70A4D"/>
    <w:rsid w:val="00A70A88"/>
    <w:rsid w:val="00A70BC5"/>
    <w:rsid w:val="00A70CA4"/>
    <w:rsid w:val="00A70E9D"/>
    <w:rsid w:val="00A70F55"/>
    <w:rsid w:val="00A71640"/>
    <w:rsid w:val="00A718E8"/>
    <w:rsid w:val="00A71A3E"/>
    <w:rsid w:val="00A71A74"/>
    <w:rsid w:val="00A71C04"/>
    <w:rsid w:val="00A71E5A"/>
    <w:rsid w:val="00A71EBC"/>
    <w:rsid w:val="00A71EE0"/>
    <w:rsid w:val="00A7203A"/>
    <w:rsid w:val="00A72133"/>
    <w:rsid w:val="00A722AD"/>
    <w:rsid w:val="00A72318"/>
    <w:rsid w:val="00A72B32"/>
    <w:rsid w:val="00A72C3C"/>
    <w:rsid w:val="00A72CF0"/>
    <w:rsid w:val="00A73727"/>
    <w:rsid w:val="00A73781"/>
    <w:rsid w:val="00A739C7"/>
    <w:rsid w:val="00A73E1D"/>
    <w:rsid w:val="00A73EBA"/>
    <w:rsid w:val="00A7403A"/>
    <w:rsid w:val="00A74729"/>
    <w:rsid w:val="00A747C2"/>
    <w:rsid w:val="00A74F52"/>
    <w:rsid w:val="00A7510C"/>
    <w:rsid w:val="00A753AD"/>
    <w:rsid w:val="00A7569B"/>
    <w:rsid w:val="00A7577D"/>
    <w:rsid w:val="00A75AF6"/>
    <w:rsid w:val="00A75CE5"/>
    <w:rsid w:val="00A75D72"/>
    <w:rsid w:val="00A75F10"/>
    <w:rsid w:val="00A7644D"/>
    <w:rsid w:val="00A76746"/>
    <w:rsid w:val="00A7675F"/>
    <w:rsid w:val="00A76D16"/>
    <w:rsid w:val="00A76E7F"/>
    <w:rsid w:val="00A77379"/>
    <w:rsid w:val="00A77540"/>
    <w:rsid w:val="00A7757E"/>
    <w:rsid w:val="00A77E03"/>
    <w:rsid w:val="00A77FDF"/>
    <w:rsid w:val="00A80115"/>
    <w:rsid w:val="00A80343"/>
    <w:rsid w:val="00A803C7"/>
    <w:rsid w:val="00A8064C"/>
    <w:rsid w:val="00A80753"/>
    <w:rsid w:val="00A8092F"/>
    <w:rsid w:val="00A80B81"/>
    <w:rsid w:val="00A80DB4"/>
    <w:rsid w:val="00A80E54"/>
    <w:rsid w:val="00A810A5"/>
    <w:rsid w:val="00A8129E"/>
    <w:rsid w:val="00A81352"/>
    <w:rsid w:val="00A81670"/>
    <w:rsid w:val="00A817AD"/>
    <w:rsid w:val="00A81A40"/>
    <w:rsid w:val="00A81A7F"/>
    <w:rsid w:val="00A81B36"/>
    <w:rsid w:val="00A81BF7"/>
    <w:rsid w:val="00A81C35"/>
    <w:rsid w:val="00A82528"/>
    <w:rsid w:val="00A82539"/>
    <w:rsid w:val="00A826FC"/>
    <w:rsid w:val="00A828E5"/>
    <w:rsid w:val="00A829C1"/>
    <w:rsid w:val="00A82B4C"/>
    <w:rsid w:val="00A830FB"/>
    <w:rsid w:val="00A83292"/>
    <w:rsid w:val="00A83915"/>
    <w:rsid w:val="00A83C33"/>
    <w:rsid w:val="00A83D52"/>
    <w:rsid w:val="00A83D93"/>
    <w:rsid w:val="00A83F36"/>
    <w:rsid w:val="00A84113"/>
    <w:rsid w:val="00A844E1"/>
    <w:rsid w:val="00A8451E"/>
    <w:rsid w:val="00A845AE"/>
    <w:rsid w:val="00A846B3"/>
    <w:rsid w:val="00A84AA8"/>
    <w:rsid w:val="00A84BA3"/>
    <w:rsid w:val="00A84BCF"/>
    <w:rsid w:val="00A84E71"/>
    <w:rsid w:val="00A84FC8"/>
    <w:rsid w:val="00A85110"/>
    <w:rsid w:val="00A856D0"/>
    <w:rsid w:val="00A85B0B"/>
    <w:rsid w:val="00A85E38"/>
    <w:rsid w:val="00A85EF7"/>
    <w:rsid w:val="00A85F08"/>
    <w:rsid w:val="00A86491"/>
    <w:rsid w:val="00A8662C"/>
    <w:rsid w:val="00A8669E"/>
    <w:rsid w:val="00A867E3"/>
    <w:rsid w:val="00A86877"/>
    <w:rsid w:val="00A86A6B"/>
    <w:rsid w:val="00A86AB0"/>
    <w:rsid w:val="00A86BF8"/>
    <w:rsid w:val="00A86C9D"/>
    <w:rsid w:val="00A86CE6"/>
    <w:rsid w:val="00A8701B"/>
    <w:rsid w:val="00A87783"/>
    <w:rsid w:val="00A87AF2"/>
    <w:rsid w:val="00A87ED3"/>
    <w:rsid w:val="00A87F44"/>
    <w:rsid w:val="00A908E3"/>
    <w:rsid w:val="00A908FA"/>
    <w:rsid w:val="00A90C39"/>
    <w:rsid w:val="00A916F8"/>
    <w:rsid w:val="00A916FB"/>
    <w:rsid w:val="00A91A1C"/>
    <w:rsid w:val="00A91A54"/>
    <w:rsid w:val="00A91BEE"/>
    <w:rsid w:val="00A91CA9"/>
    <w:rsid w:val="00A91E51"/>
    <w:rsid w:val="00A91F93"/>
    <w:rsid w:val="00A920A5"/>
    <w:rsid w:val="00A920D8"/>
    <w:rsid w:val="00A924DA"/>
    <w:rsid w:val="00A928EB"/>
    <w:rsid w:val="00A92D39"/>
    <w:rsid w:val="00A92F9E"/>
    <w:rsid w:val="00A92FE1"/>
    <w:rsid w:val="00A933B6"/>
    <w:rsid w:val="00A934A5"/>
    <w:rsid w:val="00A93867"/>
    <w:rsid w:val="00A93D53"/>
    <w:rsid w:val="00A93E75"/>
    <w:rsid w:val="00A93F49"/>
    <w:rsid w:val="00A93F98"/>
    <w:rsid w:val="00A93FE1"/>
    <w:rsid w:val="00A94820"/>
    <w:rsid w:val="00A9494F"/>
    <w:rsid w:val="00A950A2"/>
    <w:rsid w:val="00A95154"/>
    <w:rsid w:val="00A951FB"/>
    <w:rsid w:val="00A95286"/>
    <w:rsid w:val="00A9584B"/>
    <w:rsid w:val="00A959E1"/>
    <w:rsid w:val="00A95DE6"/>
    <w:rsid w:val="00A95EB7"/>
    <w:rsid w:val="00A95FE4"/>
    <w:rsid w:val="00A96064"/>
    <w:rsid w:val="00A962DC"/>
    <w:rsid w:val="00A962F0"/>
    <w:rsid w:val="00A963A1"/>
    <w:rsid w:val="00A96471"/>
    <w:rsid w:val="00A965CF"/>
    <w:rsid w:val="00A96688"/>
    <w:rsid w:val="00A97470"/>
    <w:rsid w:val="00A974E3"/>
    <w:rsid w:val="00A97622"/>
    <w:rsid w:val="00A978B7"/>
    <w:rsid w:val="00A97E69"/>
    <w:rsid w:val="00A97F51"/>
    <w:rsid w:val="00AA064E"/>
    <w:rsid w:val="00AA06F7"/>
    <w:rsid w:val="00AA073F"/>
    <w:rsid w:val="00AA102C"/>
    <w:rsid w:val="00AA106B"/>
    <w:rsid w:val="00AA10A3"/>
    <w:rsid w:val="00AA14FC"/>
    <w:rsid w:val="00AA15DA"/>
    <w:rsid w:val="00AA165A"/>
    <w:rsid w:val="00AA1857"/>
    <w:rsid w:val="00AA19DE"/>
    <w:rsid w:val="00AA1A0E"/>
    <w:rsid w:val="00AA1DE8"/>
    <w:rsid w:val="00AA1F7C"/>
    <w:rsid w:val="00AA1FE8"/>
    <w:rsid w:val="00AA2033"/>
    <w:rsid w:val="00AA21EC"/>
    <w:rsid w:val="00AA28AE"/>
    <w:rsid w:val="00AA2EE2"/>
    <w:rsid w:val="00AA3267"/>
    <w:rsid w:val="00AA3613"/>
    <w:rsid w:val="00AA376E"/>
    <w:rsid w:val="00AA377A"/>
    <w:rsid w:val="00AA386D"/>
    <w:rsid w:val="00AA3AF4"/>
    <w:rsid w:val="00AA3D57"/>
    <w:rsid w:val="00AA3DEF"/>
    <w:rsid w:val="00AA3EBD"/>
    <w:rsid w:val="00AA42FB"/>
    <w:rsid w:val="00AA47EB"/>
    <w:rsid w:val="00AA4969"/>
    <w:rsid w:val="00AA4B1A"/>
    <w:rsid w:val="00AA4ED9"/>
    <w:rsid w:val="00AA513A"/>
    <w:rsid w:val="00AA5761"/>
    <w:rsid w:val="00AA5A8F"/>
    <w:rsid w:val="00AA5CC2"/>
    <w:rsid w:val="00AA6187"/>
    <w:rsid w:val="00AA643B"/>
    <w:rsid w:val="00AA68D8"/>
    <w:rsid w:val="00AA69FB"/>
    <w:rsid w:val="00AA6AB0"/>
    <w:rsid w:val="00AA6FB0"/>
    <w:rsid w:val="00AA7176"/>
    <w:rsid w:val="00AA7693"/>
    <w:rsid w:val="00AA78C8"/>
    <w:rsid w:val="00AB053E"/>
    <w:rsid w:val="00AB07E9"/>
    <w:rsid w:val="00AB0ACD"/>
    <w:rsid w:val="00AB0FF5"/>
    <w:rsid w:val="00AB1173"/>
    <w:rsid w:val="00AB1527"/>
    <w:rsid w:val="00AB1A33"/>
    <w:rsid w:val="00AB1A35"/>
    <w:rsid w:val="00AB1C63"/>
    <w:rsid w:val="00AB1F10"/>
    <w:rsid w:val="00AB21BB"/>
    <w:rsid w:val="00AB226A"/>
    <w:rsid w:val="00AB239F"/>
    <w:rsid w:val="00AB27C6"/>
    <w:rsid w:val="00AB2D81"/>
    <w:rsid w:val="00AB305B"/>
    <w:rsid w:val="00AB31A9"/>
    <w:rsid w:val="00AB346C"/>
    <w:rsid w:val="00AB34E9"/>
    <w:rsid w:val="00AB350A"/>
    <w:rsid w:val="00AB3762"/>
    <w:rsid w:val="00AB3B47"/>
    <w:rsid w:val="00AB3BEC"/>
    <w:rsid w:val="00AB3DA2"/>
    <w:rsid w:val="00AB3F0B"/>
    <w:rsid w:val="00AB3FFA"/>
    <w:rsid w:val="00AB40E9"/>
    <w:rsid w:val="00AB4347"/>
    <w:rsid w:val="00AB43FA"/>
    <w:rsid w:val="00AB4F6D"/>
    <w:rsid w:val="00AB5103"/>
    <w:rsid w:val="00AB5552"/>
    <w:rsid w:val="00AB56F9"/>
    <w:rsid w:val="00AB5A47"/>
    <w:rsid w:val="00AB5CB3"/>
    <w:rsid w:val="00AB5E50"/>
    <w:rsid w:val="00AB5E8B"/>
    <w:rsid w:val="00AB5FC7"/>
    <w:rsid w:val="00AB61A3"/>
    <w:rsid w:val="00AB62B6"/>
    <w:rsid w:val="00AB63EA"/>
    <w:rsid w:val="00AB6608"/>
    <w:rsid w:val="00AB66C8"/>
    <w:rsid w:val="00AB6ED0"/>
    <w:rsid w:val="00AB7194"/>
    <w:rsid w:val="00AB73F3"/>
    <w:rsid w:val="00AB780D"/>
    <w:rsid w:val="00AB78DC"/>
    <w:rsid w:val="00AB7CDC"/>
    <w:rsid w:val="00AB7EBA"/>
    <w:rsid w:val="00AC00E7"/>
    <w:rsid w:val="00AC0337"/>
    <w:rsid w:val="00AC09FF"/>
    <w:rsid w:val="00AC0BDE"/>
    <w:rsid w:val="00AC0CE3"/>
    <w:rsid w:val="00AC0E72"/>
    <w:rsid w:val="00AC0E84"/>
    <w:rsid w:val="00AC140A"/>
    <w:rsid w:val="00AC1656"/>
    <w:rsid w:val="00AC1C62"/>
    <w:rsid w:val="00AC1D21"/>
    <w:rsid w:val="00AC1ED0"/>
    <w:rsid w:val="00AC21B6"/>
    <w:rsid w:val="00AC26BC"/>
    <w:rsid w:val="00AC27AA"/>
    <w:rsid w:val="00AC286F"/>
    <w:rsid w:val="00AC32DB"/>
    <w:rsid w:val="00AC35E4"/>
    <w:rsid w:val="00AC3ABA"/>
    <w:rsid w:val="00AC3C4A"/>
    <w:rsid w:val="00AC3EBE"/>
    <w:rsid w:val="00AC45CE"/>
    <w:rsid w:val="00AC4625"/>
    <w:rsid w:val="00AC4B11"/>
    <w:rsid w:val="00AC4BB9"/>
    <w:rsid w:val="00AC4FFF"/>
    <w:rsid w:val="00AC5164"/>
    <w:rsid w:val="00AC55C0"/>
    <w:rsid w:val="00AC57D0"/>
    <w:rsid w:val="00AC5997"/>
    <w:rsid w:val="00AC5A0A"/>
    <w:rsid w:val="00AC5A87"/>
    <w:rsid w:val="00AC5C0F"/>
    <w:rsid w:val="00AC5C43"/>
    <w:rsid w:val="00AC5D02"/>
    <w:rsid w:val="00AC622B"/>
    <w:rsid w:val="00AC629A"/>
    <w:rsid w:val="00AC6389"/>
    <w:rsid w:val="00AC6423"/>
    <w:rsid w:val="00AC6490"/>
    <w:rsid w:val="00AC6609"/>
    <w:rsid w:val="00AC67E2"/>
    <w:rsid w:val="00AC69E2"/>
    <w:rsid w:val="00AC6C06"/>
    <w:rsid w:val="00AC7026"/>
    <w:rsid w:val="00AC7106"/>
    <w:rsid w:val="00AC79B3"/>
    <w:rsid w:val="00AC7A00"/>
    <w:rsid w:val="00AC7DD8"/>
    <w:rsid w:val="00AD0033"/>
    <w:rsid w:val="00AD05FD"/>
    <w:rsid w:val="00AD0632"/>
    <w:rsid w:val="00AD0B4C"/>
    <w:rsid w:val="00AD123C"/>
    <w:rsid w:val="00AD17CA"/>
    <w:rsid w:val="00AD1D08"/>
    <w:rsid w:val="00AD1D1A"/>
    <w:rsid w:val="00AD1F22"/>
    <w:rsid w:val="00AD254E"/>
    <w:rsid w:val="00AD264C"/>
    <w:rsid w:val="00AD2843"/>
    <w:rsid w:val="00AD2B3F"/>
    <w:rsid w:val="00AD2CEE"/>
    <w:rsid w:val="00AD3A5A"/>
    <w:rsid w:val="00AD3A85"/>
    <w:rsid w:val="00AD3B32"/>
    <w:rsid w:val="00AD3FC0"/>
    <w:rsid w:val="00AD4063"/>
    <w:rsid w:val="00AD40D4"/>
    <w:rsid w:val="00AD412F"/>
    <w:rsid w:val="00AD45D7"/>
    <w:rsid w:val="00AD47E4"/>
    <w:rsid w:val="00AD4825"/>
    <w:rsid w:val="00AD48E3"/>
    <w:rsid w:val="00AD4A5A"/>
    <w:rsid w:val="00AD4A97"/>
    <w:rsid w:val="00AD4AFD"/>
    <w:rsid w:val="00AD4C03"/>
    <w:rsid w:val="00AD4DA0"/>
    <w:rsid w:val="00AD4E53"/>
    <w:rsid w:val="00AD5205"/>
    <w:rsid w:val="00AD5AD4"/>
    <w:rsid w:val="00AD5C42"/>
    <w:rsid w:val="00AD5CE9"/>
    <w:rsid w:val="00AD5E0D"/>
    <w:rsid w:val="00AD5E2C"/>
    <w:rsid w:val="00AD6254"/>
    <w:rsid w:val="00AD674C"/>
    <w:rsid w:val="00AD6938"/>
    <w:rsid w:val="00AD6E16"/>
    <w:rsid w:val="00AD6F1E"/>
    <w:rsid w:val="00AD70B4"/>
    <w:rsid w:val="00AD71BD"/>
    <w:rsid w:val="00AD7261"/>
    <w:rsid w:val="00AD74E2"/>
    <w:rsid w:val="00AD74E7"/>
    <w:rsid w:val="00AD7767"/>
    <w:rsid w:val="00AD7948"/>
    <w:rsid w:val="00AD7B97"/>
    <w:rsid w:val="00AD7BE9"/>
    <w:rsid w:val="00AD7E75"/>
    <w:rsid w:val="00AE043E"/>
    <w:rsid w:val="00AE05AE"/>
    <w:rsid w:val="00AE0B42"/>
    <w:rsid w:val="00AE0D9F"/>
    <w:rsid w:val="00AE0E29"/>
    <w:rsid w:val="00AE0EDD"/>
    <w:rsid w:val="00AE144C"/>
    <w:rsid w:val="00AE1495"/>
    <w:rsid w:val="00AE16A0"/>
    <w:rsid w:val="00AE19E7"/>
    <w:rsid w:val="00AE1C2D"/>
    <w:rsid w:val="00AE200F"/>
    <w:rsid w:val="00AE23CF"/>
    <w:rsid w:val="00AE23FF"/>
    <w:rsid w:val="00AE2507"/>
    <w:rsid w:val="00AE283B"/>
    <w:rsid w:val="00AE2B38"/>
    <w:rsid w:val="00AE2BE9"/>
    <w:rsid w:val="00AE2D3C"/>
    <w:rsid w:val="00AE2E06"/>
    <w:rsid w:val="00AE2EFC"/>
    <w:rsid w:val="00AE2F3E"/>
    <w:rsid w:val="00AE32D3"/>
    <w:rsid w:val="00AE3688"/>
    <w:rsid w:val="00AE3A7E"/>
    <w:rsid w:val="00AE3C87"/>
    <w:rsid w:val="00AE3F0C"/>
    <w:rsid w:val="00AE4232"/>
    <w:rsid w:val="00AE424F"/>
    <w:rsid w:val="00AE4664"/>
    <w:rsid w:val="00AE4665"/>
    <w:rsid w:val="00AE476C"/>
    <w:rsid w:val="00AE48B5"/>
    <w:rsid w:val="00AE49DF"/>
    <w:rsid w:val="00AE4A0F"/>
    <w:rsid w:val="00AE4AF1"/>
    <w:rsid w:val="00AE4BD6"/>
    <w:rsid w:val="00AE4ED3"/>
    <w:rsid w:val="00AE5030"/>
    <w:rsid w:val="00AE51E8"/>
    <w:rsid w:val="00AE5215"/>
    <w:rsid w:val="00AE567C"/>
    <w:rsid w:val="00AE575D"/>
    <w:rsid w:val="00AE57CC"/>
    <w:rsid w:val="00AE59BF"/>
    <w:rsid w:val="00AE5A05"/>
    <w:rsid w:val="00AE5AA8"/>
    <w:rsid w:val="00AE5C33"/>
    <w:rsid w:val="00AE5C55"/>
    <w:rsid w:val="00AE5C90"/>
    <w:rsid w:val="00AE5F1D"/>
    <w:rsid w:val="00AE5F95"/>
    <w:rsid w:val="00AE6175"/>
    <w:rsid w:val="00AE6338"/>
    <w:rsid w:val="00AE6AF9"/>
    <w:rsid w:val="00AE700A"/>
    <w:rsid w:val="00AE7158"/>
    <w:rsid w:val="00AE71A1"/>
    <w:rsid w:val="00AE71D0"/>
    <w:rsid w:val="00AE750B"/>
    <w:rsid w:val="00AE754E"/>
    <w:rsid w:val="00AE7573"/>
    <w:rsid w:val="00AE7B5C"/>
    <w:rsid w:val="00AF002C"/>
    <w:rsid w:val="00AF02C2"/>
    <w:rsid w:val="00AF05D3"/>
    <w:rsid w:val="00AF0D6F"/>
    <w:rsid w:val="00AF120A"/>
    <w:rsid w:val="00AF134E"/>
    <w:rsid w:val="00AF150E"/>
    <w:rsid w:val="00AF163A"/>
    <w:rsid w:val="00AF19DA"/>
    <w:rsid w:val="00AF1B50"/>
    <w:rsid w:val="00AF1C6E"/>
    <w:rsid w:val="00AF1C85"/>
    <w:rsid w:val="00AF1F55"/>
    <w:rsid w:val="00AF22B7"/>
    <w:rsid w:val="00AF28B5"/>
    <w:rsid w:val="00AF2A96"/>
    <w:rsid w:val="00AF2BD0"/>
    <w:rsid w:val="00AF2DFE"/>
    <w:rsid w:val="00AF2E2C"/>
    <w:rsid w:val="00AF2F57"/>
    <w:rsid w:val="00AF30D2"/>
    <w:rsid w:val="00AF3194"/>
    <w:rsid w:val="00AF3573"/>
    <w:rsid w:val="00AF357F"/>
    <w:rsid w:val="00AF37AD"/>
    <w:rsid w:val="00AF38AF"/>
    <w:rsid w:val="00AF3965"/>
    <w:rsid w:val="00AF3BEA"/>
    <w:rsid w:val="00AF3D61"/>
    <w:rsid w:val="00AF4247"/>
    <w:rsid w:val="00AF4317"/>
    <w:rsid w:val="00AF436D"/>
    <w:rsid w:val="00AF4513"/>
    <w:rsid w:val="00AF468B"/>
    <w:rsid w:val="00AF4705"/>
    <w:rsid w:val="00AF4A5F"/>
    <w:rsid w:val="00AF4BEC"/>
    <w:rsid w:val="00AF4F1C"/>
    <w:rsid w:val="00AF54BC"/>
    <w:rsid w:val="00AF5678"/>
    <w:rsid w:val="00AF57EE"/>
    <w:rsid w:val="00AF59D8"/>
    <w:rsid w:val="00AF5B9A"/>
    <w:rsid w:val="00AF5BA0"/>
    <w:rsid w:val="00AF652E"/>
    <w:rsid w:val="00AF6600"/>
    <w:rsid w:val="00AF69E2"/>
    <w:rsid w:val="00AF6C6B"/>
    <w:rsid w:val="00AF6C73"/>
    <w:rsid w:val="00AF70E6"/>
    <w:rsid w:val="00AF77E4"/>
    <w:rsid w:val="00B00440"/>
    <w:rsid w:val="00B00CF7"/>
    <w:rsid w:val="00B010F8"/>
    <w:rsid w:val="00B01223"/>
    <w:rsid w:val="00B01374"/>
    <w:rsid w:val="00B014F9"/>
    <w:rsid w:val="00B0166F"/>
    <w:rsid w:val="00B01781"/>
    <w:rsid w:val="00B019B6"/>
    <w:rsid w:val="00B02069"/>
    <w:rsid w:val="00B020D6"/>
    <w:rsid w:val="00B023D3"/>
    <w:rsid w:val="00B02423"/>
    <w:rsid w:val="00B025A9"/>
    <w:rsid w:val="00B025DD"/>
    <w:rsid w:val="00B03000"/>
    <w:rsid w:val="00B030B1"/>
    <w:rsid w:val="00B031E6"/>
    <w:rsid w:val="00B03515"/>
    <w:rsid w:val="00B03637"/>
    <w:rsid w:val="00B03750"/>
    <w:rsid w:val="00B037D5"/>
    <w:rsid w:val="00B0398F"/>
    <w:rsid w:val="00B040C9"/>
    <w:rsid w:val="00B044D5"/>
    <w:rsid w:val="00B04501"/>
    <w:rsid w:val="00B0454F"/>
    <w:rsid w:val="00B0455C"/>
    <w:rsid w:val="00B047CC"/>
    <w:rsid w:val="00B04B1E"/>
    <w:rsid w:val="00B04FA8"/>
    <w:rsid w:val="00B04FC0"/>
    <w:rsid w:val="00B05148"/>
    <w:rsid w:val="00B05190"/>
    <w:rsid w:val="00B05AA5"/>
    <w:rsid w:val="00B05DEB"/>
    <w:rsid w:val="00B05F34"/>
    <w:rsid w:val="00B061B7"/>
    <w:rsid w:val="00B062DC"/>
    <w:rsid w:val="00B0641F"/>
    <w:rsid w:val="00B06694"/>
    <w:rsid w:val="00B06782"/>
    <w:rsid w:val="00B06792"/>
    <w:rsid w:val="00B06AE7"/>
    <w:rsid w:val="00B06B08"/>
    <w:rsid w:val="00B06D4E"/>
    <w:rsid w:val="00B06E1F"/>
    <w:rsid w:val="00B071E9"/>
    <w:rsid w:val="00B07549"/>
    <w:rsid w:val="00B079B6"/>
    <w:rsid w:val="00B07B6C"/>
    <w:rsid w:val="00B07D12"/>
    <w:rsid w:val="00B07D76"/>
    <w:rsid w:val="00B07EFF"/>
    <w:rsid w:val="00B100D8"/>
    <w:rsid w:val="00B10166"/>
    <w:rsid w:val="00B10180"/>
    <w:rsid w:val="00B1079C"/>
    <w:rsid w:val="00B10FE8"/>
    <w:rsid w:val="00B110A6"/>
    <w:rsid w:val="00B115DC"/>
    <w:rsid w:val="00B11673"/>
    <w:rsid w:val="00B11757"/>
    <w:rsid w:val="00B11BB8"/>
    <w:rsid w:val="00B12160"/>
    <w:rsid w:val="00B1252B"/>
    <w:rsid w:val="00B12B6C"/>
    <w:rsid w:val="00B12E25"/>
    <w:rsid w:val="00B13168"/>
    <w:rsid w:val="00B135E6"/>
    <w:rsid w:val="00B13E44"/>
    <w:rsid w:val="00B13E62"/>
    <w:rsid w:val="00B1416B"/>
    <w:rsid w:val="00B14764"/>
    <w:rsid w:val="00B14A12"/>
    <w:rsid w:val="00B14CB0"/>
    <w:rsid w:val="00B151B5"/>
    <w:rsid w:val="00B155AD"/>
    <w:rsid w:val="00B1569F"/>
    <w:rsid w:val="00B15CC9"/>
    <w:rsid w:val="00B15E55"/>
    <w:rsid w:val="00B15F4B"/>
    <w:rsid w:val="00B161A9"/>
    <w:rsid w:val="00B164BA"/>
    <w:rsid w:val="00B16D7E"/>
    <w:rsid w:val="00B171E1"/>
    <w:rsid w:val="00B17392"/>
    <w:rsid w:val="00B173FE"/>
    <w:rsid w:val="00B1745C"/>
    <w:rsid w:val="00B178A1"/>
    <w:rsid w:val="00B17A87"/>
    <w:rsid w:val="00B17AA2"/>
    <w:rsid w:val="00B17C89"/>
    <w:rsid w:val="00B17CCA"/>
    <w:rsid w:val="00B17E58"/>
    <w:rsid w:val="00B200B7"/>
    <w:rsid w:val="00B203A2"/>
    <w:rsid w:val="00B20445"/>
    <w:rsid w:val="00B20892"/>
    <w:rsid w:val="00B20F5F"/>
    <w:rsid w:val="00B2105D"/>
    <w:rsid w:val="00B2142C"/>
    <w:rsid w:val="00B21798"/>
    <w:rsid w:val="00B21A7B"/>
    <w:rsid w:val="00B21DAD"/>
    <w:rsid w:val="00B21F22"/>
    <w:rsid w:val="00B21F44"/>
    <w:rsid w:val="00B22022"/>
    <w:rsid w:val="00B220E8"/>
    <w:rsid w:val="00B224D5"/>
    <w:rsid w:val="00B224DA"/>
    <w:rsid w:val="00B22A21"/>
    <w:rsid w:val="00B22AB0"/>
    <w:rsid w:val="00B22DAE"/>
    <w:rsid w:val="00B22DFD"/>
    <w:rsid w:val="00B22E02"/>
    <w:rsid w:val="00B2371E"/>
    <w:rsid w:val="00B23B0C"/>
    <w:rsid w:val="00B23C3D"/>
    <w:rsid w:val="00B2400D"/>
    <w:rsid w:val="00B246EA"/>
    <w:rsid w:val="00B2481E"/>
    <w:rsid w:val="00B24AE6"/>
    <w:rsid w:val="00B24E90"/>
    <w:rsid w:val="00B2512C"/>
    <w:rsid w:val="00B25145"/>
    <w:rsid w:val="00B25411"/>
    <w:rsid w:val="00B256F2"/>
    <w:rsid w:val="00B25780"/>
    <w:rsid w:val="00B25854"/>
    <w:rsid w:val="00B25862"/>
    <w:rsid w:val="00B2586F"/>
    <w:rsid w:val="00B25C53"/>
    <w:rsid w:val="00B25D63"/>
    <w:rsid w:val="00B25E39"/>
    <w:rsid w:val="00B260D9"/>
    <w:rsid w:val="00B262E8"/>
    <w:rsid w:val="00B26498"/>
    <w:rsid w:val="00B266DA"/>
    <w:rsid w:val="00B2682E"/>
    <w:rsid w:val="00B26901"/>
    <w:rsid w:val="00B26957"/>
    <w:rsid w:val="00B26C0F"/>
    <w:rsid w:val="00B26D96"/>
    <w:rsid w:val="00B26E17"/>
    <w:rsid w:val="00B26E61"/>
    <w:rsid w:val="00B26FCD"/>
    <w:rsid w:val="00B27B52"/>
    <w:rsid w:val="00B27E6F"/>
    <w:rsid w:val="00B27EB3"/>
    <w:rsid w:val="00B27ED0"/>
    <w:rsid w:val="00B301FF"/>
    <w:rsid w:val="00B309D3"/>
    <w:rsid w:val="00B30A70"/>
    <w:rsid w:val="00B310E9"/>
    <w:rsid w:val="00B3112A"/>
    <w:rsid w:val="00B3120B"/>
    <w:rsid w:val="00B312FC"/>
    <w:rsid w:val="00B31862"/>
    <w:rsid w:val="00B320A1"/>
    <w:rsid w:val="00B3259F"/>
    <w:rsid w:val="00B32A0F"/>
    <w:rsid w:val="00B32B44"/>
    <w:rsid w:val="00B32C60"/>
    <w:rsid w:val="00B32F04"/>
    <w:rsid w:val="00B32FBA"/>
    <w:rsid w:val="00B332F6"/>
    <w:rsid w:val="00B33338"/>
    <w:rsid w:val="00B3356E"/>
    <w:rsid w:val="00B339A2"/>
    <w:rsid w:val="00B33A1F"/>
    <w:rsid w:val="00B33ABC"/>
    <w:rsid w:val="00B33C4B"/>
    <w:rsid w:val="00B33C7C"/>
    <w:rsid w:val="00B33EE8"/>
    <w:rsid w:val="00B34191"/>
    <w:rsid w:val="00B343E6"/>
    <w:rsid w:val="00B34416"/>
    <w:rsid w:val="00B3456A"/>
    <w:rsid w:val="00B34707"/>
    <w:rsid w:val="00B347E6"/>
    <w:rsid w:val="00B34A75"/>
    <w:rsid w:val="00B34E74"/>
    <w:rsid w:val="00B35263"/>
    <w:rsid w:val="00B3530F"/>
    <w:rsid w:val="00B35335"/>
    <w:rsid w:val="00B355AB"/>
    <w:rsid w:val="00B35C8B"/>
    <w:rsid w:val="00B35E81"/>
    <w:rsid w:val="00B36185"/>
    <w:rsid w:val="00B363B6"/>
    <w:rsid w:val="00B363FD"/>
    <w:rsid w:val="00B364A5"/>
    <w:rsid w:val="00B366F2"/>
    <w:rsid w:val="00B368C3"/>
    <w:rsid w:val="00B36E4E"/>
    <w:rsid w:val="00B37147"/>
    <w:rsid w:val="00B37159"/>
    <w:rsid w:val="00B37352"/>
    <w:rsid w:val="00B37366"/>
    <w:rsid w:val="00B3754F"/>
    <w:rsid w:val="00B3761E"/>
    <w:rsid w:val="00B3797A"/>
    <w:rsid w:val="00B37ACD"/>
    <w:rsid w:val="00B37DC7"/>
    <w:rsid w:val="00B402C5"/>
    <w:rsid w:val="00B40350"/>
    <w:rsid w:val="00B40651"/>
    <w:rsid w:val="00B40A57"/>
    <w:rsid w:val="00B40FAF"/>
    <w:rsid w:val="00B412E3"/>
    <w:rsid w:val="00B414EB"/>
    <w:rsid w:val="00B4151B"/>
    <w:rsid w:val="00B41540"/>
    <w:rsid w:val="00B4157D"/>
    <w:rsid w:val="00B418E1"/>
    <w:rsid w:val="00B41BF8"/>
    <w:rsid w:val="00B41CC1"/>
    <w:rsid w:val="00B41D39"/>
    <w:rsid w:val="00B426CC"/>
    <w:rsid w:val="00B42896"/>
    <w:rsid w:val="00B42A2E"/>
    <w:rsid w:val="00B42E84"/>
    <w:rsid w:val="00B42EF1"/>
    <w:rsid w:val="00B43BB6"/>
    <w:rsid w:val="00B43BF6"/>
    <w:rsid w:val="00B43CF7"/>
    <w:rsid w:val="00B43F32"/>
    <w:rsid w:val="00B441E3"/>
    <w:rsid w:val="00B4424B"/>
    <w:rsid w:val="00B44352"/>
    <w:rsid w:val="00B44554"/>
    <w:rsid w:val="00B4458C"/>
    <w:rsid w:val="00B44A1A"/>
    <w:rsid w:val="00B44B9F"/>
    <w:rsid w:val="00B44CB6"/>
    <w:rsid w:val="00B44D22"/>
    <w:rsid w:val="00B44D6B"/>
    <w:rsid w:val="00B44DC8"/>
    <w:rsid w:val="00B44E85"/>
    <w:rsid w:val="00B44FF3"/>
    <w:rsid w:val="00B45128"/>
    <w:rsid w:val="00B451A1"/>
    <w:rsid w:val="00B45256"/>
    <w:rsid w:val="00B453AA"/>
    <w:rsid w:val="00B453AC"/>
    <w:rsid w:val="00B4551F"/>
    <w:rsid w:val="00B455AC"/>
    <w:rsid w:val="00B4590C"/>
    <w:rsid w:val="00B45925"/>
    <w:rsid w:val="00B45EE8"/>
    <w:rsid w:val="00B46141"/>
    <w:rsid w:val="00B46260"/>
    <w:rsid w:val="00B4668B"/>
    <w:rsid w:val="00B46A03"/>
    <w:rsid w:val="00B46BEA"/>
    <w:rsid w:val="00B46DF5"/>
    <w:rsid w:val="00B47476"/>
    <w:rsid w:val="00B47730"/>
    <w:rsid w:val="00B47817"/>
    <w:rsid w:val="00B478E4"/>
    <w:rsid w:val="00B47918"/>
    <w:rsid w:val="00B47B17"/>
    <w:rsid w:val="00B47D60"/>
    <w:rsid w:val="00B47EE8"/>
    <w:rsid w:val="00B47EE9"/>
    <w:rsid w:val="00B47F4F"/>
    <w:rsid w:val="00B500AE"/>
    <w:rsid w:val="00B502C8"/>
    <w:rsid w:val="00B50324"/>
    <w:rsid w:val="00B50364"/>
    <w:rsid w:val="00B50427"/>
    <w:rsid w:val="00B50540"/>
    <w:rsid w:val="00B506BB"/>
    <w:rsid w:val="00B50940"/>
    <w:rsid w:val="00B5094F"/>
    <w:rsid w:val="00B50C43"/>
    <w:rsid w:val="00B50DB0"/>
    <w:rsid w:val="00B510BB"/>
    <w:rsid w:val="00B510DD"/>
    <w:rsid w:val="00B515FE"/>
    <w:rsid w:val="00B5166F"/>
    <w:rsid w:val="00B516A8"/>
    <w:rsid w:val="00B517F4"/>
    <w:rsid w:val="00B51860"/>
    <w:rsid w:val="00B51896"/>
    <w:rsid w:val="00B51BAF"/>
    <w:rsid w:val="00B51E81"/>
    <w:rsid w:val="00B51FB3"/>
    <w:rsid w:val="00B521AF"/>
    <w:rsid w:val="00B52509"/>
    <w:rsid w:val="00B5330F"/>
    <w:rsid w:val="00B536E4"/>
    <w:rsid w:val="00B537D7"/>
    <w:rsid w:val="00B538DA"/>
    <w:rsid w:val="00B53918"/>
    <w:rsid w:val="00B53DD7"/>
    <w:rsid w:val="00B540B2"/>
    <w:rsid w:val="00B541D5"/>
    <w:rsid w:val="00B542F7"/>
    <w:rsid w:val="00B543EC"/>
    <w:rsid w:val="00B545D8"/>
    <w:rsid w:val="00B54921"/>
    <w:rsid w:val="00B5495F"/>
    <w:rsid w:val="00B54BFA"/>
    <w:rsid w:val="00B54CE2"/>
    <w:rsid w:val="00B54EB0"/>
    <w:rsid w:val="00B55102"/>
    <w:rsid w:val="00B551AA"/>
    <w:rsid w:val="00B5526F"/>
    <w:rsid w:val="00B554B9"/>
    <w:rsid w:val="00B55E08"/>
    <w:rsid w:val="00B55E14"/>
    <w:rsid w:val="00B55E6A"/>
    <w:rsid w:val="00B5600A"/>
    <w:rsid w:val="00B5606A"/>
    <w:rsid w:val="00B56CC8"/>
    <w:rsid w:val="00B56D5E"/>
    <w:rsid w:val="00B56F6B"/>
    <w:rsid w:val="00B56F82"/>
    <w:rsid w:val="00B56F9D"/>
    <w:rsid w:val="00B570ED"/>
    <w:rsid w:val="00B576EC"/>
    <w:rsid w:val="00B57704"/>
    <w:rsid w:val="00B57789"/>
    <w:rsid w:val="00B578F5"/>
    <w:rsid w:val="00B57AC7"/>
    <w:rsid w:val="00B603C7"/>
    <w:rsid w:val="00B60584"/>
    <w:rsid w:val="00B605E2"/>
    <w:rsid w:val="00B60662"/>
    <w:rsid w:val="00B607ED"/>
    <w:rsid w:val="00B608B6"/>
    <w:rsid w:val="00B60B1E"/>
    <w:rsid w:val="00B60C62"/>
    <w:rsid w:val="00B60E45"/>
    <w:rsid w:val="00B6105D"/>
    <w:rsid w:val="00B612A9"/>
    <w:rsid w:val="00B615CB"/>
    <w:rsid w:val="00B6265F"/>
    <w:rsid w:val="00B627A5"/>
    <w:rsid w:val="00B6295C"/>
    <w:rsid w:val="00B62C64"/>
    <w:rsid w:val="00B62F46"/>
    <w:rsid w:val="00B6328F"/>
    <w:rsid w:val="00B634C0"/>
    <w:rsid w:val="00B63A21"/>
    <w:rsid w:val="00B63B58"/>
    <w:rsid w:val="00B64016"/>
    <w:rsid w:val="00B6428E"/>
    <w:rsid w:val="00B643D6"/>
    <w:rsid w:val="00B64453"/>
    <w:rsid w:val="00B64757"/>
    <w:rsid w:val="00B64884"/>
    <w:rsid w:val="00B64DFD"/>
    <w:rsid w:val="00B6501C"/>
    <w:rsid w:val="00B650A1"/>
    <w:rsid w:val="00B652E3"/>
    <w:rsid w:val="00B653A7"/>
    <w:rsid w:val="00B654C6"/>
    <w:rsid w:val="00B654E9"/>
    <w:rsid w:val="00B65531"/>
    <w:rsid w:val="00B6564D"/>
    <w:rsid w:val="00B6574E"/>
    <w:rsid w:val="00B658AC"/>
    <w:rsid w:val="00B65B9C"/>
    <w:rsid w:val="00B65D81"/>
    <w:rsid w:val="00B65DCE"/>
    <w:rsid w:val="00B6613C"/>
    <w:rsid w:val="00B664B7"/>
    <w:rsid w:val="00B66568"/>
    <w:rsid w:val="00B66639"/>
    <w:rsid w:val="00B668E1"/>
    <w:rsid w:val="00B669ED"/>
    <w:rsid w:val="00B66BB7"/>
    <w:rsid w:val="00B66D25"/>
    <w:rsid w:val="00B66D75"/>
    <w:rsid w:val="00B66EA0"/>
    <w:rsid w:val="00B66FF0"/>
    <w:rsid w:val="00B67069"/>
    <w:rsid w:val="00B67123"/>
    <w:rsid w:val="00B67148"/>
    <w:rsid w:val="00B67341"/>
    <w:rsid w:val="00B673C9"/>
    <w:rsid w:val="00B67502"/>
    <w:rsid w:val="00B6763F"/>
    <w:rsid w:val="00B677A6"/>
    <w:rsid w:val="00B67D3B"/>
    <w:rsid w:val="00B67E11"/>
    <w:rsid w:val="00B67E6C"/>
    <w:rsid w:val="00B67FF5"/>
    <w:rsid w:val="00B700B5"/>
    <w:rsid w:val="00B702F3"/>
    <w:rsid w:val="00B703B3"/>
    <w:rsid w:val="00B70B90"/>
    <w:rsid w:val="00B70C9B"/>
    <w:rsid w:val="00B70D25"/>
    <w:rsid w:val="00B7121F"/>
    <w:rsid w:val="00B714D5"/>
    <w:rsid w:val="00B7157B"/>
    <w:rsid w:val="00B71720"/>
    <w:rsid w:val="00B71A31"/>
    <w:rsid w:val="00B71A87"/>
    <w:rsid w:val="00B72395"/>
    <w:rsid w:val="00B72570"/>
    <w:rsid w:val="00B72823"/>
    <w:rsid w:val="00B728A4"/>
    <w:rsid w:val="00B73427"/>
    <w:rsid w:val="00B73626"/>
    <w:rsid w:val="00B73691"/>
    <w:rsid w:val="00B73729"/>
    <w:rsid w:val="00B7385E"/>
    <w:rsid w:val="00B74084"/>
    <w:rsid w:val="00B740DD"/>
    <w:rsid w:val="00B74259"/>
    <w:rsid w:val="00B74318"/>
    <w:rsid w:val="00B744CD"/>
    <w:rsid w:val="00B745C3"/>
    <w:rsid w:val="00B74658"/>
    <w:rsid w:val="00B74859"/>
    <w:rsid w:val="00B74954"/>
    <w:rsid w:val="00B74D24"/>
    <w:rsid w:val="00B750D6"/>
    <w:rsid w:val="00B75135"/>
    <w:rsid w:val="00B753D4"/>
    <w:rsid w:val="00B754DA"/>
    <w:rsid w:val="00B75506"/>
    <w:rsid w:val="00B75995"/>
    <w:rsid w:val="00B75E06"/>
    <w:rsid w:val="00B7617D"/>
    <w:rsid w:val="00B76526"/>
    <w:rsid w:val="00B767E2"/>
    <w:rsid w:val="00B76A26"/>
    <w:rsid w:val="00B76B02"/>
    <w:rsid w:val="00B76BC4"/>
    <w:rsid w:val="00B76BEC"/>
    <w:rsid w:val="00B7720A"/>
    <w:rsid w:val="00B77449"/>
    <w:rsid w:val="00B774D7"/>
    <w:rsid w:val="00B777AE"/>
    <w:rsid w:val="00B77876"/>
    <w:rsid w:val="00B779AA"/>
    <w:rsid w:val="00B77A29"/>
    <w:rsid w:val="00B77C30"/>
    <w:rsid w:val="00B77D9E"/>
    <w:rsid w:val="00B77F6F"/>
    <w:rsid w:val="00B77FBE"/>
    <w:rsid w:val="00B80700"/>
    <w:rsid w:val="00B8084A"/>
    <w:rsid w:val="00B808EB"/>
    <w:rsid w:val="00B80C36"/>
    <w:rsid w:val="00B811CF"/>
    <w:rsid w:val="00B81651"/>
    <w:rsid w:val="00B816F6"/>
    <w:rsid w:val="00B81979"/>
    <w:rsid w:val="00B81FFF"/>
    <w:rsid w:val="00B82278"/>
    <w:rsid w:val="00B82570"/>
    <w:rsid w:val="00B82770"/>
    <w:rsid w:val="00B8295E"/>
    <w:rsid w:val="00B82D42"/>
    <w:rsid w:val="00B8375B"/>
    <w:rsid w:val="00B83919"/>
    <w:rsid w:val="00B8399B"/>
    <w:rsid w:val="00B83D7D"/>
    <w:rsid w:val="00B83FE9"/>
    <w:rsid w:val="00B84271"/>
    <w:rsid w:val="00B8455E"/>
    <w:rsid w:val="00B84A29"/>
    <w:rsid w:val="00B84BC9"/>
    <w:rsid w:val="00B84ED6"/>
    <w:rsid w:val="00B8503B"/>
    <w:rsid w:val="00B851AE"/>
    <w:rsid w:val="00B8568A"/>
    <w:rsid w:val="00B859F3"/>
    <w:rsid w:val="00B85DD5"/>
    <w:rsid w:val="00B862C1"/>
    <w:rsid w:val="00B86629"/>
    <w:rsid w:val="00B86690"/>
    <w:rsid w:val="00B86797"/>
    <w:rsid w:val="00B869AB"/>
    <w:rsid w:val="00B86D5C"/>
    <w:rsid w:val="00B86E80"/>
    <w:rsid w:val="00B86F2C"/>
    <w:rsid w:val="00B871FF"/>
    <w:rsid w:val="00B875EB"/>
    <w:rsid w:val="00B8785A"/>
    <w:rsid w:val="00B87C02"/>
    <w:rsid w:val="00B87D39"/>
    <w:rsid w:val="00B87E42"/>
    <w:rsid w:val="00B901C7"/>
    <w:rsid w:val="00B903EA"/>
    <w:rsid w:val="00B90888"/>
    <w:rsid w:val="00B909D7"/>
    <w:rsid w:val="00B90BF3"/>
    <w:rsid w:val="00B9107E"/>
    <w:rsid w:val="00B9149F"/>
    <w:rsid w:val="00B91A05"/>
    <w:rsid w:val="00B91A6F"/>
    <w:rsid w:val="00B91B7A"/>
    <w:rsid w:val="00B9231C"/>
    <w:rsid w:val="00B925BF"/>
    <w:rsid w:val="00B929FE"/>
    <w:rsid w:val="00B930BB"/>
    <w:rsid w:val="00B9312E"/>
    <w:rsid w:val="00B9317C"/>
    <w:rsid w:val="00B93287"/>
    <w:rsid w:val="00B933EA"/>
    <w:rsid w:val="00B93550"/>
    <w:rsid w:val="00B935AA"/>
    <w:rsid w:val="00B940FB"/>
    <w:rsid w:val="00B943E4"/>
    <w:rsid w:val="00B9471D"/>
    <w:rsid w:val="00B948BB"/>
    <w:rsid w:val="00B95478"/>
    <w:rsid w:val="00B95615"/>
    <w:rsid w:val="00B956AB"/>
    <w:rsid w:val="00B95764"/>
    <w:rsid w:val="00B959B0"/>
    <w:rsid w:val="00B95B08"/>
    <w:rsid w:val="00B96116"/>
    <w:rsid w:val="00B963BF"/>
    <w:rsid w:val="00B96B35"/>
    <w:rsid w:val="00B96F39"/>
    <w:rsid w:val="00B9731B"/>
    <w:rsid w:val="00B97525"/>
    <w:rsid w:val="00B976B6"/>
    <w:rsid w:val="00B97C0E"/>
    <w:rsid w:val="00B97C11"/>
    <w:rsid w:val="00B97C23"/>
    <w:rsid w:val="00B97FEF"/>
    <w:rsid w:val="00BA0477"/>
    <w:rsid w:val="00BA059E"/>
    <w:rsid w:val="00BA06E5"/>
    <w:rsid w:val="00BA082B"/>
    <w:rsid w:val="00BA093E"/>
    <w:rsid w:val="00BA0A6C"/>
    <w:rsid w:val="00BA0AB5"/>
    <w:rsid w:val="00BA0B74"/>
    <w:rsid w:val="00BA1068"/>
    <w:rsid w:val="00BA10DB"/>
    <w:rsid w:val="00BA110D"/>
    <w:rsid w:val="00BA148A"/>
    <w:rsid w:val="00BA1969"/>
    <w:rsid w:val="00BA1BC5"/>
    <w:rsid w:val="00BA1F3A"/>
    <w:rsid w:val="00BA1F56"/>
    <w:rsid w:val="00BA1FB5"/>
    <w:rsid w:val="00BA229D"/>
    <w:rsid w:val="00BA238A"/>
    <w:rsid w:val="00BA2971"/>
    <w:rsid w:val="00BA2C95"/>
    <w:rsid w:val="00BA2CAF"/>
    <w:rsid w:val="00BA2D06"/>
    <w:rsid w:val="00BA3333"/>
    <w:rsid w:val="00BA35A6"/>
    <w:rsid w:val="00BA3755"/>
    <w:rsid w:val="00BA375C"/>
    <w:rsid w:val="00BA39EC"/>
    <w:rsid w:val="00BA3B27"/>
    <w:rsid w:val="00BA3D37"/>
    <w:rsid w:val="00BA4302"/>
    <w:rsid w:val="00BA4470"/>
    <w:rsid w:val="00BA4540"/>
    <w:rsid w:val="00BA4B6A"/>
    <w:rsid w:val="00BA50AD"/>
    <w:rsid w:val="00BA52DF"/>
    <w:rsid w:val="00BA5D92"/>
    <w:rsid w:val="00BA6201"/>
    <w:rsid w:val="00BA6209"/>
    <w:rsid w:val="00BA642F"/>
    <w:rsid w:val="00BA645B"/>
    <w:rsid w:val="00BA6CD5"/>
    <w:rsid w:val="00BA7043"/>
    <w:rsid w:val="00BA7115"/>
    <w:rsid w:val="00BA7204"/>
    <w:rsid w:val="00BA734A"/>
    <w:rsid w:val="00BA768D"/>
    <w:rsid w:val="00BB00BE"/>
    <w:rsid w:val="00BB0263"/>
    <w:rsid w:val="00BB038A"/>
    <w:rsid w:val="00BB0999"/>
    <w:rsid w:val="00BB0B25"/>
    <w:rsid w:val="00BB0D8B"/>
    <w:rsid w:val="00BB12F1"/>
    <w:rsid w:val="00BB1391"/>
    <w:rsid w:val="00BB182F"/>
    <w:rsid w:val="00BB1B2C"/>
    <w:rsid w:val="00BB1B46"/>
    <w:rsid w:val="00BB23B9"/>
    <w:rsid w:val="00BB2D5F"/>
    <w:rsid w:val="00BB2D73"/>
    <w:rsid w:val="00BB3229"/>
    <w:rsid w:val="00BB37A1"/>
    <w:rsid w:val="00BB3AE0"/>
    <w:rsid w:val="00BB3EDD"/>
    <w:rsid w:val="00BB4038"/>
    <w:rsid w:val="00BB422D"/>
    <w:rsid w:val="00BB4513"/>
    <w:rsid w:val="00BB455A"/>
    <w:rsid w:val="00BB48D6"/>
    <w:rsid w:val="00BB4A9B"/>
    <w:rsid w:val="00BB561F"/>
    <w:rsid w:val="00BB585E"/>
    <w:rsid w:val="00BB5D88"/>
    <w:rsid w:val="00BB5FE4"/>
    <w:rsid w:val="00BB635A"/>
    <w:rsid w:val="00BB63F4"/>
    <w:rsid w:val="00BB6425"/>
    <w:rsid w:val="00BB672E"/>
    <w:rsid w:val="00BB67E0"/>
    <w:rsid w:val="00BB6812"/>
    <w:rsid w:val="00BB68E0"/>
    <w:rsid w:val="00BB6917"/>
    <w:rsid w:val="00BB693F"/>
    <w:rsid w:val="00BB6A17"/>
    <w:rsid w:val="00BB6AB0"/>
    <w:rsid w:val="00BB6B15"/>
    <w:rsid w:val="00BB7284"/>
    <w:rsid w:val="00BB7377"/>
    <w:rsid w:val="00BB771B"/>
    <w:rsid w:val="00BB7B59"/>
    <w:rsid w:val="00BB7B90"/>
    <w:rsid w:val="00BB7E2F"/>
    <w:rsid w:val="00BB7ED8"/>
    <w:rsid w:val="00BC0062"/>
    <w:rsid w:val="00BC0154"/>
    <w:rsid w:val="00BC0591"/>
    <w:rsid w:val="00BC0842"/>
    <w:rsid w:val="00BC0996"/>
    <w:rsid w:val="00BC0F39"/>
    <w:rsid w:val="00BC1095"/>
    <w:rsid w:val="00BC12F4"/>
    <w:rsid w:val="00BC1439"/>
    <w:rsid w:val="00BC1583"/>
    <w:rsid w:val="00BC175A"/>
    <w:rsid w:val="00BC17F1"/>
    <w:rsid w:val="00BC1A16"/>
    <w:rsid w:val="00BC1CBD"/>
    <w:rsid w:val="00BC1E6A"/>
    <w:rsid w:val="00BC2071"/>
    <w:rsid w:val="00BC2193"/>
    <w:rsid w:val="00BC24F8"/>
    <w:rsid w:val="00BC269C"/>
    <w:rsid w:val="00BC2C3E"/>
    <w:rsid w:val="00BC312A"/>
    <w:rsid w:val="00BC31B8"/>
    <w:rsid w:val="00BC320D"/>
    <w:rsid w:val="00BC3896"/>
    <w:rsid w:val="00BC38CD"/>
    <w:rsid w:val="00BC3A1D"/>
    <w:rsid w:val="00BC3BEA"/>
    <w:rsid w:val="00BC3C98"/>
    <w:rsid w:val="00BC3E58"/>
    <w:rsid w:val="00BC3EA0"/>
    <w:rsid w:val="00BC3EE8"/>
    <w:rsid w:val="00BC3F8B"/>
    <w:rsid w:val="00BC3FA1"/>
    <w:rsid w:val="00BC4090"/>
    <w:rsid w:val="00BC4154"/>
    <w:rsid w:val="00BC4924"/>
    <w:rsid w:val="00BC4B6D"/>
    <w:rsid w:val="00BC4DE1"/>
    <w:rsid w:val="00BC4FC0"/>
    <w:rsid w:val="00BC50F5"/>
    <w:rsid w:val="00BC536E"/>
    <w:rsid w:val="00BC55E7"/>
    <w:rsid w:val="00BC56CA"/>
    <w:rsid w:val="00BC58F3"/>
    <w:rsid w:val="00BC5C1B"/>
    <w:rsid w:val="00BC6424"/>
    <w:rsid w:val="00BC67E0"/>
    <w:rsid w:val="00BC69AF"/>
    <w:rsid w:val="00BC6DC3"/>
    <w:rsid w:val="00BC6E15"/>
    <w:rsid w:val="00BC6EF8"/>
    <w:rsid w:val="00BC6EFE"/>
    <w:rsid w:val="00BC6FC3"/>
    <w:rsid w:val="00BC6FD8"/>
    <w:rsid w:val="00BC7098"/>
    <w:rsid w:val="00BC7215"/>
    <w:rsid w:val="00BC73EF"/>
    <w:rsid w:val="00BC7A20"/>
    <w:rsid w:val="00BC7F3B"/>
    <w:rsid w:val="00BD01DF"/>
    <w:rsid w:val="00BD05F3"/>
    <w:rsid w:val="00BD0775"/>
    <w:rsid w:val="00BD0B61"/>
    <w:rsid w:val="00BD0C47"/>
    <w:rsid w:val="00BD0D93"/>
    <w:rsid w:val="00BD0E63"/>
    <w:rsid w:val="00BD0F6F"/>
    <w:rsid w:val="00BD1003"/>
    <w:rsid w:val="00BD1627"/>
    <w:rsid w:val="00BD1662"/>
    <w:rsid w:val="00BD174A"/>
    <w:rsid w:val="00BD1857"/>
    <w:rsid w:val="00BD1A5F"/>
    <w:rsid w:val="00BD1B50"/>
    <w:rsid w:val="00BD1CDB"/>
    <w:rsid w:val="00BD1E82"/>
    <w:rsid w:val="00BD1F70"/>
    <w:rsid w:val="00BD23D0"/>
    <w:rsid w:val="00BD23E8"/>
    <w:rsid w:val="00BD2446"/>
    <w:rsid w:val="00BD24F9"/>
    <w:rsid w:val="00BD2A79"/>
    <w:rsid w:val="00BD2D0D"/>
    <w:rsid w:val="00BD2EDD"/>
    <w:rsid w:val="00BD2F8A"/>
    <w:rsid w:val="00BD2FBB"/>
    <w:rsid w:val="00BD3187"/>
    <w:rsid w:val="00BD3400"/>
    <w:rsid w:val="00BD3684"/>
    <w:rsid w:val="00BD36BC"/>
    <w:rsid w:val="00BD39A6"/>
    <w:rsid w:val="00BD3ACC"/>
    <w:rsid w:val="00BD3ADB"/>
    <w:rsid w:val="00BD3B56"/>
    <w:rsid w:val="00BD3BEE"/>
    <w:rsid w:val="00BD40AF"/>
    <w:rsid w:val="00BD40CE"/>
    <w:rsid w:val="00BD4127"/>
    <w:rsid w:val="00BD4847"/>
    <w:rsid w:val="00BD487C"/>
    <w:rsid w:val="00BD489F"/>
    <w:rsid w:val="00BD48F8"/>
    <w:rsid w:val="00BD4A2F"/>
    <w:rsid w:val="00BD4D65"/>
    <w:rsid w:val="00BD4D77"/>
    <w:rsid w:val="00BD4DC0"/>
    <w:rsid w:val="00BD4FB0"/>
    <w:rsid w:val="00BD544B"/>
    <w:rsid w:val="00BD571D"/>
    <w:rsid w:val="00BD5AE0"/>
    <w:rsid w:val="00BD603D"/>
    <w:rsid w:val="00BD634F"/>
    <w:rsid w:val="00BD67E9"/>
    <w:rsid w:val="00BD6BD2"/>
    <w:rsid w:val="00BD6D57"/>
    <w:rsid w:val="00BD7081"/>
    <w:rsid w:val="00BD7159"/>
    <w:rsid w:val="00BD76B1"/>
    <w:rsid w:val="00BD78C6"/>
    <w:rsid w:val="00BD78E9"/>
    <w:rsid w:val="00BD7DC8"/>
    <w:rsid w:val="00BD7DF4"/>
    <w:rsid w:val="00BD7E75"/>
    <w:rsid w:val="00BE078B"/>
    <w:rsid w:val="00BE099F"/>
    <w:rsid w:val="00BE0D09"/>
    <w:rsid w:val="00BE0D7E"/>
    <w:rsid w:val="00BE0DCE"/>
    <w:rsid w:val="00BE1371"/>
    <w:rsid w:val="00BE1BD6"/>
    <w:rsid w:val="00BE1C52"/>
    <w:rsid w:val="00BE1E7C"/>
    <w:rsid w:val="00BE200A"/>
    <w:rsid w:val="00BE21D9"/>
    <w:rsid w:val="00BE22B5"/>
    <w:rsid w:val="00BE2537"/>
    <w:rsid w:val="00BE26E3"/>
    <w:rsid w:val="00BE2C3A"/>
    <w:rsid w:val="00BE3120"/>
    <w:rsid w:val="00BE34A3"/>
    <w:rsid w:val="00BE362A"/>
    <w:rsid w:val="00BE3BC3"/>
    <w:rsid w:val="00BE3C0C"/>
    <w:rsid w:val="00BE3C82"/>
    <w:rsid w:val="00BE4718"/>
    <w:rsid w:val="00BE477A"/>
    <w:rsid w:val="00BE4B54"/>
    <w:rsid w:val="00BE4BBC"/>
    <w:rsid w:val="00BE4EA4"/>
    <w:rsid w:val="00BE5572"/>
    <w:rsid w:val="00BE5A65"/>
    <w:rsid w:val="00BE5E37"/>
    <w:rsid w:val="00BE5F05"/>
    <w:rsid w:val="00BE5FA2"/>
    <w:rsid w:val="00BE611F"/>
    <w:rsid w:val="00BE6931"/>
    <w:rsid w:val="00BE6A9A"/>
    <w:rsid w:val="00BE6AF8"/>
    <w:rsid w:val="00BE6C3B"/>
    <w:rsid w:val="00BE71D4"/>
    <w:rsid w:val="00BE720F"/>
    <w:rsid w:val="00BE742D"/>
    <w:rsid w:val="00BE7C9F"/>
    <w:rsid w:val="00BE7CC5"/>
    <w:rsid w:val="00BE7FFE"/>
    <w:rsid w:val="00BF0248"/>
    <w:rsid w:val="00BF02CF"/>
    <w:rsid w:val="00BF073A"/>
    <w:rsid w:val="00BF09F6"/>
    <w:rsid w:val="00BF0DDB"/>
    <w:rsid w:val="00BF0DEC"/>
    <w:rsid w:val="00BF0EAA"/>
    <w:rsid w:val="00BF0EAE"/>
    <w:rsid w:val="00BF0FED"/>
    <w:rsid w:val="00BF1025"/>
    <w:rsid w:val="00BF118D"/>
    <w:rsid w:val="00BF123F"/>
    <w:rsid w:val="00BF1551"/>
    <w:rsid w:val="00BF159C"/>
    <w:rsid w:val="00BF15B4"/>
    <w:rsid w:val="00BF1651"/>
    <w:rsid w:val="00BF1C08"/>
    <w:rsid w:val="00BF1DEF"/>
    <w:rsid w:val="00BF1E5E"/>
    <w:rsid w:val="00BF20C6"/>
    <w:rsid w:val="00BF227E"/>
    <w:rsid w:val="00BF269C"/>
    <w:rsid w:val="00BF274E"/>
    <w:rsid w:val="00BF286A"/>
    <w:rsid w:val="00BF2E2C"/>
    <w:rsid w:val="00BF33FE"/>
    <w:rsid w:val="00BF34CC"/>
    <w:rsid w:val="00BF3553"/>
    <w:rsid w:val="00BF3797"/>
    <w:rsid w:val="00BF39A5"/>
    <w:rsid w:val="00BF3A0C"/>
    <w:rsid w:val="00BF3C09"/>
    <w:rsid w:val="00BF3EF9"/>
    <w:rsid w:val="00BF4422"/>
    <w:rsid w:val="00BF4423"/>
    <w:rsid w:val="00BF4622"/>
    <w:rsid w:val="00BF4735"/>
    <w:rsid w:val="00BF49AB"/>
    <w:rsid w:val="00BF49D2"/>
    <w:rsid w:val="00BF4D2B"/>
    <w:rsid w:val="00BF5042"/>
    <w:rsid w:val="00BF5359"/>
    <w:rsid w:val="00BF5893"/>
    <w:rsid w:val="00BF58C7"/>
    <w:rsid w:val="00BF5998"/>
    <w:rsid w:val="00BF59E3"/>
    <w:rsid w:val="00BF5A3C"/>
    <w:rsid w:val="00BF5DB8"/>
    <w:rsid w:val="00BF5E62"/>
    <w:rsid w:val="00BF5FFF"/>
    <w:rsid w:val="00BF6AA1"/>
    <w:rsid w:val="00BF6F1B"/>
    <w:rsid w:val="00BF70CE"/>
    <w:rsid w:val="00BF727F"/>
    <w:rsid w:val="00BF792A"/>
    <w:rsid w:val="00BF7A46"/>
    <w:rsid w:val="00BF7BC0"/>
    <w:rsid w:val="00BF7D7F"/>
    <w:rsid w:val="00BF7FFE"/>
    <w:rsid w:val="00C000FA"/>
    <w:rsid w:val="00C0041C"/>
    <w:rsid w:val="00C005C2"/>
    <w:rsid w:val="00C00724"/>
    <w:rsid w:val="00C00AE2"/>
    <w:rsid w:val="00C00CDF"/>
    <w:rsid w:val="00C00D9A"/>
    <w:rsid w:val="00C00E93"/>
    <w:rsid w:val="00C012CB"/>
    <w:rsid w:val="00C01314"/>
    <w:rsid w:val="00C013A2"/>
    <w:rsid w:val="00C017AE"/>
    <w:rsid w:val="00C01A68"/>
    <w:rsid w:val="00C01C51"/>
    <w:rsid w:val="00C01E94"/>
    <w:rsid w:val="00C02269"/>
    <w:rsid w:val="00C024FE"/>
    <w:rsid w:val="00C025B4"/>
    <w:rsid w:val="00C0262A"/>
    <w:rsid w:val="00C02A99"/>
    <w:rsid w:val="00C02C2E"/>
    <w:rsid w:val="00C02DF0"/>
    <w:rsid w:val="00C03251"/>
    <w:rsid w:val="00C033A3"/>
    <w:rsid w:val="00C03603"/>
    <w:rsid w:val="00C037D1"/>
    <w:rsid w:val="00C038A1"/>
    <w:rsid w:val="00C03BA3"/>
    <w:rsid w:val="00C03DD9"/>
    <w:rsid w:val="00C03E86"/>
    <w:rsid w:val="00C04187"/>
    <w:rsid w:val="00C042D7"/>
    <w:rsid w:val="00C045F6"/>
    <w:rsid w:val="00C04A77"/>
    <w:rsid w:val="00C04D23"/>
    <w:rsid w:val="00C05101"/>
    <w:rsid w:val="00C05654"/>
    <w:rsid w:val="00C0587A"/>
    <w:rsid w:val="00C0590D"/>
    <w:rsid w:val="00C0598C"/>
    <w:rsid w:val="00C05B41"/>
    <w:rsid w:val="00C05C4E"/>
    <w:rsid w:val="00C06773"/>
    <w:rsid w:val="00C067E0"/>
    <w:rsid w:val="00C06B9C"/>
    <w:rsid w:val="00C06C5B"/>
    <w:rsid w:val="00C06CCB"/>
    <w:rsid w:val="00C06E11"/>
    <w:rsid w:val="00C07101"/>
    <w:rsid w:val="00C07209"/>
    <w:rsid w:val="00C07BDF"/>
    <w:rsid w:val="00C07BE8"/>
    <w:rsid w:val="00C07D6B"/>
    <w:rsid w:val="00C07E5E"/>
    <w:rsid w:val="00C109DA"/>
    <w:rsid w:val="00C10AC7"/>
    <w:rsid w:val="00C10CE3"/>
    <w:rsid w:val="00C10CF8"/>
    <w:rsid w:val="00C10F83"/>
    <w:rsid w:val="00C112FD"/>
    <w:rsid w:val="00C116BB"/>
    <w:rsid w:val="00C11782"/>
    <w:rsid w:val="00C11787"/>
    <w:rsid w:val="00C11837"/>
    <w:rsid w:val="00C11AB2"/>
    <w:rsid w:val="00C11B61"/>
    <w:rsid w:val="00C11C11"/>
    <w:rsid w:val="00C11DF5"/>
    <w:rsid w:val="00C11EF5"/>
    <w:rsid w:val="00C11F18"/>
    <w:rsid w:val="00C12136"/>
    <w:rsid w:val="00C121FF"/>
    <w:rsid w:val="00C122B3"/>
    <w:rsid w:val="00C12405"/>
    <w:rsid w:val="00C1242E"/>
    <w:rsid w:val="00C128FD"/>
    <w:rsid w:val="00C129DD"/>
    <w:rsid w:val="00C12BC7"/>
    <w:rsid w:val="00C12C08"/>
    <w:rsid w:val="00C12FEE"/>
    <w:rsid w:val="00C12FF0"/>
    <w:rsid w:val="00C13105"/>
    <w:rsid w:val="00C1396F"/>
    <w:rsid w:val="00C13DEE"/>
    <w:rsid w:val="00C13F19"/>
    <w:rsid w:val="00C13F9C"/>
    <w:rsid w:val="00C13FAD"/>
    <w:rsid w:val="00C1414E"/>
    <w:rsid w:val="00C146BC"/>
    <w:rsid w:val="00C1484D"/>
    <w:rsid w:val="00C14A72"/>
    <w:rsid w:val="00C14AC8"/>
    <w:rsid w:val="00C153B3"/>
    <w:rsid w:val="00C15757"/>
    <w:rsid w:val="00C157BC"/>
    <w:rsid w:val="00C158EC"/>
    <w:rsid w:val="00C16055"/>
    <w:rsid w:val="00C167E6"/>
    <w:rsid w:val="00C1725A"/>
    <w:rsid w:val="00C1744F"/>
    <w:rsid w:val="00C17621"/>
    <w:rsid w:val="00C17C62"/>
    <w:rsid w:val="00C17FF9"/>
    <w:rsid w:val="00C20278"/>
    <w:rsid w:val="00C202BD"/>
    <w:rsid w:val="00C2047F"/>
    <w:rsid w:val="00C2071D"/>
    <w:rsid w:val="00C2088E"/>
    <w:rsid w:val="00C2135F"/>
    <w:rsid w:val="00C224D4"/>
    <w:rsid w:val="00C224EB"/>
    <w:rsid w:val="00C22CCB"/>
    <w:rsid w:val="00C22F3B"/>
    <w:rsid w:val="00C22F55"/>
    <w:rsid w:val="00C230C9"/>
    <w:rsid w:val="00C238AA"/>
    <w:rsid w:val="00C238F4"/>
    <w:rsid w:val="00C23A5E"/>
    <w:rsid w:val="00C23C75"/>
    <w:rsid w:val="00C23E61"/>
    <w:rsid w:val="00C23FB6"/>
    <w:rsid w:val="00C24109"/>
    <w:rsid w:val="00C241BD"/>
    <w:rsid w:val="00C24573"/>
    <w:rsid w:val="00C246ED"/>
    <w:rsid w:val="00C24C64"/>
    <w:rsid w:val="00C24DDC"/>
    <w:rsid w:val="00C24E50"/>
    <w:rsid w:val="00C24F0C"/>
    <w:rsid w:val="00C2518B"/>
    <w:rsid w:val="00C25205"/>
    <w:rsid w:val="00C2525F"/>
    <w:rsid w:val="00C252FE"/>
    <w:rsid w:val="00C25453"/>
    <w:rsid w:val="00C25971"/>
    <w:rsid w:val="00C25A16"/>
    <w:rsid w:val="00C25E3B"/>
    <w:rsid w:val="00C25EC6"/>
    <w:rsid w:val="00C267F0"/>
    <w:rsid w:val="00C268A5"/>
    <w:rsid w:val="00C26F23"/>
    <w:rsid w:val="00C26F42"/>
    <w:rsid w:val="00C26F60"/>
    <w:rsid w:val="00C27350"/>
    <w:rsid w:val="00C27666"/>
    <w:rsid w:val="00C276D3"/>
    <w:rsid w:val="00C27E5E"/>
    <w:rsid w:val="00C27FA5"/>
    <w:rsid w:val="00C30026"/>
    <w:rsid w:val="00C3038E"/>
    <w:rsid w:val="00C30559"/>
    <w:rsid w:val="00C30614"/>
    <w:rsid w:val="00C306A4"/>
    <w:rsid w:val="00C3070E"/>
    <w:rsid w:val="00C30B7D"/>
    <w:rsid w:val="00C3138B"/>
    <w:rsid w:val="00C31803"/>
    <w:rsid w:val="00C31AA8"/>
    <w:rsid w:val="00C31C33"/>
    <w:rsid w:val="00C31D68"/>
    <w:rsid w:val="00C3201C"/>
    <w:rsid w:val="00C32526"/>
    <w:rsid w:val="00C3293C"/>
    <w:rsid w:val="00C329B3"/>
    <w:rsid w:val="00C329B4"/>
    <w:rsid w:val="00C33277"/>
    <w:rsid w:val="00C332DE"/>
    <w:rsid w:val="00C33300"/>
    <w:rsid w:val="00C335DA"/>
    <w:rsid w:val="00C33BE7"/>
    <w:rsid w:val="00C345A3"/>
    <w:rsid w:val="00C34660"/>
    <w:rsid w:val="00C34703"/>
    <w:rsid w:val="00C34797"/>
    <w:rsid w:val="00C3479F"/>
    <w:rsid w:val="00C34890"/>
    <w:rsid w:val="00C34DEE"/>
    <w:rsid w:val="00C34E73"/>
    <w:rsid w:val="00C3500F"/>
    <w:rsid w:val="00C35367"/>
    <w:rsid w:val="00C354BD"/>
    <w:rsid w:val="00C35E2F"/>
    <w:rsid w:val="00C35E6E"/>
    <w:rsid w:val="00C35E7B"/>
    <w:rsid w:val="00C35E83"/>
    <w:rsid w:val="00C35E92"/>
    <w:rsid w:val="00C35FF2"/>
    <w:rsid w:val="00C3617E"/>
    <w:rsid w:val="00C3662C"/>
    <w:rsid w:val="00C36720"/>
    <w:rsid w:val="00C367BA"/>
    <w:rsid w:val="00C369B5"/>
    <w:rsid w:val="00C369FB"/>
    <w:rsid w:val="00C36D63"/>
    <w:rsid w:val="00C370D4"/>
    <w:rsid w:val="00C373E3"/>
    <w:rsid w:val="00C374B8"/>
    <w:rsid w:val="00C37598"/>
    <w:rsid w:val="00C37756"/>
    <w:rsid w:val="00C37844"/>
    <w:rsid w:val="00C37EEF"/>
    <w:rsid w:val="00C40161"/>
    <w:rsid w:val="00C4027F"/>
    <w:rsid w:val="00C4042E"/>
    <w:rsid w:val="00C4051D"/>
    <w:rsid w:val="00C40802"/>
    <w:rsid w:val="00C4099D"/>
    <w:rsid w:val="00C40AAA"/>
    <w:rsid w:val="00C40BC8"/>
    <w:rsid w:val="00C40C4C"/>
    <w:rsid w:val="00C4107B"/>
    <w:rsid w:val="00C4108D"/>
    <w:rsid w:val="00C411C9"/>
    <w:rsid w:val="00C413A3"/>
    <w:rsid w:val="00C416E2"/>
    <w:rsid w:val="00C41887"/>
    <w:rsid w:val="00C41C83"/>
    <w:rsid w:val="00C423EA"/>
    <w:rsid w:val="00C425A2"/>
    <w:rsid w:val="00C429B3"/>
    <w:rsid w:val="00C429F8"/>
    <w:rsid w:val="00C42B03"/>
    <w:rsid w:val="00C42E5A"/>
    <w:rsid w:val="00C43037"/>
    <w:rsid w:val="00C43196"/>
    <w:rsid w:val="00C433BF"/>
    <w:rsid w:val="00C4361B"/>
    <w:rsid w:val="00C437BC"/>
    <w:rsid w:val="00C43C6A"/>
    <w:rsid w:val="00C43CBF"/>
    <w:rsid w:val="00C43E4F"/>
    <w:rsid w:val="00C43F52"/>
    <w:rsid w:val="00C4411B"/>
    <w:rsid w:val="00C44300"/>
    <w:rsid w:val="00C447F9"/>
    <w:rsid w:val="00C44D70"/>
    <w:rsid w:val="00C44D85"/>
    <w:rsid w:val="00C44F02"/>
    <w:rsid w:val="00C44FC6"/>
    <w:rsid w:val="00C45170"/>
    <w:rsid w:val="00C455AF"/>
    <w:rsid w:val="00C4560B"/>
    <w:rsid w:val="00C45827"/>
    <w:rsid w:val="00C45B9D"/>
    <w:rsid w:val="00C45CDC"/>
    <w:rsid w:val="00C45DFF"/>
    <w:rsid w:val="00C45E5C"/>
    <w:rsid w:val="00C4600E"/>
    <w:rsid w:val="00C4659F"/>
    <w:rsid w:val="00C465F6"/>
    <w:rsid w:val="00C46684"/>
    <w:rsid w:val="00C46A42"/>
    <w:rsid w:val="00C46A58"/>
    <w:rsid w:val="00C46E1E"/>
    <w:rsid w:val="00C46E5B"/>
    <w:rsid w:val="00C46FAF"/>
    <w:rsid w:val="00C4712E"/>
    <w:rsid w:val="00C472D6"/>
    <w:rsid w:val="00C47377"/>
    <w:rsid w:val="00C473BB"/>
    <w:rsid w:val="00C47984"/>
    <w:rsid w:val="00C47A32"/>
    <w:rsid w:val="00C47C22"/>
    <w:rsid w:val="00C47C35"/>
    <w:rsid w:val="00C47D3B"/>
    <w:rsid w:val="00C47DE7"/>
    <w:rsid w:val="00C47E0C"/>
    <w:rsid w:val="00C47ED5"/>
    <w:rsid w:val="00C50725"/>
    <w:rsid w:val="00C50789"/>
    <w:rsid w:val="00C508BE"/>
    <w:rsid w:val="00C511AB"/>
    <w:rsid w:val="00C511C9"/>
    <w:rsid w:val="00C51241"/>
    <w:rsid w:val="00C514DF"/>
    <w:rsid w:val="00C514FB"/>
    <w:rsid w:val="00C51618"/>
    <w:rsid w:val="00C51763"/>
    <w:rsid w:val="00C518B4"/>
    <w:rsid w:val="00C51A53"/>
    <w:rsid w:val="00C51C47"/>
    <w:rsid w:val="00C51F53"/>
    <w:rsid w:val="00C52834"/>
    <w:rsid w:val="00C528EC"/>
    <w:rsid w:val="00C52A42"/>
    <w:rsid w:val="00C52C58"/>
    <w:rsid w:val="00C52CE4"/>
    <w:rsid w:val="00C52D54"/>
    <w:rsid w:val="00C52FEC"/>
    <w:rsid w:val="00C53311"/>
    <w:rsid w:val="00C535D6"/>
    <w:rsid w:val="00C53850"/>
    <w:rsid w:val="00C53C70"/>
    <w:rsid w:val="00C542BA"/>
    <w:rsid w:val="00C546F8"/>
    <w:rsid w:val="00C5472A"/>
    <w:rsid w:val="00C54A02"/>
    <w:rsid w:val="00C54A2F"/>
    <w:rsid w:val="00C54AF8"/>
    <w:rsid w:val="00C55203"/>
    <w:rsid w:val="00C553FE"/>
    <w:rsid w:val="00C559A2"/>
    <w:rsid w:val="00C559D5"/>
    <w:rsid w:val="00C55A2D"/>
    <w:rsid w:val="00C55E02"/>
    <w:rsid w:val="00C561E0"/>
    <w:rsid w:val="00C56310"/>
    <w:rsid w:val="00C56332"/>
    <w:rsid w:val="00C5676C"/>
    <w:rsid w:val="00C5677A"/>
    <w:rsid w:val="00C569C8"/>
    <w:rsid w:val="00C56B97"/>
    <w:rsid w:val="00C56BD7"/>
    <w:rsid w:val="00C56F8C"/>
    <w:rsid w:val="00C570CF"/>
    <w:rsid w:val="00C570D9"/>
    <w:rsid w:val="00C57289"/>
    <w:rsid w:val="00C573BD"/>
    <w:rsid w:val="00C57532"/>
    <w:rsid w:val="00C577B5"/>
    <w:rsid w:val="00C577D4"/>
    <w:rsid w:val="00C57887"/>
    <w:rsid w:val="00C57A37"/>
    <w:rsid w:val="00C57CFC"/>
    <w:rsid w:val="00C57E3B"/>
    <w:rsid w:val="00C57F11"/>
    <w:rsid w:val="00C57F7C"/>
    <w:rsid w:val="00C6029D"/>
    <w:rsid w:val="00C604D3"/>
    <w:rsid w:val="00C60522"/>
    <w:rsid w:val="00C60839"/>
    <w:rsid w:val="00C60B88"/>
    <w:rsid w:val="00C60B9B"/>
    <w:rsid w:val="00C60BD0"/>
    <w:rsid w:val="00C60C22"/>
    <w:rsid w:val="00C60CAC"/>
    <w:rsid w:val="00C60E24"/>
    <w:rsid w:val="00C6100E"/>
    <w:rsid w:val="00C61550"/>
    <w:rsid w:val="00C61A1E"/>
    <w:rsid w:val="00C61D71"/>
    <w:rsid w:val="00C61F29"/>
    <w:rsid w:val="00C62106"/>
    <w:rsid w:val="00C62109"/>
    <w:rsid w:val="00C62C3A"/>
    <w:rsid w:val="00C62CD5"/>
    <w:rsid w:val="00C63295"/>
    <w:rsid w:val="00C635A1"/>
    <w:rsid w:val="00C639BD"/>
    <w:rsid w:val="00C63C91"/>
    <w:rsid w:val="00C63D8B"/>
    <w:rsid w:val="00C63D96"/>
    <w:rsid w:val="00C63E54"/>
    <w:rsid w:val="00C63FAE"/>
    <w:rsid w:val="00C64436"/>
    <w:rsid w:val="00C64B8A"/>
    <w:rsid w:val="00C6504C"/>
    <w:rsid w:val="00C653C2"/>
    <w:rsid w:val="00C6573D"/>
    <w:rsid w:val="00C6576D"/>
    <w:rsid w:val="00C657E9"/>
    <w:rsid w:val="00C65912"/>
    <w:rsid w:val="00C65950"/>
    <w:rsid w:val="00C65D53"/>
    <w:rsid w:val="00C65D54"/>
    <w:rsid w:val="00C65E1C"/>
    <w:rsid w:val="00C660EF"/>
    <w:rsid w:val="00C66360"/>
    <w:rsid w:val="00C66478"/>
    <w:rsid w:val="00C6659F"/>
    <w:rsid w:val="00C667AA"/>
    <w:rsid w:val="00C66A0E"/>
    <w:rsid w:val="00C66C01"/>
    <w:rsid w:val="00C66C03"/>
    <w:rsid w:val="00C66C5A"/>
    <w:rsid w:val="00C671C9"/>
    <w:rsid w:val="00C67473"/>
    <w:rsid w:val="00C67603"/>
    <w:rsid w:val="00C678BB"/>
    <w:rsid w:val="00C67949"/>
    <w:rsid w:val="00C67BB0"/>
    <w:rsid w:val="00C67D5B"/>
    <w:rsid w:val="00C67FD1"/>
    <w:rsid w:val="00C70066"/>
    <w:rsid w:val="00C7007F"/>
    <w:rsid w:val="00C70095"/>
    <w:rsid w:val="00C70124"/>
    <w:rsid w:val="00C701A5"/>
    <w:rsid w:val="00C70432"/>
    <w:rsid w:val="00C70ABC"/>
    <w:rsid w:val="00C70E01"/>
    <w:rsid w:val="00C713D5"/>
    <w:rsid w:val="00C714F7"/>
    <w:rsid w:val="00C7151B"/>
    <w:rsid w:val="00C717BF"/>
    <w:rsid w:val="00C717C8"/>
    <w:rsid w:val="00C71B81"/>
    <w:rsid w:val="00C71EE9"/>
    <w:rsid w:val="00C72255"/>
    <w:rsid w:val="00C7251E"/>
    <w:rsid w:val="00C7254B"/>
    <w:rsid w:val="00C7278B"/>
    <w:rsid w:val="00C72960"/>
    <w:rsid w:val="00C72ABD"/>
    <w:rsid w:val="00C72C14"/>
    <w:rsid w:val="00C731B9"/>
    <w:rsid w:val="00C7327E"/>
    <w:rsid w:val="00C7344F"/>
    <w:rsid w:val="00C7368F"/>
    <w:rsid w:val="00C74353"/>
    <w:rsid w:val="00C74667"/>
    <w:rsid w:val="00C74695"/>
    <w:rsid w:val="00C74B89"/>
    <w:rsid w:val="00C74CE7"/>
    <w:rsid w:val="00C74EA6"/>
    <w:rsid w:val="00C7523F"/>
    <w:rsid w:val="00C752EC"/>
    <w:rsid w:val="00C755FA"/>
    <w:rsid w:val="00C7560F"/>
    <w:rsid w:val="00C759B6"/>
    <w:rsid w:val="00C75A15"/>
    <w:rsid w:val="00C75A86"/>
    <w:rsid w:val="00C75C97"/>
    <w:rsid w:val="00C761BA"/>
    <w:rsid w:val="00C76429"/>
    <w:rsid w:val="00C76A5B"/>
    <w:rsid w:val="00C76BE7"/>
    <w:rsid w:val="00C76F21"/>
    <w:rsid w:val="00C7700E"/>
    <w:rsid w:val="00C77235"/>
    <w:rsid w:val="00C77261"/>
    <w:rsid w:val="00C7746D"/>
    <w:rsid w:val="00C774FC"/>
    <w:rsid w:val="00C776BF"/>
    <w:rsid w:val="00C777EB"/>
    <w:rsid w:val="00C77B43"/>
    <w:rsid w:val="00C77D74"/>
    <w:rsid w:val="00C77DAC"/>
    <w:rsid w:val="00C77DB1"/>
    <w:rsid w:val="00C77EE1"/>
    <w:rsid w:val="00C77FBC"/>
    <w:rsid w:val="00C800E9"/>
    <w:rsid w:val="00C800FA"/>
    <w:rsid w:val="00C8019D"/>
    <w:rsid w:val="00C80214"/>
    <w:rsid w:val="00C80359"/>
    <w:rsid w:val="00C8051F"/>
    <w:rsid w:val="00C80DF5"/>
    <w:rsid w:val="00C814A1"/>
    <w:rsid w:val="00C81D92"/>
    <w:rsid w:val="00C81F65"/>
    <w:rsid w:val="00C824AC"/>
    <w:rsid w:val="00C8296D"/>
    <w:rsid w:val="00C829C1"/>
    <w:rsid w:val="00C82AF8"/>
    <w:rsid w:val="00C82C91"/>
    <w:rsid w:val="00C82D9A"/>
    <w:rsid w:val="00C82DE8"/>
    <w:rsid w:val="00C83176"/>
    <w:rsid w:val="00C831F2"/>
    <w:rsid w:val="00C837BC"/>
    <w:rsid w:val="00C83AFB"/>
    <w:rsid w:val="00C8438D"/>
    <w:rsid w:val="00C844F8"/>
    <w:rsid w:val="00C8478E"/>
    <w:rsid w:val="00C847EA"/>
    <w:rsid w:val="00C848CA"/>
    <w:rsid w:val="00C84B92"/>
    <w:rsid w:val="00C84BD4"/>
    <w:rsid w:val="00C84CF3"/>
    <w:rsid w:val="00C84FC2"/>
    <w:rsid w:val="00C85159"/>
    <w:rsid w:val="00C852D1"/>
    <w:rsid w:val="00C853C5"/>
    <w:rsid w:val="00C855D3"/>
    <w:rsid w:val="00C8574D"/>
    <w:rsid w:val="00C8578E"/>
    <w:rsid w:val="00C85828"/>
    <w:rsid w:val="00C85F1E"/>
    <w:rsid w:val="00C860A1"/>
    <w:rsid w:val="00C866F9"/>
    <w:rsid w:val="00C86D45"/>
    <w:rsid w:val="00C87245"/>
    <w:rsid w:val="00C873AC"/>
    <w:rsid w:val="00C87596"/>
    <w:rsid w:val="00C879F2"/>
    <w:rsid w:val="00C87A1D"/>
    <w:rsid w:val="00C87A3C"/>
    <w:rsid w:val="00C87AAD"/>
    <w:rsid w:val="00C87D23"/>
    <w:rsid w:val="00C901FC"/>
    <w:rsid w:val="00C9031E"/>
    <w:rsid w:val="00C90716"/>
    <w:rsid w:val="00C90727"/>
    <w:rsid w:val="00C90A16"/>
    <w:rsid w:val="00C90A84"/>
    <w:rsid w:val="00C90D5D"/>
    <w:rsid w:val="00C90E0A"/>
    <w:rsid w:val="00C9101D"/>
    <w:rsid w:val="00C91057"/>
    <w:rsid w:val="00C912B0"/>
    <w:rsid w:val="00C91393"/>
    <w:rsid w:val="00C91587"/>
    <w:rsid w:val="00C91692"/>
    <w:rsid w:val="00C91BE6"/>
    <w:rsid w:val="00C922EB"/>
    <w:rsid w:val="00C923EB"/>
    <w:rsid w:val="00C924EE"/>
    <w:rsid w:val="00C927FF"/>
    <w:rsid w:val="00C9289A"/>
    <w:rsid w:val="00C929B2"/>
    <w:rsid w:val="00C929B8"/>
    <w:rsid w:val="00C92A23"/>
    <w:rsid w:val="00C93400"/>
    <w:rsid w:val="00C93689"/>
    <w:rsid w:val="00C94B77"/>
    <w:rsid w:val="00C94CD3"/>
    <w:rsid w:val="00C95327"/>
    <w:rsid w:val="00C954E9"/>
    <w:rsid w:val="00C95548"/>
    <w:rsid w:val="00C957DA"/>
    <w:rsid w:val="00C95AC2"/>
    <w:rsid w:val="00C95B05"/>
    <w:rsid w:val="00C95B56"/>
    <w:rsid w:val="00C95B66"/>
    <w:rsid w:val="00C95FF9"/>
    <w:rsid w:val="00C961CA"/>
    <w:rsid w:val="00C96782"/>
    <w:rsid w:val="00C96EF4"/>
    <w:rsid w:val="00C970A5"/>
    <w:rsid w:val="00C97323"/>
    <w:rsid w:val="00C9738A"/>
    <w:rsid w:val="00C974A1"/>
    <w:rsid w:val="00C975B3"/>
    <w:rsid w:val="00C97717"/>
    <w:rsid w:val="00C9791E"/>
    <w:rsid w:val="00C97C9B"/>
    <w:rsid w:val="00C97D9E"/>
    <w:rsid w:val="00CA0248"/>
    <w:rsid w:val="00CA027A"/>
    <w:rsid w:val="00CA033F"/>
    <w:rsid w:val="00CA0A4A"/>
    <w:rsid w:val="00CA0B7D"/>
    <w:rsid w:val="00CA0CC3"/>
    <w:rsid w:val="00CA0F1C"/>
    <w:rsid w:val="00CA0F77"/>
    <w:rsid w:val="00CA109C"/>
    <w:rsid w:val="00CA12E3"/>
    <w:rsid w:val="00CA1861"/>
    <w:rsid w:val="00CA19A3"/>
    <w:rsid w:val="00CA2040"/>
    <w:rsid w:val="00CA224D"/>
    <w:rsid w:val="00CA22AA"/>
    <w:rsid w:val="00CA23BD"/>
    <w:rsid w:val="00CA2434"/>
    <w:rsid w:val="00CA243F"/>
    <w:rsid w:val="00CA2777"/>
    <w:rsid w:val="00CA28B6"/>
    <w:rsid w:val="00CA2934"/>
    <w:rsid w:val="00CA2A96"/>
    <w:rsid w:val="00CA2CE3"/>
    <w:rsid w:val="00CA2D35"/>
    <w:rsid w:val="00CA2EF6"/>
    <w:rsid w:val="00CA31A3"/>
    <w:rsid w:val="00CA341F"/>
    <w:rsid w:val="00CA361E"/>
    <w:rsid w:val="00CA3834"/>
    <w:rsid w:val="00CA3876"/>
    <w:rsid w:val="00CA3F48"/>
    <w:rsid w:val="00CA4002"/>
    <w:rsid w:val="00CA4047"/>
    <w:rsid w:val="00CA42BC"/>
    <w:rsid w:val="00CA474E"/>
    <w:rsid w:val="00CA48A3"/>
    <w:rsid w:val="00CA4978"/>
    <w:rsid w:val="00CA4B7B"/>
    <w:rsid w:val="00CA4F1C"/>
    <w:rsid w:val="00CA50FB"/>
    <w:rsid w:val="00CA5461"/>
    <w:rsid w:val="00CA5CB5"/>
    <w:rsid w:val="00CA5D36"/>
    <w:rsid w:val="00CA5D96"/>
    <w:rsid w:val="00CA60D6"/>
    <w:rsid w:val="00CA6362"/>
    <w:rsid w:val="00CA642B"/>
    <w:rsid w:val="00CA65DC"/>
    <w:rsid w:val="00CA6791"/>
    <w:rsid w:val="00CA6A6E"/>
    <w:rsid w:val="00CA6F79"/>
    <w:rsid w:val="00CA7209"/>
    <w:rsid w:val="00CA721B"/>
    <w:rsid w:val="00CA75A0"/>
    <w:rsid w:val="00CA769C"/>
    <w:rsid w:val="00CA78D5"/>
    <w:rsid w:val="00CA7A8A"/>
    <w:rsid w:val="00CA7AB0"/>
    <w:rsid w:val="00CA7BE1"/>
    <w:rsid w:val="00CA7DAE"/>
    <w:rsid w:val="00CB0292"/>
    <w:rsid w:val="00CB02BD"/>
    <w:rsid w:val="00CB0367"/>
    <w:rsid w:val="00CB0589"/>
    <w:rsid w:val="00CB07BB"/>
    <w:rsid w:val="00CB0CC7"/>
    <w:rsid w:val="00CB14FA"/>
    <w:rsid w:val="00CB1B20"/>
    <w:rsid w:val="00CB1BEA"/>
    <w:rsid w:val="00CB1E99"/>
    <w:rsid w:val="00CB213B"/>
    <w:rsid w:val="00CB229C"/>
    <w:rsid w:val="00CB2309"/>
    <w:rsid w:val="00CB27D0"/>
    <w:rsid w:val="00CB29AE"/>
    <w:rsid w:val="00CB2B21"/>
    <w:rsid w:val="00CB2C2D"/>
    <w:rsid w:val="00CB2CC0"/>
    <w:rsid w:val="00CB2D6C"/>
    <w:rsid w:val="00CB30BD"/>
    <w:rsid w:val="00CB35E0"/>
    <w:rsid w:val="00CB36CC"/>
    <w:rsid w:val="00CB3843"/>
    <w:rsid w:val="00CB391A"/>
    <w:rsid w:val="00CB393B"/>
    <w:rsid w:val="00CB3A56"/>
    <w:rsid w:val="00CB4377"/>
    <w:rsid w:val="00CB44F9"/>
    <w:rsid w:val="00CB4A57"/>
    <w:rsid w:val="00CB4B07"/>
    <w:rsid w:val="00CB521E"/>
    <w:rsid w:val="00CB55A6"/>
    <w:rsid w:val="00CB57A8"/>
    <w:rsid w:val="00CB58DC"/>
    <w:rsid w:val="00CB5E29"/>
    <w:rsid w:val="00CB6058"/>
    <w:rsid w:val="00CB6138"/>
    <w:rsid w:val="00CB637C"/>
    <w:rsid w:val="00CB686C"/>
    <w:rsid w:val="00CB68B0"/>
    <w:rsid w:val="00CB6B58"/>
    <w:rsid w:val="00CB6CEE"/>
    <w:rsid w:val="00CB6F54"/>
    <w:rsid w:val="00CB70CB"/>
    <w:rsid w:val="00CB748C"/>
    <w:rsid w:val="00CB7871"/>
    <w:rsid w:val="00CC0C70"/>
    <w:rsid w:val="00CC1624"/>
    <w:rsid w:val="00CC1F92"/>
    <w:rsid w:val="00CC21D2"/>
    <w:rsid w:val="00CC2694"/>
    <w:rsid w:val="00CC2699"/>
    <w:rsid w:val="00CC28E2"/>
    <w:rsid w:val="00CC2B4A"/>
    <w:rsid w:val="00CC2B6C"/>
    <w:rsid w:val="00CC31BC"/>
    <w:rsid w:val="00CC32D9"/>
    <w:rsid w:val="00CC35ED"/>
    <w:rsid w:val="00CC3666"/>
    <w:rsid w:val="00CC4090"/>
    <w:rsid w:val="00CC4315"/>
    <w:rsid w:val="00CC433E"/>
    <w:rsid w:val="00CC4341"/>
    <w:rsid w:val="00CC4446"/>
    <w:rsid w:val="00CC4644"/>
    <w:rsid w:val="00CC4CAB"/>
    <w:rsid w:val="00CC4D5A"/>
    <w:rsid w:val="00CC4DBE"/>
    <w:rsid w:val="00CC5179"/>
    <w:rsid w:val="00CC52B6"/>
    <w:rsid w:val="00CC5713"/>
    <w:rsid w:val="00CC5801"/>
    <w:rsid w:val="00CC5988"/>
    <w:rsid w:val="00CC5D0A"/>
    <w:rsid w:val="00CC5DA3"/>
    <w:rsid w:val="00CC5DAD"/>
    <w:rsid w:val="00CC619A"/>
    <w:rsid w:val="00CC63B3"/>
    <w:rsid w:val="00CC64E1"/>
    <w:rsid w:val="00CC6643"/>
    <w:rsid w:val="00CC6776"/>
    <w:rsid w:val="00CC6A08"/>
    <w:rsid w:val="00CC6E3C"/>
    <w:rsid w:val="00CC6E63"/>
    <w:rsid w:val="00CC72FD"/>
    <w:rsid w:val="00CC750C"/>
    <w:rsid w:val="00CC7715"/>
    <w:rsid w:val="00CC77CF"/>
    <w:rsid w:val="00CC782A"/>
    <w:rsid w:val="00CC7976"/>
    <w:rsid w:val="00CC7AFE"/>
    <w:rsid w:val="00CC7D7B"/>
    <w:rsid w:val="00CC7F66"/>
    <w:rsid w:val="00CD04E1"/>
    <w:rsid w:val="00CD0655"/>
    <w:rsid w:val="00CD0C3D"/>
    <w:rsid w:val="00CD108D"/>
    <w:rsid w:val="00CD114C"/>
    <w:rsid w:val="00CD11C0"/>
    <w:rsid w:val="00CD1610"/>
    <w:rsid w:val="00CD16D0"/>
    <w:rsid w:val="00CD1BA2"/>
    <w:rsid w:val="00CD1DBD"/>
    <w:rsid w:val="00CD1F8E"/>
    <w:rsid w:val="00CD1FF2"/>
    <w:rsid w:val="00CD200A"/>
    <w:rsid w:val="00CD2129"/>
    <w:rsid w:val="00CD217D"/>
    <w:rsid w:val="00CD22B8"/>
    <w:rsid w:val="00CD2322"/>
    <w:rsid w:val="00CD241F"/>
    <w:rsid w:val="00CD2770"/>
    <w:rsid w:val="00CD27C9"/>
    <w:rsid w:val="00CD2892"/>
    <w:rsid w:val="00CD2CAE"/>
    <w:rsid w:val="00CD31A7"/>
    <w:rsid w:val="00CD31E8"/>
    <w:rsid w:val="00CD368E"/>
    <w:rsid w:val="00CD382F"/>
    <w:rsid w:val="00CD3BA1"/>
    <w:rsid w:val="00CD3D20"/>
    <w:rsid w:val="00CD4076"/>
    <w:rsid w:val="00CD42AE"/>
    <w:rsid w:val="00CD44B5"/>
    <w:rsid w:val="00CD44C8"/>
    <w:rsid w:val="00CD4821"/>
    <w:rsid w:val="00CD4B26"/>
    <w:rsid w:val="00CD4EF9"/>
    <w:rsid w:val="00CD50B6"/>
    <w:rsid w:val="00CD51D8"/>
    <w:rsid w:val="00CD5DDF"/>
    <w:rsid w:val="00CD6196"/>
    <w:rsid w:val="00CD63C1"/>
    <w:rsid w:val="00CD6633"/>
    <w:rsid w:val="00CD69D7"/>
    <w:rsid w:val="00CD6A13"/>
    <w:rsid w:val="00CD6A6A"/>
    <w:rsid w:val="00CD6E5A"/>
    <w:rsid w:val="00CD7113"/>
    <w:rsid w:val="00CD72E4"/>
    <w:rsid w:val="00CD743E"/>
    <w:rsid w:val="00CD74D6"/>
    <w:rsid w:val="00CD7661"/>
    <w:rsid w:val="00CD76AA"/>
    <w:rsid w:val="00CD7700"/>
    <w:rsid w:val="00CD772A"/>
    <w:rsid w:val="00CD7934"/>
    <w:rsid w:val="00CD7969"/>
    <w:rsid w:val="00CE058F"/>
    <w:rsid w:val="00CE05B5"/>
    <w:rsid w:val="00CE0687"/>
    <w:rsid w:val="00CE06B7"/>
    <w:rsid w:val="00CE10A6"/>
    <w:rsid w:val="00CE1193"/>
    <w:rsid w:val="00CE1705"/>
    <w:rsid w:val="00CE1D23"/>
    <w:rsid w:val="00CE1D7D"/>
    <w:rsid w:val="00CE1FD7"/>
    <w:rsid w:val="00CE240A"/>
    <w:rsid w:val="00CE2453"/>
    <w:rsid w:val="00CE2469"/>
    <w:rsid w:val="00CE24AA"/>
    <w:rsid w:val="00CE2795"/>
    <w:rsid w:val="00CE29A2"/>
    <w:rsid w:val="00CE2B33"/>
    <w:rsid w:val="00CE2C11"/>
    <w:rsid w:val="00CE2E12"/>
    <w:rsid w:val="00CE2E3D"/>
    <w:rsid w:val="00CE2E44"/>
    <w:rsid w:val="00CE3041"/>
    <w:rsid w:val="00CE33CB"/>
    <w:rsid w:val="00CE397B"/>
    <w:rsid w:val="00CE42A2"/>
    <w:rsid w:val="00CE435D"/>
    <w:rsid w:val="00CE4ACF"/>
    <w:rsid w:val="00CE4B5D"/>
    <w:rsid w:val="00CE4C8F"/>
    <w:rsid w:val="00CE4E84"/>
    <w:rsid w:val="00CE4F8C"/>
    <w:rsid w:val="00CE5011"/>
    <w:rsid w:val="00CE51D3"/>
    <w:rsid w:val="00CE5A03"/>
    <w:rsid w:val="00CE5ABE"/>
    <w:rsid w:val="00CE5BDF"/>
    <w:rsid w:val="00CE5CC7"/>
    <w:rsid w:val="00CE5FF4"/>
    <w:rsid w:val="00CE604A"/>
    <w:rsid w:val="00CE6054"/>
    <w:rsid w:val="00CE61AE"/>
    <w:rsid w:val="00CE61BF"/>
    <w:rsid w:val="00CE6599"/>
    <w:rsid w:val="00CE6942"/>
    <w:rsid w:val="00CE6CD7"/>
    <w:rsid w:val="00CE6D37"/>
    <w:rsid w:val="00CE71BA"/>
    <w:rsid w:val="00CE779F"/>
    <w:rsid w:val="00CE7801"/>
    <w:rsid w:val="00CE7A8D"/>
    <w:rsid w:val="00CE7EBF"/>
    <w:rsid w:val="00CE7F61"/>
    <w:rsid w:val="00CF02BD"/>
    <w:rsid w:val="00CF07C9"/>
    <w:rsid w:val="00CF0970"/>
    <w:rsid w:val="00CF0DBA"/>
    <w:rsid w:val="00CF1074"/>
    <w:rsid w:val="00CF1234"/>
    <w:rsid w:val="00CF15C9"/>
    <w:rsid w:val="00CF1612"/>
    <w:rsid w:val="00CF16ED"/>
    <w:rsid w:val="00CF18F0"/>
    <w:rsid w:val="00CF194D"/>
    <w:rsid w:val="00CF1D77"/>
    <w:rsid w:val="00CF1F02"/>
    <w:rsid w:val="00CF23CB"/>
    <w:rsid w:val="00CF2653"/>
    <w:rsid w:val="00CF2A52"/>
    <w:rsid w:val="00CF2AD2"/>
    <w:rsid w:val="00CF2AFF"/>
    <w:rsid w:val="00CF2EEC"/>
    <w:rsid w:val="00CF3116"/>
    <w:rsid w:val="00CF338E"/>
    <w:rsid w:val="00CF34B5"/>
    <w:rsid w:val="00CF35EC"/>
    <w:rsid w:val="00CF38C9"/>
    <w:rsid w:val="00CF3999"/>
    <w:rsid w:val="00CF3D15"/>
    <w:rsid w:val="00CF3E3C"/>
    <w:rsid w:val="00CF4097"/>
    <w:rsid w:val="00CF42EF"/>
    <w:rsid w:val="00CF4675"/>
    <w:rsid w:val="00CF4788"/>
    <w:rsid w:val="00CF496B"/>
    <w:rsid w:val="00CF4D09"/>
    <w:rsid w:val="00CF4DCE"/>
    <w:rsid w:val="00CF4DE8"/>
    <w:rsid w:val="00CF53C1"/>
    <w:rsid w:val="00CF541F"/>
    <w:rsid w:val="00CF5648"/>
    <w:rsid w:val="00CF59B9"/>
    <w:rsid w:val="00CF5A35"/>
    <w:rsid w:val="00CF5CFF"/>
    <w:rsid w:val="00CF5F58"/>
    <w:rsid w:val="00CF61E1"/>
    <w:rsid w:val="00CF6661"/>
    <w:rsid w:val="00CF6746"/>
    <w:rsid w:val="00CF6896"/>
    <w:rsid w:val="00CF6B5A"/>
    <w:rsid w:val="00CF6BE8"/>
    <w:rsid w:val="00CF6C62"/>
    <w:rsid w:val="00CF6CD0"/>
    <w:rsid w:val="00CF706A"/>
    <w:rsid w:val="00CF74B1"/>
    <w:rsid w:val="00CF755E"/>
    <w:rsid w:val="00CF7585"/>
    <w:rsid w:val="00CF78FD"/>
    <w:rsid w:val="00CF7C63"/>
    <w:rsid w:val="00CF7FFA"/>
    <w:rsid w:val="00D00106"/>
    <w:rsid w:val="00D002D6"/>
    <w:rsid w:val="00D004C9"/>
    <w:rsid w:val="00D00A9E"/>
    <w:rsid w:val="00D00CE4"/>
    <w:rsid w:val="00D00DDF"/>
    <w:rsid w:val="00D00FD0"/>
    <w:rsid w:val="00D010FF"/>
    <w:rsid w:val="00D0110F"/>
    <w:rsid w:val="00D0129D"/>
    <w:rsid w:val="00D01565"/>
    <w:rsid w:val="00D015B7"/>
    <w:rsid w:val="00D01721"/>
    <w:rsid w:val="00D018E3"/>
    <w:rsid w:val="00D019FD"/>
    <w:rsid w:val="00D01C62"/>
    <w:rsid w:val="00D01E3F"/>
    <w:rsid w:val="00D01F27"/>
    <w:rsid w:val="00D0200A"/>
    <w:rsid w:val="00D02179"/>
    <w:rsid w:val="00D02197"/>
    <w:rsid w:val="00D022A3"/>
    <w:rsid w:val="00D02347"/>
    <w:rsid w:val="00D024EC"/>
    <w:rsid w:val="00D0265E"/>
    <w:rsid w:val="00D027D8"/>
    <w:rsid w:val="00D02D9E"/>
    <w:rsid w:val="00D030BB"/>
    <w:rsid w:val="00D0311F"/>
    <w:rsid w:val="00D03327"/>
    <w:rsid w:val="00D036CC"/>
    <w:rsid w:val="00D03907"/>
    <w:rsid w:val="00D03B1E"/>
    <w:rsid w:val="00D03C03"/>
    <w:rsid w:val="00D03E8E"/>
    <w:rsid w:val="00D040CF"/>
    <w:rsid w:val="00D0463D"/>
    <w:rsid w:val="00D048D3"/>
    <w:rsid w:val="00D048E0"/>
    <w:rsid w:val="00D04A6D"/>
    <w:rsid w:val="00D04C3B"/>
    <w:rsid w:val="00D04C46"/>
    <w:rsid w:val="00D04D2A"/>
    <w:rsid w:val="00D04E67"/>
    <w:rsid w:val="00D04ECF"/>
    <w:rsid w:val="00D04F82"/>
    <w:rsid w:val="00D0500A"/>
    <w:rsid w:val="00D052B7"/>
    <w:rsid w:val="00D053DF"/>
    <w:rsid w:val="00D05419"/>
    <w:rsid w:val="00D058D8"/>
    <w:rsid w:val="00D05D68"/>
    <w:rsid w:val="00D05E2B"/>
    <w:rsid w:val="00D05E78"/>
    <w:rsid w:val="00D060F4"/>
    <w:rsid w:val="00D061DD"/>
    <w:rsid w:val="00D061EC"/>
    <w:rsid w:val="00D06553"/>
    <w:rsid w:val="00D065E8"/>
    <w:rsid w:val="00D06720"/>
    <w:rsid w:val="00D06E5A"/>
    <w:rsid w:val="00D07414"/>
    <w:rsid w:val="00D07764"/>
    <w:rsid w:val="00D079B7"/>
    <w:rsid w:val="00D07D04"/>
    <w:rsid w:val="00D100C9"/>
    <w:rsid w:val="00D101F1"/>
    <w:rsid w:val="00D104D2"/>
    <w:rsid w:val="00D10A47"/>
    <w:rsid w:val="00D10BFE"/>
    <w:rsid w:val="00D10D6D"/>
    <w:rsid w:val="00D10DC5"/>
    <w:rsid w:val="00D11180"/>
    <w:rsid w:val="00D111A1"/>
    <w:rsid w:val="00D112E4"/>
    <w:rsid w:val="00D1138C"/>
    <w:rsid w:val="00D11574"/>
    <w:rsid w:val="00D115AE"/>
    <w:rsid w:val="00D11851"/>
    <w:rsid w:val="00D11969"/>
    <w:rsid w:val="00D11C56"/>
    <w:rsid w:val="00D11F38"/>
    <w:rsid w:val="00D12253"/>
    <w:rsid w:val="00D124DF"/>
    <w:rsid w:val="00D12729"/>
    <w:rsid w:val="00D12A83"/>
    <w:rsid w:val="00D12B77"/>
    <w:rsid w:val="00D12F39"/>
    <w:rsid w:val="00D13D46"/>
    <w:rsid w:val="00D13EC2"/>
    <w:rsid w:val="00D14000"/>
    <w:rsid w:val="00D1405B"/>
    <w:rsid w:val="00D144E9"/>
    <w:rsid w:val="00D145CF"/>
    <w:rsid w:val="00D1489B"/>
    <w:rsid w:val="00D15185"/>
    <w:rsid w:val="00D15239"/>
    <w:rsid w:val="00D1526E"/>
    <w:rsid w:val="00D152BF"/>
    <w:rsid w:val="00D15376"/>
    <w:rsid w:val="00D15497"/>
    <w:rsid w:val="00D15672"/>
    <w:rsid w:val="00D159C6"/>
    <w:rsid w:val="00D15A46"/>
    <w:rsid w:val="00D15BE0"/>
    <w:rsid w:val="00D15CD2"/>
    <w:rsid w:val="00D15E22"/>
    <w:rsid w:val="00D16290"/>
    <w:rsid w:val="00D16510"/>
    <w:rsid w:val="00D16719"/>
    <w:rsid w:val="00D16721"/>
    <w:rsid w:val="00D16848"/>
    <w:rsid w:val="00D16917"/>
    <w:rsid w:val="00D16A5D"/>
    <w:rsid w:val="00D16EF3"/>
    <w:rsid w:val="00D16F65"/>
    <w:rsid w:val="00D16F79"/>
    <w:rsid w:val="00D17846"/>
    <w:rsid w:val="00D205FA"/>
    <w:rsid w:val="00D20B73"/>
    <w:rsid w:val="00D20CF1"/>
    <w:rsid w:val="00D20E36"/>
    <w:rsid w:val="00D20E97"/>
    <w:rsid w:val="00D20EB1"/>
    <w:rsid w:val="00D20FE3"/>
    <w:rsid w:val="00D210A8"/>
    <w:rsid w:val="00D2112E"/>
    <w:rsid w:val="00D21175"/>
    <w:rsid w:val="00D21484"/>
    <w:rsid w:val="00D2162A"/>
    <w:rsid w:val="00D2182B"/>
    <w:rsid w:val="00D219C3"/>
    <w:rsid w:val="00D21CF7"/>
    <w:rsid w:val="00D22058"/>
    <w:rsid w:val="00D22061"/>
    <w:rsid w:val="00D220DE"/>
    <w:rsid w:val="00D220E3"/>
    <w:rsid w:val="00D2226C"/>
    <w:rsid w:val="00D2251E"/>
    <w:rsid w:val="00D22554"/>
    <w:rsid w:val="00D22784"/>
    <w:rsid w:val="00D2285D"/>
    <w:rsid w:val="00D22993"/>
    <w:rsid w:val="00D22AB7"/>
    <w:rsid w:val="00D22ACC"/>
    <w:rsid w:val="00D23016"/>
    <w:rsid w:val="00D23180"/>
    <w:rsid w:val="00D23628"/>
    <w:rsid w:val="00D23854"/>
    <w:rsid w:val="00D240D6"/>
    <w:rsid w:val="00D24106"/>
    <w:rsid w:val="00D241A6"/>
    <w:rsid w:val="00D242E2"/>
    <w:rsid w:val="00D24452"/>
    <w:rsid w:val="00D245CC"/>
    <w:rsid w:val="00D24819"/>
    <w:rsid w:val="00D24B65"/>
    <w:rsid w:val="00D24C5C"/>
    <w:rsid w:val="00D24DA8"/>
    <w:rsid w:val="00D24EF8"/>
    <w:rsid w:val="00D24FB1"/>
    <w:rsid w:val="00D250C4"/>
    <w:rsid w:val="00D2530A"/>
    <w:rsid w:val="00D258A7"/>
    <w:rsid w:val="00D259C7"/>
    <w:rsid w:val="00D25EEC"/>
    <w:rsid w:val="00D25F6F"/>
    <w:rsid w:val="00D2622B"/>
    <w:rsid w:val="00D26343"/>
    <w:rsid w:val="00D26699"/>
    <w:rsid w:val="00D26915"/>
    <w:rsid w:val="00D26A72"/>
    <w:rsid w:val="00D26B08"/>
    <w:rsid w:val="00D26C43"/>
    <w:rsid w:val="00D26D0C"/>
    <w:rsid w:val="00D26DA8"/>
    <w:rsid w:val="00D26DCD"/>
    <w:rsid w:val="00D26EE6"/>
    <w:rsid w:val="00D2724B"/>
    <w:rsid w:val="00D27365"/>
    <w:rsid w:val="00D273FB"/>
    <w:rsid w:val="00D27715"/>
    <w:rsid w:val="00D27BD7"/>
    <w:rsid w:val="00D27C87"/>
    <w:rsid w:val="00D27EC9"/>
    <w:rsid w:val="00D3024C"/>
    <w:rsid w:val="00D307E0"/>
    <w:rsid w:val="00D30803"/>
    <w:rsid w:val="00D309E8"/>
    <w:rsid w:val="00D30A8F"/>
    <w:rsid w:val="00D30C0E"/>
    <w:rsid w:val="00D30C14"/>
    <w:rsid w:val="00D30C9B"/>
    <w:rsid w:val="00D30E6F"/>
    <w:rsid w:val="00D311AD"/>
    <w:rsid w:val="00D312C6"/>
    <w:rsid w:val="00D314A5"/>
    <w:rsid w:val="00D314F5"/>
    <w:rsid w:val="00D316E2"/>
    <w:rsid w:val="00D319D1"/>
    <w:rsid w:val="00D31A0F"/>
    <w:rsid w:val="00D31AE6"/>
    <w:rsid w:val="00D31AE8"/>
    <w:rsid w:val="00D31D3A"/>
    <w:rsid w:val="00D322CA"/>
    <w:rsid w:val="00D3247C"/>
    <w:rsid w:val="00D3248C"/>
    <w:rsid w:val="00D3250C"/>
    <w:rsid w:val="00D32A42"/>
    <w:rsid w:val="00D32AAD"/>
    <w:rsid w:val="00D330A7"/>
    <w:rsid w:val="00D3383D"/>
    <w:rsid w:val="00D3390A"/>
    <w:rsid w:val="00D33A43"/>
    <w:rsid w:val="00D33C9D"/>
    <w:rsid w:val="00D33E1B"/>
    <w:rsid w:val="00D3416A"/>
    <w:rsid w:val="00D343E8"/>
    <w:rsid w:val="00D346B6"/>
    <w:rsid w:val="00D34783"/>
    <w:rsid w:val="00D34C1E"/>
    <w:rsid w:val="00D34DCA"/>
    <w:rsid w:val="00D35381"/>
    <w:rsid w:val="00D35715"/>
    <w:rsid w:val="00D35773"/>
    <w:rsid w:val="00D35878"/>
    <w:rsid w:val="00D358F7"/>
    <w:rsid w:val="00D35A35"/>
    <w:rsid w:val="00D35A71"/>
    <w:rsid w:val="00D35F9C"/>
    <w:rsid w:val="00D36169"/>
    <w:rsid w:val="00D3675A"/>
    <w:rsid w:val="00D3679E"/>
    <w:rsid w:val="00D36948"/>
    <w:rsid w:val="00D369A9"/>
    <w:rsid w:val="00D36EEA"/>
    <w:rsid w:val="00D36F23"/>
    <w:rsid w:val="00D37060"/>
    <w:rsid w:val="00D37B3C"/>
    <w:rsid w:val="00D400B5"/>
    <w:rsid w:val="00D403F0"/>
    <w:rsid w:val="00D4073F"/>
    <w:rsid w:val="00D4083C"/>
    <w:rsid w:val="00D40AF2"/>
    <w:rsid w:val="00D40DDE"/>
    <w:rsid w:val="00D410D9"/>
    <w:rsid w:val="00D41242"/>
    <w:rsid w:val="00D415E8"/>
    <w:rsid w:val="00D41773"/>
    <w:rsid w:val="00D4179A"/>
    <w:rsid w:val="00D419E5"/>
    <w:rsid w:val="00D41CA1"/>
    <w:rsid w:val="00D41F4B"/>
    <w:rsid w:val="00D420F2"/>
    <w:rsid w:val="00D42313"/>
    <w:rsid w:val="00D4276A"/>
    <w:rsid w:val="00D42B5B"/>
    <w:rsid w:val="00D42CED"/>
    <w:rsid w:val="00D432E2"/>
    <w:rsid w:val="00D43579"/>
    <w:rsid w:val="00D43603"/>
    <w:rsid w:val="00D437D1"/>
    <w:rsid w:val="00D43B31"/>
    <w:rsid w:val="00D43C9A"/>
    <w:rsid w:val="00D43D4F"/>
    <w:rsid w:val="00D43EF3"/>
    <w:rsid w:val="00D43F8B"/>
    <w:rsid w:val="00D443B0"/>
    <w:rsid w:val="00D44495"/>
    <w:rsid w:val="00D4481A"/>
    <w:rsid w:val="00D44A37"/>
    <w:rsid w:val="00D44B6F"/>
    <w:rsid w:val="00D44CEC"/>
    <w:rsid w:val="00D44D9F"/>
    <w:rsid w:val="00D44E2B"/>
    <w:rsid w:val="00D451EB"/>
    <w:rsid w:val="00D45495"/>
    <w:rsid w:val="00D459DF"/>
    <w:rsid w:val="00D45A9D"/>
    <w:rsid w:val="00D45C09"/>
    <w:rsid w:val="00D45CC1"/>
    <w:rsid w:val="00D45D12"/>
    <w:rsid w:val="00D46153"/>
    <w:rsid w:val="00D46268"/>
    <w:rsid w:val="00D46447"/>
    <w:rsid w:val="00D4644A"/>
    <w:rsid w:val="00D466F9"/>
    <w:rsid w:val="00D467FF"/>
    <w:rsid w:val="00D46E5A"/>
    <w:rsid w:val="00D46E77"/>
    <w:rsid w:val="00D472C7"/>
    <w:rsid w:val="00D472DC"/>
    <w:rsid w:val="00D4748A"/>
    <w:rsid w:val="00D474E6"/>
    <w:rsid w:val="00D47CC5"/>
    <w:rsid w:val="00D47E08"/>
    <w:rsid w:val="00D47F0C"/>
    <w:rsid w:val="00D47FC0"/>
    <w:rsid w:val="00D50119"/>
    <w:rsid w:val="00D502F7"/>
    <w:rsid w:val="00D50401"/>
    <w:rsid w:val="00D50549"/>
    <w:rsid w:val="00D5064E"/>
    <w:rsid w:val="00D50721"/>
    <w:rsid w:val="00D50931"/>
    <w:rsid w:val="00D50A48"/>
    <w:rsid w:val="00D50A98"/>
    <w:rsid w:val="00D50D3C"/>
    <w:rsid w:val="00D50DCF"/>
    <w:rsid w:val="00D50F0E"/>
    <w:rsid w:val="00D5199C"/>
    <w:rsid w:val="00D519BD"/>
    <w:rsid w:val="00D51BF5"/>
    <w:rsid w:val="00D52136"/>
    <w:rsid w:val="00D5229F"/>
    <w:rsid w:val="00D52A0A"/>
    <w:rsid w:val="00D52A7F"/>
    <w:rsid w:val="00D52D0F"/>
    <w:rsid w:val="00D531CE"/>
    <w:rsid w:val="00D533B1"/>
    <w:rsid w:val="00D5372C"/>
    <w:rsid w:val="00D539C8"/>
    <w:rsid w:val="00D539C9"/>
    <w:rsid w:val="00D539E0"/>
    <w:rsid w:val="00D53AA5"/>
    <w:rsid w:val="00D53F1D"/>
    <w:rsid w:val="00D53F25"/>
    <w:rsid w:val="00D53F80"/>
    <w:rsid w:val="00D5404B"/>
    <w:rsid w:val="00D54443"/>
    <w:rsid w:val="00D54631"/>
    <w:rsid w:val="00D54AFB"/>
    <w:rsid w:val="00D54D3C"/>
    <w:rsid w:val="00D54F9A"/>
    <w:rsid w:val="00D550CC"/>
    <w:rsid w:val="00D550DE"/>
    <w:rsid w:val="00D5545D"/>
    <w:rsid w:val="00D55828"/>
    <w:rsid w:val="00D55889"/>
    <w:rsid w:val="00D55985"/>
    <w:rsid w:val="00D55D9A"/>
    <w:rsid w:val="00D55DAF"/>
    <w:rsid w:val="00D55DE0"/>
    <w:rsid w:val="00D55E26"/>
    <w:rsid w:val="00D55E78"/>
    <w:rsid w:val="00D56104"/>
    <w:rsid w:val="00D5640E"/>
    <w:rsid w:val="00D5682C"/>
    <w:rsid w:val="00D56E30"/>
    <w:rsid w:val="00D56EB9"/>
    <w:rsid w:val="00D57061"/>
    <w:rsid w:val="00D570D4"/>
    <w:rsid w:val="00D57410"/>
    <w:rsid w:val="00D5785C"/>
    <w:rsid w:val="00D579A4"/>
    <w:rsid w:val="00D57E10"/>
    <w:rsid w:val="00D57F84"/>
    <w:rsid w:val="00D601A1"/>
    <w:rsid w:val="00D603AD"/>
    <w:rsid w:val="00D6064F"/>
    <w:rsid w:val="00D6082C"/>
    <w:rsid w:val="00D60A77"/>
    <w:rsid w:val="00D60BB3"/>
    <w:rsid w:val="00D60F3C"/>
    <w:rsid w:val="00D60F77"/>
    <w:rsid w:val="00D61097"/>
    <w:rsid w:val="00D61704"/>
    <w:rsid w:val="00D6195E"/>
    <w:rsid w:val="00D6196D"/>
    <w:rsid w:val="00D619C4"/>
    <w:rsid w:val="00D61D33"/>
    <w:rsid w:val="00D61DCE"/>
    <w:rsid w:val="00D61E22"/>
    <w:rsid w:val="00D62624"/>
    <w:rsid w:val="00D62670"/>
    <w:rsid w:val="00D62774"/>
    <w:rsid w:val="00D62CEE"/>
    <w:rsid w:val="00D63552"/>
    <w:rsid w:val="00D6355A"/>
    <w:rsid w:val="00D63DCD"/>
    <w:rsid w:val="00D646FB"/>
    <w:rsid w:val="00D64794"/>
    <w:rsid w:val="00D64925"/>
    <w:rsid w:val="00D64DFE"/>
    <w:rsid w:val="00D64FD7"/>
    <w:rsid w:val="00D650D7"/>
    <w:rsid w:val="00D65112"/>
    <w:rsid w:val="00D651A1"/>
    <w:rsid w:val="00D65305"/>
    <w:rsid w:val="00D65658"/>
    <w:rsid w:val="00D65865"/>
    <w:rsid w:val="00D659E8"/>
    <w:rsid w:val="00D65DD9"/>
    <w:rsid w:val="00D65FB9"/>
    <w:rsid w:val="00D66076"/>
    <w:rsid w:val="00D6648A"/>
    <w:rsid w:val="00D66CA4"/>
    <w:rsid w:val="00D6705A"/>
    <w:rsid w:val="00D671EF"/>
    <w:rsid w:val="00D671FF"/>
    <w:rsid w:val="00D672CE"/>
    <w:rsid w:val="00D6747F"/>
    <w:rsid w:val="00D675ED"/>
    <w:rsid w:val="00D67635"/>
    <w:rsid w:val="00D67D01"/>
    <w:rsid w:val="00D67F73"/>
    <w:rsid w:val="00D70052"/>
    <w:rsid w:val="00D70109"/>
    <w:rsid w:val="00D70153"/>
    <w:rsid w:val="00D7024E"/>
    <w:rsid w:val="00D703DA"/>
    <w:rsid w:val="00D707F6"/>
    <w:rsid w:val="00D70B6D"/>
    <w:rsid w:val="00D70C02"/>
    <w:rsid w:val="00D70D0F"/>
    <w:rsid w:val="00D70F0A"/>
    <w:rsid w:val="00D70F8E"/>
    <w:rsid w:val="00D71336"/>
    <w:rsid w:val="00D717F0"/>
    <w:rsid w:val="00D718DB"/>
    <w:rsid w:val="00D71C95"/>
    <w:rsid w:val="00D71E3C"/>
    <w:rsid w:val="00D720D3"/>
    <w:rsid w:val="00D7258B"/>
    <w:rsid w:val="00D72756"/>
    <w:rsid w:val="00D72998"/>
    <w:rsid w:val="00D72A1B"/>
    <w:rsid w:val="00D72B2A"/>
    <w:rsid w:val="00D72B75"/>
    <w:rsid w:val="00D72EE8"/>
    <w:rsid w:val="00D730F6"/>
    <w:rsid w:val="00D73479"/>
    <w:rsid w:val="00D7357D"/>
    <w:rsid w:val="00D736B8"/>
    <w:rsid w:val="00D73823"/>
    <w:rsid w:val="00D738E9"/>
    <w:rsid w:val="00D739AE"/>
    <w:rsid w:val="00D73A64"/>
    <w:rsid w:val="00D73DEE"/>
    <w:rsid w:val="00D73EA4"/>
    <w:rsid w:val="00D73FAA"/>
    <w:rsid w:val="00D740CD"/>
    <w:rsid w:val="00D7446C"/>
    <w:rsid w:val="00D7464B"/>
    <w:rsid w:val="00D747CC"/>
    <w:rsid w:val="00D74917"/>
    <w:rsid w:val="00D74E05"/>
    <w:rsid w:val="00D74EA1"/>
    <w:rsid w:val="00D74F13"/>
    <w:rsid w:val="00D7541D"/>
    <w:rsid w:val="00D7547D"/>
    <w:rsid w:val="00D75795"/>
    <w:rsid w:val="00D759F5"/>
    <w:rsid w:val="00D75B85"/>
    <w:rsid w:val="00D75B8B"/>
    <w:rsid w:val="00D75DBD"/>
    <w:rsid w:val="00D75DD5"/>
    <w:rsid w:val="00D765BF"/>
    <w:rsid w:val="00D76CAE"/>
    <w:rsid w:val="00D76F5D"/>
    <w:rsid w:val="00D7728F"/>
    <w:rsid w:val="00D7742C"/>
    <w:rsid w:val="00D776AC"/>
    <w:rsid w:val="00D77DFF"/>
    <w:rsid w:val="00D77EDF"/>
    <w:rsid w:val="00D77FF7"/>
    <w:rsid w:val="00D8000D"/>
    <w:rsid w:val="00D80759"/>
    <w:rsid w:val="00D80799"/>
    <w:rsid w:val="00D8079E"/>
    <w:rsid w:val="00D8080C"/>
    <w:rsid w:val="00D80933"/>
    <w:rsid w:val="00D80C9C"/>
    <w:rsid w:val="00D80E88"/>
    <w:rsid w:val="00D80ED6"/>
    <w:rsid w:val="00D80EFB"/>
    <w:rsid w:val="00D80FE5"/>
    <w:rsid w:val="00D813C0"/>
    <w:rsid w:val="00D81403"/>
    <w:rsid w:val="00D81592"/>
    <w:rsid w:val="00D8197D"/>
    <w:rsid w:val="00D81A26"/>
    <w:rsid w:val="00D81B65"/>
    <w:rsid w:val="00D81EF7"/>
    <w:rsid w:val="00D821B3"/>
    <w:rsid w:val="00D8223D"/>
    <w:rsid w:val="00D8251A"/>
    <w:rsid w:val="00D8270A"/>
    <w:rsid w:val="00D8290D"/>
    <w:rsid w:val="00D82BCF"/>
    <w:rsid w:val="00D82DFD"/>
    <w:rsid w:val="00D82F48"/>
    <w:rsid w:val="00D830CD"/>
    <w:rsid w:val="00D8316B"/>
    <w:rsid w:val="00D832A5"/>
    <w:rsid w:val="00D8374F"/>
    <w:rsid w:val="00D838ED"/>
    <w:rsid w:val="00D83ACB"/>
    <w:rsid w:val="00D83C22"/>
    <w:rsid w:val="00D83EF2"/>
    <w:rsid w:val="00D843BE"/>
    <w:rsid w:val="00D8475B"/>
    <w:rsid w:val="00D85010"/>
    <w:rsid w:val="00D850FD"/>
    <w:rsid w:val="00D858D6"/>
    <w:rsid w:val="00D85D05"/>
    <w:rsid w:val="00D8652C"/>
    <w:rsid w:val="00D86E29"/>
    <w:rsid w:val="00D86E67"/>
    <w:rsid w:val="00D87363"/>
    <w:rsid w:val="00D877CD"/>
    <w:rsid w:val="00D8789B"/>
    <w:rsid w:val="00D8795C"/>
    <w:rsid w:val="00D87B06"/>
    <w:rsid w:val="00D87B83"/>
    <w:rsid w:val="00D87BD2"/>
    <w:rsid w:val="00D87C3D"/>
    <w:rsid w:val="00D87F2F"/>
    <w:rsid w:val="00D907AB"/>
    <w:rsid w:val="00D90BC1"/>
    <w:rsid w:val="00D90FDC"/>
    <w:rsid w:val="00D9101E"/>
    <w:rsid w:val="00D916A3"/>
    <w:rsid w:val="00D9193E"/>
    <w:rsid w:val="00D91977"/>
    <w:rsid w:val="00D91CC1"/>
    <w:rsid w:val="00D91D15"/>
    <w:rsid w:val="00D91FA1"/>
    <w:rsid w:val="00D92027"/>
    <w:rsid w:val="00D9239C"/>
    <w:rsid w:val="00D92600"/>
    <w:rsid w:val="00D926AB"/>
    <w:rsid w:val="00D92D28"/>
    <w:rsid w:val="00D93008"/>
    <w:rsid w:val="00D93312"/>
    <w:rsid w:val="00D9362C"/>
    <w:rsid w:val="00D93D52"/>
    <w:rsid w:val="00D93E87"/>
    <w:rsid w:val="00D94E74"/>
    <w:rsid w:val="00D94E96"/>
    <w:rsid w:val="00D94EA2"/>
    <w:rsid w:val="00D9523C"/>
    <w:rsid w:val="00D95317"/>
    <w:rsid w:val="00D95753"/>
    <w:rsid w:val="00D95D33"/>
    <w:rsid w:val="00D95F70"/>
    <w:rsid w:val="00D9621D"/>
    <w:rsid w:val="00D96337"/>
    <w:rsid w:val="00D964B5"/>
    <w:rsid w:val="00D96667"/>
    <w:rsid w:val="00D96731"/>
    <w:rsid w:val="00D96A32"/>
    <w:rsid w:val="00D96CD9"/>
    <w:rsid w:val="00D96E21"/>
    <w:rsid w:val="00D96FAD"/>
    <w:rsid w:val="00D97043"/>
    <w:rsid w:val="00D97166"/>
    <w:rsid w:val="00D979F8"/>
    <w:rsid w:val="00D97C9C"/>
    <w:rsid w:val="00D97CB0"/>
    <w:rsid w:val="00D97CEF"/>
    <w:rsid w:val="00D97EA4"/>
    <w:rsid w:val="00DA033E"/>
    <w:rsid w:val="00DA088C"/>
    <w:rsid w:val="00DA09E4"/>
    <w:rsid w:val="00DA0B16"/>
    <w:rsid w:val="00DA0D8A"/>
    <w:rsid w:val="00DA0E10"/>
    <w:rsid w:val="00DA0E56"/>
    <w:rsid w:val="00DA0FF8"/>
    <w:rsid w:val="00DA1083"/>
    <w:rsid w:val="00DA10CF"/>
    <w:rsid w:val="00DA111B"/>
    <w:rsid w:val="00DA113D"/>
    <w:rsid w:val="00DA157B"/>
    <w:rsid w:val="00DA1685"/>
    <w:rsid w:val="00DA1885"/>
    <w:rsid w:val="00DA19DB"/>
    <w:rsid w:val="00DA1A54"/>
    <w:rsid w:val="00DA1B03"/>
    <w:rsid w:val="00DA1CA8"/>
    <w:rsid w:val="00DA2119"/>
    <w:rsid w:val="00DA24A1"/>
    <w:rsid w:val="00DA263E"/>
    <w:rsid w:val="00DA2807"/>
    <w:rsid w:val="00DA28E5"/>
    <w:rsid w:val="00DA2D44"/>
    <w:rsid w:val="00DA2FC9"/>
    <w:rsid w:val="00DA3227"/>
    <w:rsid w:val="00DA358F"/>
    <w:rsid w:val="00DA36C6"/>
    <w:rsid w:val="00DA378D"/>
    <w:rsid w:val="00DA3810"/>
    <w:rsid w:val="00DA3B21"/>
    <w:rsid w:val="00DA3B8D"/>
    <w:rsid w:val="00DA3C7C"/>
    <w:rsid w:val="00DA3F28"/>
    <w:rsid w:val="00DA41F7"/>
    <w:rsid w:val="00DA426F"/>
    <w:rsid w:val="00DA47EC"/>
    <w:rsid w:val="00DA51B1"/>
    <w:rsid w:val="00DA54E1"/>
    <w:rsid w:val="00DA5BDC"/>
    <w:rsid w:val="00DA5D39"/>
    <w:rsid w:val="00DA5FE9"/>
    <w:rsid w:val="00DA5FF3"/>
    <w:rsid w:val="00DA6078"/>
    <w:rsid w:val="00DA6098"/>
    <w:rsid w:val="00DA6623"/>
    <w:rsid w:val="00DA6879"/>
    <w:rsid w:val="00DA6B9D"/>
    <w:rsid w:val="00DA6BCB"/>
    <w:rsid w:val="00DA6C1B"/>
    <w:rsid w:val="00DA74F9"/>
    <w:rsid w:val="00DA78E4"/>
    <w:rsid w:val="00DA7AAE"/>
    <w:rsid w:val="00DA7FCA"/>
    <w:rsid w:val="00DB00D6"/>
    <w:rsid w:val="00DB0197"/>
    <w:rsid w:val="00DB01AE"/>
    <w:rsid w:val="00DB03B9"/>
    <w:rsid w:val="00DB0F76"/>
    <w:rsid w:val="00DB1005"/>
    <w:rsid w:val="00DB1259"/>
    <w:rsid w:val="00DB12A0"/>
    <w:rsid w:val="00DB135A"/>
    <w:rsid w:val="00DB176D"/>
    <w:rsid w:val="00DB188B"/>
    <w:rsid w:val="00DB18E0"/>
    <w:rsid w:val="00DB1C48"/>
    <w:rsid w:val="00DB2012"/>
    <w:rsid w:val="00DB2311"/>
    <w:rsid w:val="00DB24AB"/>
    <w:rsid w:val="00DB25AC"/>
    <w:rsid w:val="00DB25F3"/>
    <w:rsid w:val="00DB2727"/>
    <w:rsid w:val="00DB2835"/>
    <w:rsid w:val="00DB2B2D"/>
    <w:rsid w:val="00DB2BAE"/>
    <w:rsid w:val="00DB3549"/>
    <w:rsid w:val="00DB3618"/>
    <w:rsid w:val="00DB36DA"/>
    <w:rsid w:val="00DB3977"/>
    <w:rsid w:val="00DB3C80"/>
    <w:rsid w:val="00DB3E63"/>
    <w:rsid w:val="00DB3EF2"/>
    <w:rsid w:val="00DB4028"/>
    <w:rsid w:val="00DB4120"/>
    <w:rsid w:val="00DB464E"/>
    <w:rsid w:val="00DB4AFD"/>
    <w:rsid w:val="00DB51B0"/>
    <w:rsid w:val="00DB5415"/>
    <w:rsid w:val="00DB56C9"/>
    <w:rsid w:val="00DB56CE"/>
    <w:rsid w:val="00DB5DCA"/>
    <w:rsid w:val="00DB6141"/>
    <w:rsid w:val="00DB61F1"/>
    <w:rsid w:val="00DB62A2"/>
    <w:rsid w:val="00DB64CB"/>
    <w:rsid w:val="00DB678D"/>
    <w:rsid w:val="00DB6ACC"/>
    <w:rsid w:val="00DB6B9F"/>
    <w:rsid w:val="00DB6D12"/>
    <w:rsid w:val="00DB6D70"/>
    <w:rsid w:val="00DB6E08"/>
    <w:rsid w:val="00DB6F7A"/>
    <w:rsid w:val="00DB70DA"/>
    <w:rsid w:val="00DB76CE"/>
    <w:rsid w:val="00DB7A53"/>
    <w:rsid w:val="00DB7B1B"/>
    <w:rsid w:val="00DB7E08"/>
    <w:rsid w:val="00DB7F2C"/>
    <w:rsid w:val="00DC018A"/>
    <w:rsid w:val="00DC06F8"/>
    <w:rsid w:val="00DC0771"/>
    <w:rsid w:val="00DC0830"/>
    <w:rsid w:val="00DC0C68"/>
    <w:rsid w:val="00DC0D24"/>
    <w:rsid w:val="00DC0FAB"/>
    <w:rsid w:val="00DC1474"/>
    <w:rsid w:val="00DC14A6"/>
    <w:rsid w:val="00DC1F6C"/>
    <w:rsid w:val="00DC204D"/>
    <w:rsid w:val="00DC242F"/>
    <w:rsid w:val="00DC2721"/>
    <w:rsid w:val="00DC291D"/>
    <w:rsid w:val="00DC2CE6"/>
    <w:rsid w:val="00DC2D8D"/>
    <w:rsid w:val="00DC2ECE"/>
    <w:rsid w:val="00DC328D"/>
    <w:rsid w:val="00DC37A4"/>
    <w:rsid w:val="00DC3934"/>
    <w:rsid w:val="00DC39BE"/>
    <w:rsid w:val="00DC3B26"/>
    <w:rsid w:val="00DC41B5"/>
    <w:rsid w:val="00DC4298"/>
    <w:rsid w:val="00DC43CE"/>
    <w:rsid w:val="00DC4863"/>
    <w:rsid w:val="00DC49F4"/>
    <w:rsid w:val="00DC4D28"/>
    <w:rsid w:val="00DC514A"/>
    <w:rsid w:val="00DC53DE"/>
    <w:rsid w:val="00DC5802"/>
    <w:rsid w:val="00DC5908"/>
    <w:rsid w:val="00DC59D5"/>
    <w:rsid w:val="00DC5A74"/>
    <w:rsid w:val="00DC5BEC"/>
    <w:rsid w:val="00DC5D78"/>
    <w:rsid w:val="00DC6037"/>
    <w:rsid w:val="00DC655B"/>
    <w:rsid w:val="00DC683A"/>
    <w:rsid w:val="00DC6875"/>
    <w:rsid w:val="00DC6BEE"/>
    <w:rsid w:val="00DC7199"/>
    <w:rsid w:val="00DC72D9"/>
    <w:rsid w:val="00DC7426"/>
    <w:rsid w:val="00DC7507"/>
    <w:rsid w:val="00DC76CD"/>
    <w:rsid w:val="00DC7B4F"/>
    <w:rsid w:val="00DC7F2F"/>
    <w:rsid w:val="00DD00F8"/>
    <w:rsid w:val="00DD037B"/>
    <w:rsid w:val="00DD04EF"/>
    <w:rsid w:val="00DD06BA"/>
    <w:rsid w:val="00DD0AC7"/>
    <w:rsid w:val="00DD0BB9"/>
    <w:rsid w:val="00DD0EDF"/>
    <w:rsid w:val="00DD160C"/>
    <w:rsid w:val="00DD1719"/>
    <w:rsid w:val="00DD2048"/>
    <w:rsid w:val="00DD20DF"/>
    <w:rsid w:val="00DD23D8"/>
    <w:rsid w:val="00DD23E4"/>
    <w:rsid w:val="00DD2772"/>
    <w:rsid w:val="00DD2957"/>
    <w:rsid w:val="00DD2B48"/>
    <w:rsid w:val="00DD2E12"/>
    <w:rsid w:val="00DD2E8D"/>
    <w:rsid w:val="00DD2F31"/>
    <w:rsid w:val="00DD30BD"/>
    <w:rsid w:val="00DD31D0"/>
    <w:rsid w:val="00DD34AE"/>
    <w:rsid w:val="00DD35E6"/>
    <w:rsid w:val="00DD3706"/>
    <w:rsid w:val="00DD37AB"/>
    <w:rsid w:val="00DD38D1"/>
    <w:rsid w:val="00DD391C"/>
    <w:rsid w:val="00DD395B"/>
    <w:rsid w:val="00DD3A11"/>
    <w:rsid w:val="00DD3A51"/>
    <w:rsid w:val="00DD3D66"/>
    <w:rsid w:val="00DD3E51"/>
    <w:rsid w:val="00DD43F7"/>
    <w:rsid w:val="00DD475F"/>
    <w:rsid w:val="00DD4818"/>
    <w:rsid w:val="00DD48BF"/>
    <w:rsid w:val="00DD499B"/>
    <w:rsid w:val="00DD4A81"/>
    <w:rsid w:val="00DD4AFB"/>
    <w:rsid w:val="00DD4DB3"/>
    <w:rsid w:val="00DD4DFD"/>
    <w:rsid w:val="00DD5414"/>
    <w:rsid w:val="00DD55AE"/>
    <w:rsid w:val="00DD5A87"/>
    <w:rsid w:val="00DD5B43"/>
    <w:rsid w:val="00DD602F"/>
    <w:rsid w:val="00DD60E7"/>
    <w:rsid w:val="00DD62B7"/>
    <w:rsid w:val="00DD6626"/>
    <w:rsid w:val="00DD691F"/>
    <w:rsid w:val="00DD6995"/>
    <w:rsid w:val="00DD6997"/>
    <w:rsid w:val="00DD6A82"/>
    <w:rsid w:val="00DD6D02"/>
    <w:rsid w:val="00DD6DCD"/>
    <w:rsid w:val="00DD6E6A"/>
    <w:rsid w:val="00DD6F39"/>
    <w:rsid w:val="00DD71C3"/>
    <w:rsid w:val="00DD71EE"/>
    <w:rsid w:val="00DD7208"/>
    <w:rsid w:val="00DD7331"/>
    <w:rsid w:val="00DD75C6"/>
    <w:rsid w:val="00DD75CF"/>
    <w:rsid w:val="00DD7719"/>
    <w:rsid w:val="00DD77DC"/>
    <w:rsid w:val="00DD7C7D"/>
    <w:rsid w:val="00DD7F77"/>
    <w:rsid w:val="00DE04D0"/>
    <w:rsid w:val="00DE059C"/>
    <w:rsid w:val="00DE0784"/>
    <w:rsid w:val="00DE08B3"/>
    <w:rsid w:val="00DE0B9F"/>
    <w:rsid w:val="00DE0D36"/>
    <w:rsid w:val="00DE0F46"/>
    <w:rsid w:val="00DE11C9"/>
    <w:rsid w:val="00DE11D6"/>
    <w:rsid w:val="00DE13F6"/>
    <w:rsid w:val="00DE1651"/>
    <w:rsid w:val="00DE1745"/>
    <w:rsid w:val="00DE1CE2"/>
    <w:rsid w:val="00DE2346"/>
    <w:rsid w:val="00DE2584"/>
    <w:rsid w:val="00DE268C"/>
    <w:rsid w:val="00DE2AA5"/>
    <w:rsid w:val="00DE2CBE"/>
    <w:rsid w:val="00DE2DB7"/>
    <w:rsid w:val="00DE2FCB"/>
    <w:rsid w:val="00DE334C"/>
    <w:rsid w:val="00DE37F9"/>
    <w:rsid w:val="00DE3801"/>
    <w:rsid w:val="00DE3A87"/>
    <w:rsid w:val="00DE3B91"/>
    <w:rsid w:val="00DE3CD5"/>
    <w:rsid w:val="00DE3E10"/>
    <w:rsid w:val="00DE4367"/>
    <w:rsid w:val="00DE448C"/>
    <w:rsid w:val="00DE4CEA"/>
    <w:rsid w:val="00DE4EA1"/>
    <w:rsid w:val="00DE54F8"/>
    <w:rsid w:val="00DE5ABA"/>
    <w:rsid w:val="00DE5CB3"/>
    <w:rsid w:val="00DE5FD6"/>
    <w:rsid w:val="00DE60EE"/>
    <w:rsid w:val="00DE6370"/>
    <w:rsid w:val="00DE653D"/>
    <w:rsid w:val="00DE6A56"/>
    <w:rsid w:val="00DE6AE2"/>
    <w:rsid w:val="00DE6FDC"/>
    <w:rsid w:val="00DE7170"/>
    <w:rsid w:val="00DE7189"/>
    <w:rsid w:val="00DE71C1"/>
    <w:rsid w:val="00DE7446"/>
    <w:rsid w:val="00DE7AC7"/>
    <w:rsid w:val="00DF00E2"/>
    <w:rsid w:val="00DF0622"/>
    <w:rsid w:val="00DF06E7"/>
    <w:rsid w:val="00DF094C"/>
    <w:rsid w:val="00DF0AE2"/>
    <w:rsid w:val="00DF0E04"/>
    <w:rsid w:val="00DF0E5B"/>
    <w:rsid w:val="00DF11DE"/>
    <w:rsid w:val="00DF12F0"/>
    <w:rsid w:val="00DF174C"/>
    <w:rsid w:val="00DF1762"/>
    <w:rsid w:val="00DF1856"/>
    <w:rsid w:val="00DF1895"/>
    <w:rsid w:val="00DF1A40"/>
    <w:rsid w:val="00DF1B22"/>
    <w:rsid w:val="00DF1B74"/>
    <w:rsid w:val="00DF22C8"/>
    <w:rsid w:val="00DF2627"/>
    <w:rsid w:val="00DF27EA"/>
    <w:rsid w:val="00DF2A6E"/>
    <w:rsid w:val="00DF2AC9"/>
    <w:rsid w:val="00DF2ADF"/>
    <w:rsid w:val="00DF2B35"/>
    <w:rsid w:val="00DF3AE3"/>
    <w:rsid w:val="00DF3D63"/>
    <w:rsid w:val="00DF3FD9"/>
    <w:rsid w:val="00DF4685"/>
    <w:rsid w:val="00DF4CE7"/>
    <w:rsid w:val="00DF4D3B"/>
    <w:rsid w:val="00DF4EB9"/>
    <w:rsid w:val="00DF5440"/>
    <w:rsid w:val="00DF5910"/>
    <w:rsid w:val="00DF5D2F"/>
    <w:rsid w:val="00DF5E10"/>
    <w:rsid w:val="00DF615D"/>
    <w:rsid w:val="00DF61DA"/>
    <w:rsid w:val="00DF6237"/>
    <w:rsid w:val="00DF62B2"/>
    <w:rsid w:val="00DF653F"/>
    <w:rsid w:val="00DF6B58"/>
    <w:rsid w:val="00DF6F96"/>
    <w:rsid w:val="00DF6FAD"/>
    <w:rsid w:val="00DF70A1"/>
    <w:rsid w:val="00DF74A1"/>
    <w:rsid w:val="00DF75A5"/>
    <w:rsid w:val="00DF77DE"/>
    <w:rsid w:val="00DF797B"/>
    <w:rsid w:val="00DF7E44"/>
    <w:rsid w:val="00E00124"/>
    <w:rsid w:val="00E0013A"/>
    <w:rsid w:val="00E0047B"/>
    <w:rsid w:val="00E004DD"/>
    <w:rsid w:val="00E00553"/>
    <w:rsid w:val="00E00574"/>
    <w:rsid w:val="00E0058E"/>
    <w:rsid w:val="00E00597"/>
    <w:rsid w:val="00E00810"/>
    <w:rsid w:val="00E0092D"/>
    <w:rsid w:val="00E00A19"/>
    <w:rsid w:val="00E0104B"/>
    <w:rsid w:val="00E01214"/>
    <w:rsid w:val="00E01371"/>
    <w:rsid w:val="00E013E7"/>
    <w:rsid w:val="00E0153E"/>
    <w:rsid w:val="00E01813"/>
    <w:rsid w:val="00E01999"/>
    <w:rsid w:val="00E01DB3"/>
    <w:rsid w:val="00E022BD"/>
    <w:rsid w:val="00E026B8"/>
    <w:rsid w:val="00E0279C"/>
    <w:rsid w:val="00E02873"/>
    <w:rsid w:val="00E02D73"/>
    <w:rsid w:val="00E032CA"/>
    <w:rsid w:val="00E0356E"/>
    <w:rsid w:val="00E03830"/>
    <w:rsid w:val="00E0384F"/>
    <w:rsid w:val="00E0390F"/>
    <w:rsid w:val="00E03ADD"/>
    <w:rsid w:val="00E03B2A"/>
    <w:rsid w:val="00E03D47"/>
    <w:rsid w:val="00E03E1E"/>
    <w:rsid w:val="00E03E84"/>
    <w:rsid w:val="00E040CD"/>
    <w:rsid w:val="00E0421C"/>
    <w:rsid w:val="00E045B9"/>
    <w:rsid w:val="00E053CE"/>
    <w:rsid w:val="00E05661"/>
    <w:rsid w:val="00E05882"/>
    <w:rsid w:val="00E05BE5"/>
    <w:rsid w:val="00E05C7F"/>
    <w:rsid w:val="00E06142"/>
    <w:rsid w:val="00E06193"/>
    <w:rsid w:val="00E0691C"/>
    <w:rsid w:val="00E07354"/>
    <w:rsid w:val="00E074F9"/>
    <w:rsid w:val="00E077D3"/>
    <w:rsid w:val="00E10071"/>
    <w:rsid w:val="00E10521"/>
    <w:rsid w:val="00E1059E"/>
    <w:rsid w:val="00E109E3"/>
    <w:rsid w:val="00E10ECE"/>
    <w:rsid w:val="00E10F34"/>
    <w:rsid w:val="00E11035"/>
    <w:rsid w:val="00E11979"/>
    <w:rsid w:val="00E11A1F"/>
    <w:rsid w:val="00E11ECB"/>
    <w:rsid w:val="00E12536"/>
    <w:rsid w:val="00E12871"/>
    <w:rsid w:val="00E129DB"/>
    <w:rsid w:val="00E12D37"/>
    <w:rsid w:val="00E12F32"/>
    <w:rsid w:val="00E13115"/>
    <w:rsid w:val="00E13392"/>
    <w:rsid w:val="00E13476"/>
    <w:rsid w:val="00E136EA"/>
    <w:rsid w:val="00E1398B"/>
    <w:rsid w:val="00E139FA"/>
    <w:rsid w:val="00E13A40"/>
    <w:rsid w:val="00E13BFA"/>
    <w:rsid w:val="00E13EE6"/>
    <w:rsid w:val="00E1440D"/>
    <w:rsid w:val="00E1481A"/>
    <w:rsid w:val="00E1497B"/>
    <w:rsid w:val="00E14A8E"/>
    <w:rsid w:val="00E14B30"/>
    <w:rsid w:val="00E14BD6"/>
    <w:rsid w:val="00E14DC3"/>
    <w:rsid w:val="00E15621"/>
    <w:rsid w:val="00E156C0"/>
    <w:rsid w:val="00E15BD4"/>
    <w:rsid w:val="00E15FD8"/>
    <w:rsid w:val="00E15FF0"/>
    <w:rsid w:val="00E16268"/>
    <w:rsid w:val="00E162AC"/>
    <w:rsid w:val="00E165D4"/>
    <w:rsid w:val="00E169CC"/>
    <w:rsid w:val="00E16E78"/>
    <w:rsid w:val="00E17242"/>
    <w:rsid w:val="00E1735B"/>
    <w:rsid w:val="00E17485"/>
    <w:rsid w:val="00E17644"/>
    <w:rsid w:val="00E17819"/>
    <w:rsid w:val="00E17942"/>
    <w:rsid w:val="00E179E9"/>
    <w:rsid w:val="00E17F46"/>
    <w:rsid w:val="00E20059"/>
    <w:rsid w:val="00E20402"/>
    <w:rsid w:val="00E20747"/>
    <w:rsid w:val="00E2106A"/>
    <w:rsid w:val="00E21098"/>
    <w:rsid w:val="00E21265"/>
    <w:rsid w:val="00E214CA"/>
    <w:rsid w:val="00E21654"/>
    <w:rsid w:val="00E21CDE"/>
    <w:rsid w:val="00E22347"/>
    <w:rsid w:val="00E226F4"/>
    <w:rsid w:val="00E2275A"/>
    <w:rsid w:val="00E2296F"/>
    <w:rsid w:val="00E22C7F"/>
    <w:rsid w:val="00E23217"/>
    <w:rsid w:val="00E2343C"/>
    <w:rsid w:val="00E23534"/>
    <w:rsid w:val="00E235C2"/>
    <w:rsid w:val="00E235F3"/>
    <w:rsid w:val="00E237E7"/>
    <w:rsid w:val="00E23B45"/>
    <w:rsid w:val="00E23CAF"/>
    <w:rsid w:val="00E23CC7"/>
    <w:rsid w:val="00E23F5C"/>
    <w:rsid w:val="00E24463"/>
    <w:rsid w:val="00E245DA"/>
    <w:rsid w:val="00E246E4"/>
    <w:rsid w:val="00E2498A"/>
    <w:rsid w:val="00E24F17"/>
    <w:rsid w:val="00E250A8"/>
    <w:rsid w:val="00E2532D"/>
    <w:rsid w:val="00E253AB"/>
    <w:rsid w:val="00E25555"/>
    <w:rsid w:val="00E258AC"/>
    <w:rsid w:val="00E25E78"/>
    <w:rsid w:val="00E25E7A"/>
    <w:rsid w:val="00E25EC0"/>
    <w:rsid w:val="00E25F1F"/>
    <w:rsid w:val="00E2601B"/>
    <w:rsid w:val="00E26040"/>
    <w:rsid w:val="00E2622D"/>
    <w:rsid w:val="00E266D4"/>
    <w:rsid w:val="00E26B2C"/>
    <w:rsid w:val="00E26CC4"/>
    <w:rsid w:val="00E26F89"/>
    <w:rsid w:val="00E27BD8"/>
    <w:rsid w:val="00E27EB2"/>
    <w:rsid w:val="00E30366"/>
    <w:rsid w:val="00E30433"/>
    <w:rsid w:val="00E306B2"/>
    <w:rsid w:val="00E30A23"/>
    <w:rsid w:val="00E31437"/>
    <w:rsid w:val="00E31B4A"/>
    <w:rsid w:val="00E31E46"/>
    <w:rsid w:val="00E31F2C"/>
    <w:rsid w:val="00E320C6"/>
    <w:rsid w:val="00E327D2"/>
    <w:rsid w:val="00E32BE1"/>
    <w:rsid w:val="00E32C01"/>
    <w:rsid w:val="00E33027"/>
    <w:rsid w:val="00E3305A"/>
    <w:rsid w:val="00E33669"/>
    <w:rsid w:val="00E33794"/>
    <w:rsid w:val="00E3397A"/>
    <w:rsid w:val="00E33995"/>
    <w:rsid w:val="00E33AE2"/>
    <w:rsid w:val="00E33BE1"/>
    <w:rsid w:val="00E33F13"/>
    <w:rsid w:val="00E341C0"/>
    <w:rsid w:val="00E34577"/>
    <w:rsid w:val="00E354B8"/>
    <w:rsid w:val="00E35519"/>
    <w:rsid w:val="00E356DC"/>
    <w:rsid w:val="00E35732"/>
    <w:rsid w:val="00E35773"/>
    <w:rsid w:val="00E35861"/>
    <w:rsid w:val="00E35C84"/>
    <w:rsid w:val="00E35CE0"/>
    <w:rsid w:val="00E35DBB"/>
    <w:rsid w:val="00E35F20"/>
    <w:rsid w:val="00E35F6E"/>
    <w:rsid w:val="00E35F9E"/>
    <w:rsid w:val="00E360B2"/>
    <w:rsid w:val="00E3625C"/>
    <w:rsid w:val="00E366BC"/>
    <w:rsid w:val="00E367BD"/>
    <w:rsid w:val="00E3694D"/>
    <w:rsid w:val="00E3695B"/>
    <w:rsid w:val="00E36FC9"/>
    <w:rsid w:val="00E37087"/>
    <w:rsid w:val="00E370B9"/>
    <w:rsid w:val="00E3738A"/>
    <w:rsid w:val="00E37632"/>
    <w:rsid w:val="00E37741"/>
    <w:rsid w:val="00E378E3"/>
    <w:rsid w:val="00E3792A"/>
    <w:rsid w:val="00E37A88"/>
    <w:rsid w:val="00E37BA9"/>
    <w:rsid w:val="00E37D12"/>
    <w:rsid w:val="00E37DBD"/>
    <w:rsid w:val="00E37DCC"/>
    <w:rsid w:val="00E4000E"/>
    <w:rsid w:val="00E401C1"/>
    <w:rsid w:val="00E403E0"/>
    <w:rsid w:val="00E40408"/>
    <w:rsid w:val="00E404AD"/>
    <w:rsid w:val="00E4058C"/>
    <w:rsid w:val="00E4078E"/>
    <w:rsid w:val="00E408E9"/>
    <w:rsid w:val="00E40B3F"/>
    <w:rsid w:val="00E40C1C"/>
    <w:rsid w:val="00E40CAD"/>
    <w:rsid w:val="00E40FC2"/>
    <w:rsid w:val="00E4122A"/>
    <w:rsid w:val="00E41280"/>
    <w:rsid w:val="00E41BAF"/>
    <w:rsid w:val="00E421A6"/>
    <w:rsid w:val="00E422AA"/>
    <w:rsid w:val="00E42467"/>
    <w:rsid w:val="00E42A1C"/>
    <w:rsid w:val="00E42E84"/>
    <w:rsid w:val="00E42E95"/>
    <w:rsid w:val="00E42EDF"/>
    <w:rsid w:val="00E43510"/>
    <w:rsid w:val="00E4382B"/>
    <w:rsid w:val="00E43853"/>
    <w:rsid w:val="00E438D3"/>
    <w:rsid w:val="00E43975"/>
    <w:rsid w:val="00E4408C"/>
    <w:rsid w:val="00E4415E"/>
    <w:rsid w:val="00E44282"/>
    <w:rsid w:val="00E4465B"/>
    <w:rsid w:val="00E44726"/>
    <w:rsid w:val="00E44AC7"/>
    <w:rsid w:val="00E44DED"/>
    <w:rsid w:val="00E44DFD"/>
    <w:rsid w:val="00E451A4"/>
    <w:rsid w:val="00E452CC"/>
    <w:rsid w:val="00E452F3"/>
    <w:rsid w:val="00E45436"/>
    <w:rsid w:val="00E457FB"/>
    <w:rsid w:val="00E4596A"/>
    <w:rsid w:val="00E45C8D"/>
    <w:rsid w:val="00E45CB7"/>
    <w:rsid w:val="00E46438"/>
    <w:rsid w:val="00E4654E"/>
    <w:rsid w:val="00E466D3"/>
    <w:rsid w:val="00E46855"/>
    <w:rsid w:val="00E46AF3"/>
    <w:rsid w:val="00E46C59"/>
    <w:rsid w:val="00E46DC3"/>
    <w:rsid w:val="00E47025"/>
    <w:rsid w:val="00E47075"/>
    <w:rsid w:val="00E47093"/>
    <w:rsid w:val="00E475E6"/>
    <w:rsid w:val="00E47605"/>
    <w:rsid w:val="00E47809"/>
    <w:rsid w:val="00E47A91"/>
    <w:rsid w:val="00E47F3A"/>
    <w:rsid w:val="00E47F59"/>
    <w:rsid w:val="00E47FBD"/>
    <w:rsid w:val="00E5008A"/>
    <w:rsid w:val="00E5033D"/>
    <w:rsid w:val="00E5033F"/>
    <w:rsid w:val="00E505B2"/>
    <w:rsid w:val="00E506C9"/>
    <w:rsid w:val="00E5097D"/>
    <w:rsid w:val="00E50A1A"/>
    <w:rsid w:val="00E50AA3"/>
    <w:rsid w:val="00E50CF4"/>
    <w:rsid w:val="00E512A7"/>
    <w:rsid w:val="00E515A6"/>
    <w:rsid w:val="00E51865"/>
    <w:rsid w:val="00E5192E"/>
    <w:rsid w:val="00E51D3A"/>
    <w:rsid w:val="00E51E03"/>
    <w:rsid w:val="00E52000"/>
    <w:rsid w:val="00E5213E"/>
    <w:rsid w:val="00E521A0"/>
    <w:rsid w:val="00E528FD"/>
    <w:rsid w:val="00E52B11"/>
    <w:rsid w:val="00E52DB8"/>
    <w:rsid w:val="00E52FF6"/>
    <w:rsid w:val="00E53695"/>
    <w:rsid w:val="00E537DC"/>
    <w:rsid w:val="00E54237"/>
    <w:rsid w:val="00E5495F"/>
    <w:rsid w:val="00E54C0E"/>
    <w:rsid w:val="00E54D6A"/>
    <w:rsid w:val="00E552B0"/>
    <w:rsid w:val="00E552E0"/>
    <w:rsid w:val="00E55405"/>
    <w:rsid w:val="00E55543"/>
    <w:rsid w:val="00E55573"/>
    <w:rsid w:val="00E55594"/>
    <w:rsid w:val="00E55758"/>
    <w:rsid w:val="00E55B3B"/>
    <w:rsid w:val="00E55EC1"/>
    <w:rsid w:val="00E5608E"/>
    <w:rsid w:val="00E56208"/>
    <w:rsid w:val="00E56259"/>
    <w:rsid w:val="00E563EF"/>
    <w:rsid w:val="00E56772"/>
    <w:rsid w:val="00E56775"/>
    <w:rsid w:val="00E56A98"/>
    <w:rsid w:val="00E56BDA"/>
    <w:rsid w:val="00E56D68"/>
    <w:rsid w:val="00E56FB1"/>
    <w:rsid w:val="00E57081"/>
    <w:rsid w:val="00E573E3"/>
    <w:rsid w:val="00E5760E"/>
    <w:rsid w:val="00E576C5"/>
    <w:rsid w:val="00E57778"/>
    <w:rsid w:val="00E577C9"/>
    <w:rsid w:val="00E57C1E"/>
    <w:rsid w:val="00E60C83"/>
    <w:rsid w:val="00E60DF9"/>
    <w:rsid w:val="00E60E07"/>
    <w:rsid w:val="00E60F64"/>
    <w:rsid w:val="00E61197"/>
    <w:rsid w:val="00E613C1"/>
    <w:rsid w:val="00E61415"/>
    <w:rsid w:val="00E61705"/>
    <w:rsid w:val="00E61CAB"/>
    <w:rsid w:val="00E61E3F"/>
    <w:rsid w:val="00E61F32"/>
    <w:rsid w:val="00E621B5"/>
    <w:rsid w:val="00E62A4E"/>
    <w:rsid w:val="00E62C93"/>
    <w:rsid w:val="00E62E4F"/>
    <w:rsid w:val="00E6306E"/>
    <w:rsid w:val="00E63479"/>
    <w:rsid w:val="00E6365D"/>
    <w:rsid w:val="00E63A0B"/>
    <w:rsid w:val="00E641B7"/>
    <w:rsid w:val="00E6447B"/>
    <w:rsid w:val="00E6466F"/>
    <w:rsid w:val="00E648F4"/>
    <w:rsid w:val="00E64B01"/>
    <w:rsid w:val="00E64D2D"/>
    <w:rsid w:val="00E64DBA"/>
    <w:rsid w:val="00E64E2E"/>
    <w:rsid w:val="00E64EA7"/>
    <w:rsid w:val="00E6501F"/>
    <w:rsid w:val="00E65707"/>
    <w:rsid w:val="00E65888"/>
    <w:rsid w:val="00E65A11"/>
    <w:rsid w:val="00E65A71"/>
    <w:rsid w:val="00E65D37"/>
    <w:rsid w:val="00E66539"/>
    <w:rsid w:val="00E666DD"/>
    <w:rsid w:val="00E66786"/>
    <w:rsid w:val="00E667D0"/>
    <w:rsid w:val="00E66A75"/>
    <w:rsid w:val="00E66AE9"/>
    <w:rsid w:val="00E66D47"/>
    <w:rsid w:val="00E66F57"/>
    <w:rsid w:val="00E66FFF"/>
    <w:rsid w:val="00E6706E"/>
    <w:rsid w:val="00E67811"/>
    <w:rsid w:val="00E67C93"/>
    <w:rsid w:val="00E67D29"/>
    <w:rsid w:val="00E67F69"/>
    <w:rsid w:val="00E70585"/>
    <w:rsid w:val="00E70C95"/>
    <w:rsid w:val="00E71073"/>
    <w:rsid w:val="00E710D4"/>
    <w:rsid w:val="00E710EF"/>
    <w:rsid w:val="00E71415"/>
    <w:rsid w:val="00E714E8"/>
    <w:rsid w:val="00E71CF0"/>
    <w:rsid w:val="00E71DC6"/>
    <w:rsid w:val="00E71DF5"/>
    <w:rsid w:val="00E71EE2"/>
    <w:rsid w:val="00E71F3F"/>
    <w:rsid w:val="00E72110"/>
    <w:rsid w:val="00E721D8"/>
    <w:rsid w:val="00E72315"/>
    <w:rsid w:val="00E7261B"/>
    <w:rsid w:val="00E72754"/>
    <w:rsid w:val="00E7290C"/>
    <w:rsid w:val="00E72FAD"/>
    <w:rsid w:val="00E733B9"/>
    <w:rsid w:val="00E7369B"/>
    <w:rsid w:val="00E738EE"/>
    <w:rsid w:val="00E73C11"/>
    <w:rsid w:val="00E74372"/>
    <w:rsid w:val="00E7481A"/>
    <w:rsid w:val="00E749A6"/>
    <w:rsid w:val="00E74AFD"/>
    <w:rsid w:val="00E74DEC"/>
    <w:rsid w:val="00E74DF2"/>
    <w:rsid w:val="00E74E84"/>
    <w:rsid w:val="00E7504A"/>
    <w:rsid w:val="00E7526C"/>
    <w:rsid w:val="00E7553B"/>
    <w:rsid w:val="00E75683"/>
    <w:rsid w:val="00E75A12"/>
    <w:rsid w:val="00E75B69"/>
    <w:rsid w:val="00E75CCB"/>
    <w:rsid w:val="00E75CE3"/>
    <w:rsid w:val="00E760D8"/>
    <w:rsid w:val="00E761ED"/>
    <w:rsid w:val="00E76523"/>
    <w:rsid w:val="00E765E5"/>
    <w:rsid w:val="00E766C4"/>
    <w:rsid w:val="00E7687C"/>
    <w:rsid w:val="00E76CF1"/>
    <w:rsid w:val="00E76EEC"/>
    <w:rsid w:val="00E77264"/>
    <w:rsid w:val="00E773DF"/>
    <w:rsid w:val="00E77BDA"/>
    <w:rsid w:val="00E77D75"/>
    <w:rsid w:val="00E800DC"/>
    <w:rsid w:val="00E80231"/>
    <w:rsid w:val="00E806B1"/>
    <w:rsid w:val="00E80A7A"/>
    <w:rsid w:val="00E80D73"/>
    <w:rsid w:val="00E81074"/>
    <w:rsid w:val="00E81077"/>
    <w:rsid w:val="00E810D6"/>
    <w:rsid w:val="00E81187"/>
    <w:rsid w:val="00E811FC"/>
    <w:rsid w:val="00E813C1"/>
    <w:rsid w:val="00E81525"/>
    <w:rsid w:val="00E81560"/>
    <w:rsid w:val="00E81624"/>
    <w:rsid w:val="00E818F4"/>
    <w:rsid w:val="00E81B61"/>
    <w:rsid w:val="00E8208F"/>
    <w:rsid w:val="00E8212C"/>
    <w:rsid w:val="00E82668"/>
    <w:rsid w:val="00E82B56"/>
    <w:rsid w:val="00E82FC4"/>
    <w:rsid w:val="00E83A2E"/>
    <w:rsid w:val="00E83C1E"/>
    <w:rsid w:val="00E841E2"/>
    <w:rsid w:val="00E84255"/>
    <w:rsid w:val="00E8432F"/>
    <w:rsid w:val="00E8435C"/>
    <w:rsid w:val="00E84437"/>
    <w:rsid w:val="00E84875"/>
    <w:rsid w:val="00E84D92"/>
    <w:rsid w:val="00E84EDF"/>
    <w:rsid w:val="00E84FF4"/>
    <w:rsid w:val="00E85006"/>
    <w:rsid w:val="00E855A2"/>
    <w:rsid w:val="00E8580B"/>
    <w:rsid w:val="00E85B3A"/>
    <w:rsid w:val="00E85BBC"/>
    <w:rsid w:val="00E85FD1"/>
    <w:rsid w:val="00E8609D"/>
    <w:rsid w:val="00E86174"/>
    <w:rsid w:val="00E86264"/>
    <w:rsid w:val="00E86439"/>
    <w:rsid w:val="00E8672C"/>
    <w:rsid w:val="00E868D5"/>
    <w:rsid w:val="00E86B70"/>
    <w:rsid w:val="00E86F7C"/>
    <w:rsid w:val="00E86FA6"/>
    <w:rsid w:val="00E8713E"/>
    <w:rsid w:val="00E877FC"/>
    <w:rsid w:val="00E87A0B"/>
    <w:rsid w:val="00E87A93"/>
    <w:rsid w:val="00E9005F"/>
    <w:rsid w:val="00E9006F"/>
    <w:rsid w:val="00E901B6"/>
    <w:rsid w:val="00E9025B"/>
    <w:rsid w:val="00E902A3"/>
    <w:rsid w:val="00E904DF"/>
    <w:rsid w:val="00E90A66"/>
    <w:rsid w:val="00E90BA8"/>
    <w:rsid w:val="00E90FB5"/>
    <w:rsid w:val="00E91076"/>
    <w:rsid w:val="00E91098"/>
    <w:rsid w:val="00E911ED"/>
    <w:rsid w:val="00E914DC"/>
    <w:rsid w:val="00E91653"/>
    <w:rsid w:val="00E91DFF"/>
    <w:rsid w:val="00E92785"/>
    <w:rsid w:val="00E928C8"/>
    <w:rsid w:val="00E92A42"/>
    <w:rsid w:val="00E92C08"/>
    <w:rsid w:val="00E92FBC"/>
    <w:rsid w:val="00E93348"/>
    <w:rsid w:val="00E935D6"/>
    <w:rsid w:val="00E9395B"/>
    <w:rsid w:val="00E93AE4"/>
    <w:rsid w:val="00E93D88"/>
    <w:rsid w:val="00E93E61"/>
    <w:rsid w:val="00E9445D"/>
    <w:rsid w:val="00E94622"/>
    <w:rsid w:val="00E94B74"/>
    <w:rsid w:val="00E94C67"/>
    <w:rsid w:val="00E94D30"/>
    <w:rsid w:val="00E95359"/>
    <w:rsid w:val="00E9554A"/>
    <w:rsid w:val="00E956B0"/>
    <w:rsid w:val="00E95882"/>
    <w:rsid w:val="00E95910"/>
    <w:rsid w:val="00E95979"/>
    <w:rsid w:val="00E95AA1"/>
    <w:rsid w:val="00E95E14"/>
    <w:rsid w:val="00E95F8B"/>
    <w:rsid w:val="00E963A2"/>
    <w:rsid w:val="00E968AA"/>
    <w:rsid w:val="00E96A75"/>
    <w:rsid w:val="00E96DF0"/>
    <w:rsid w:val="00E97175"/>
    <w:rsid w:val="00E973B0"/>
    <w:rsid w:val="00E97736"/>
    <w:rsid w:val="00E978AE"/>
    <w:rsid w:val="00E978B2"/>
    <w:rsid w:val="00E978D3"/>
    <w:rsid w:val="00E97985"/>
    <w:rsid w:val="00E97A6B"/>
    <w:rsid w:val="00E97A74"/>
    <w:rsid w:val="00E97F5B"/>
    <w:rsid w:val="00E97F6D"/>
    <w:rsid w:val="00EA0167"/>
    <w:rsid w:val="00EA0208"/>
    <w:rsid w:val="00EA058F"/>
    <w:rsid w:val="00EA0782"/>
    <w:rsid w:val="00EA11F4"/>
    <w:rsid w:val="00EA19C0"/>
    <w:rsid w:val="00EA1A6A"/>
    <w:rsid w:val="00EA1B68"/>
    <w:rsid w:val="00EA1D0D"/>
    <w:rsid w:val="00EA1D9E"/>
    <w:rsid w:val="00EA2160"/>
    <w:rsid w:val="00EA228D"/>
    <w:rsid w:val="00EA2302"/>
    <w:rsid w:val="00EA2343"/>
    <w:rsid w:val="00EA23EA"/>
    <w:rsid w:val="00EA2674"/>
    <w:rsid w:val="00EA29FD"/>
    <w:rsid w:val="00EA2C26"/>
    <w:rsid w:val="00EA2C27"/>
    <w:rsid w:val="00EA2D22"/>
    <w:rsid w:val="00EA312F"/>
    <w:rsid w:val="00EA367C"/>
    <w:rsid w:val="00EA39B0"/>
    <w:rsid w:val="00EA39BD"/>
    <w:rsid w:val="00EA3A29"/>
    <w:rsid w:val="00EA3D53"/>
    <w:rsid w:val="00EA4259"/>
    <w:rsid w:val="00EA429D"/>
    <w:rsid w:val="00EA42E0"/>
    <w:rsid w:val="00EA4407"/>
    <w:rsid w:val="00EA4515"/>
    <w:rsid w:val="00EA4870"/>
    <w:rsid w:val="00EA4BA7"/>
    <w:rsid w:val="00EA4C21"/>
    <w:rsid w:val="00EA4FEF"/>
    <w:rsid w:val="00EA50E9"/>
    <w:rsid w:val="00EA511D"/>
    <w:rsid w:val="00EA5205"/>
    <w:rsid w:val="00EA5356"/>
    <w:rsid w:val="00EA593A"/>
    <w:rsid w:val="00EA5CD7"/>
    <w:rsid w:val="00EA5F25"/>
    <w:rsid w:val="00EA61D1"/>
    <w:rsid w:val="00EA69B7"/>
    <w:rsid w:val="00EA6A03"/>
    <w:rsid w:val="00EA6B1B"/>
    <w:rsid w:val="00EA6EAA"/>
    <w:rsid w:val="00EA70E4"/>
    <w:rsid w:val="00EA7365"/>
    <w:rsid w:val="00EA75D4"/>
    <w:rsid w:val="00EA7927"/>
    <w:rsid w:val="00EA7BE1"/>
    <w:rsid w:val="00EB0522"/>
    <w:rsid w:val="00EB0581"/>
    <w:rsid w:val="00EB063C"/>
    <w:rsid w:val="00EB0F52"/>
    <w:rsid w:val="00EB1276"/>
    <w:rsid w:val="00EB1352"/>
    <w:rsid w:val="00EB1660"/>
    <w:rsid w:val="00EB19F4"/>
    <w:rsid w:val="00EB1B7E"/>
    <w:rsid w:val="00EB1BE7"/>
    <w:rsid w:val="00EB2240"/>
    <w:rsid w:val="00EB22AC"/>
    <w:rsid w:val="00EB2420"/>
    <w:rsid w:val="00EB2579"/>
    <w:rsid w:val="00EB25A2"/>
    <w:rsid w:val="00EB3372"/>
    <w:rsid w:val="00EB3382"/>
    <w:rsid w:val="00EB34C1"/>
    <w:rsid w:val="00EB37D5"/>
    <w:rsid w:val="00EB3A6B"/>
    <w:rsid w:val="00EB3B6C"/>
    <w:rsid w:val="00EB3F31"/>
    <w:rsid w:val="00EB4361"/>
    <w:rsid w:val="00EB4540"/>
    <w:rsid w:val="00EB45D5"/>
    <w:rsid w:val="00EB4861"/>
    <w:rsid w:val="00EB528E"/>
    <w:rsid w:val="00EB52AA"/>
    <w:rsid w:val="00EB52CB"/>
    <w:rsid w:val="00EB5361"/>
    <w:rsid w:val="00EB54BC"/>
    <w:rsid w:val="00EB590D"/>
    <w:rsid w:val="00EB5CA3"/>
    <w:rsid w:val="00EB5D5A"/>
    <w:rsid w:val="00EB64BB"/>
    <w:rsid w:val="00EB66A7"/>
    <w:rsid w:val="00EB675C"/>
    <w:rsid w:val="00EB69C9"/>
    <w:rsid w:val="00EB6A0D"/>
    <w:rsid w:val="00EB7037"/>
    <w:rsid w:val="00EB707E"/>
    <w:rsid w:val="00EB747E"/>
    <w:rsid w:val="00EB76AA"/>
    <w:rsid w:val="00EB7914"/>
    <w:rsid w:val="00EB7AD9"/>
    <w:rsid w:val="00EB7B52"/>
    <w:rsid w:val="00EB7FA5"/>
    <w:rsid w:val="00EB7FAA"/>
    <w:rsid w:val="00EC018E"/>
    <w:rsid w:val="00EC0948"/>
    <w:rsid w:val="00EC12A2"/>
    <w:rsid w:val="00EC12BB"/>
    <w:rsid w:val="00EC13A2"/>
    <w:rsid w:val="00EC17C9"/>
    <w:rsid w:val="00EC1A13"/>
    <w:rsid w:val="00EC1E70"/>
    <w:rsid w:val="00EC2108"/>
    <w:rsid w:val="00EC2142"/>
    <w:rsid w:val="00EC21D0"/>
    <w:rsid w:val="00EC21F2"/>
    <w:rsid w:val="00EC22D5"/>
    <w:rsid w:val="00EC23BB"/>
    <w:rsid w:val="00EC2809"/>
    <w:rsid w:val="00EC2854"/>
    <w:rsid w:val="00EC2864"/>
    <w:rsid w:val="00EC29B1"/>
    <w:rsid w:val="00EC2A11"/>
    <w:rsid w:val="00EC2BFF"/>
    <w:rsid w:val="00EC2D75"/>
    <w:rsid w:val="00EC2E49"/>
    <w:rsid w:val="00EC3149"/>
    <w:rsid w:val="00EC3A80"/>
    <w:rsid w:val="00EC4063"/>
    <w:rsid w:val="00EC4596"/>
    <w:rsid w:val="00EC4C77"/>
    <w:rsid w:val="00EC4D31"/>
    <w:rsid w:val="00EC4DD3"/>
    <w:rsid w:val="00EC4F61"/>
    <w:rsid w:val="00EC517B"/>
    <w:rsid w:val="00EC5357"/>
    <w:rsid w:val="00EC541E"/>
    <w:rsid w:val="00EC5974"/>
    <w:rsid w:val="00EC5FD8"/>
    <w:rsid w:val="00EC5FE2"/>
    <w:rsid w:val="00EC6211"/>
    <w:rsid w:val="00EC6296"/>
    <w:rsid w:val="00EC643C"/>
    <w:rsid w:val="00EC669B"/>
    <w:rsid w:val="00EC6781"/>
    <w:rsid w:val="00EC6B55"/>
    <w:rsid w:val="00EC6D65"/>
    <w:rsid w:val="00EC6DF7"/>
    <w:rsid w:val="00EC6E93"/>
    <w:rsid w:val="00EC7017"/>
    <w:rsid w:val="00EC70C0"/>
    <w:rsid w:val="00EC70D0"/>
    <w:rsid w:val="00EC7504"/>
    <w:rsid w:val="00EC776C"/>
    <w:rsid w:val="00EC77EB"/>
    <w:rsid w:val="00EC78FF"/>
    <w:rsid w:val="00EC7AB4"/>
    <w:rsid w:val="00EC7FDF"/>
    <w:rsid w:val="00ED015B"/>
    <w:rsid w:val="00ED0225"/>
    <w:rsid w:val="00ED045F"/>
    <w:rsid w:val="00ED090A"/>
    <w:rsid w:val="00ED0AC0"/>
    <w:rsid w:val="00ED0AF9"/>
    <w:rsid w:val="00ED0E9A"/>
    <w:rsid w:val="00ED0F81"/>
    <w:rsid w:val="00ED0FDF"/>
    <w:rsid w:val="00ED120A"/>
    <w:rsid w:val="00ED1235"/>
    <w:rsid w:val="00ED1271"/>
    <w:rsid w:val="00ED1784"/>
    <w:rsid w:val="00ED1EF8"/>
    <w:rsid w:val="00ED2053"/>
    <w:rsid w:val="00ED207D"/>
    <w:rsid w:val="00ED283B"/>
    <w:rsid w:val="00ED356E"/>
    <w:rsid w:val="00ED3716"/>
    <w:rsid w:val="00ED37DF"/>
    <w:rsid w:val="00ED38CC"/>
    <w:rsid w:val="00ED3AA1"/>
    <w:rsid w:val="00ED3BEE"/>
    <w:rsid w:val="00ED3D89"/>
    <w:rsid w:val="00ED3F0A"/>
    <w:rsid w:val="00ED425B"/>
    <w:rsid w:val="00ED42FF"/>
    <w:rsid w:val="00ED4353"/>
    <w:rsid w:val="00ED4F17"/>
    <w:rsid w:val="00ED4F5E"/>
    <w:rsid w:val="00ED4FE3"/>
    <w:rsid w:val="00ED5064"/>
    <w:rsid w:val="00ED54A8"/>
    <w:rsid w:val="00ED5595"/>
    <w:rsid w:val="00ED59AC"/>
    <w:rsid w:val="00ED59B8"/>
    <w:rsid w:val="00ED5A73"/>
    <w:rsid w:val="00ED6278"/>
    <w:rsid w:val="00ED644A"/>
    <w:rsid w:val="00ED6714"/>
    <w:rsid w:val="00ED6BCC"/>
    <w:rsid w:val="00ED72C9"/>
    <w:rsid w:val="00ED73BA"/>
    <w:rsid w:val="00ED768B"/>
    <w:rsid w:val="00ED78D0"/>
    <w:rsid w:val="00ED7EC2"/>
    <w:rsid w:val="00ED7FA9"/>
    <w:rsid w:val="00EE009B"/>
    <w:rsid w:val="00EE017F"/>
    <w:rsid w:val="00EE022B"/>
    <w:rsid w:val="00EE04D1"/>
    <w:rsid w:val="00EE0725"/>
    <w:rsid w:val="00EE0EA6"/>
    <w:rsid w:val="00EE0F7F"/>
    <w:rsid w:val="00EE1188"/>
    <w:rsid w:val="00EE1213"/>
    <w:rsid w:val="00EE14D0"/>
    <w:rsid w:val="00EE157B"/>
    <w:rsid w:val="00EE199A"/>
    <w:rsid w:val="00EE1A7B"/>
    <w:rsid w:val="00EE1B8B"/>
    <w:rsid w:val="00EE1E1F"/>
    <w:rsid w:val="00EE1EDE"/>
    <w:rsid w:val="00EE1F8F"/>
    <w:rsid w:val="00EE1F90"/>
    <w:rsid w:val="00EE24DD"/>
    <w:rsid w:val="00EE24DF"/>
    <w:rsid w:val="00EE2627"/>
    <w:rsid w:val="00EE264C"/>
    <w:rsid w:val="00EE2716"/>
    <w:rsid w:val="00EE29F8"/>
    <w:rsid w:val="00EE2C88"/>
    <w:rsid w:val="00EE2E84"/>
    <w:rsid w:val="00EE308E"/>
    <w:rsid w:val="00EE3326"/>
    <w:rsid w:val="00EE349F"/>
    <w:rsid w:val="00EE34D7"/>
    <w:rsid w:val="00EE3DB1"/>
    <w:rsid w:val="00EE3DC1"/>
    <w:rsid w:val="00EE403F"/>
    <w:rsid w:val="00EE4714"/>
    <w:rsid w:val="00EE4794"/>
    <w:rsid w:val="00EE4DD1"/>
    <w:rsid w:val="00EE4E32"/>
    <w:rsid w:val="00EE530C"/>
    <w:rsid w:val="00EE53E0"/>
    <w:rsid w:val="00EE53F7"/>
    <w:rsid w:val="00EE565A"/>
    <w:rsid w:val="00EE5A1E"/>
    <w:rsid w:val="00EE5C16"/>
    <w:rsid w:val="00EE5CD5"/>
    <w:rsid w:val="00EE5D99"/>
    <w:rsid w:val="00EE5FC0"/>
    <w:rsid w:val="00EE6227"/>
    <w:rsid w:val="00EE6D1B"/>
    <w:rsid w:val="00EE6D29"/>
    <w:rsid w:val="00EE75FB"/>
    <w:rsid w:val="00EE7A2B"/>
    <w:rsid w:val="00EE7B91"/>
    <w:rsid w:val="00EE7CA8"/>
    <w:rsid w:val="00EE7D62"/>
    <w:rsid w:val="00EF01C4"/>
    <w:rsid w:val="00EF0777"/>
    <w:rsid w:val="00EF0910"/>
    <w:rsid w:val="00EF0FE5"/>
    <w:rsid w:val="00EF120A"/>
    <w:rsid w:val="00EF15BB"/>
    <w:rsid w:val="00EF166B"/>
    <w:rsid w:val="00EF173A"/>
    <w:rsid w:val="00EF17B2"/>
    <w:rsid w:val="00EF1CAB"/>
    <w:rsid w:val="00EF2071"/>
    <w:rsid w:val="00EF223D"/>
    <w:rsid w:val="00EF242B"/>
    <w:rsid w:val="00EF263D"/>
    <w:rsid w:val="00EF26A8"/>
    <w:rsid w:val="00EF27C4"/>
    <w:rsid w:val="00EF27EA"/>
    <w:rsid w:val="00EF28BA"/>
    <w:rsid w:val="00EF36E8"/>
    <w:rsid w:val="00EF420F"/>
    <w:rsid w:val="00EF46C8"/>
    <w:rsid w:val="00EF495E"/>
    <w:rsid w:val="00EF4A34"/>
    <w:rsid w:val="00EF4B8B"/>
    <w:rsid w:val="00EF4C1C"/>
    <w:rsid w:val="00EF53E8"/>
    <w:rsid w:val="00EF558B"/>
    <w:rsid w:val="00EF56E4"/>
    <w:rsid w:val="00EF5B95"/>
    <w:rsid w:val="00EF5CC5"/>
    <w:rsid w:val="00EF62F5"/>
    <w:rsid w:val="00EF66DD"/>
    <w:rsid w:val="00EF68B5"/>
    <w:rsid w:val="00EF6998"/>
    <w:rsid w:val="00EF6D8A"/>
    <w:rsid w:val="00EF6EE3"/>
    <w:rsid w:val="00EF71C8"/>
    <w:rsid w:val="00EF780B"/>
    <w:rsid w:val="00EF7E62"/>
    <w:rsid w:val="00EF7E9C"/>
    <w:rsid w:val="00EF7F89"/>
    <w:rsid w:val="00EF7FDA"/>
    <w:rsid w:val="00F0059E"/>
    <w:rsid w:val="00F007D8"/>
    <w:rsid w:val="00F008F3"/>
    <w:rsid w:val="00F00A6E"/>
    <w:rsid w:val="00F00E1D"/>
    <w:rsid w:val="00F00E3B"/>
    <w:rsid w:val="00F00E88"/>
    <w:rsid w:val="00F01199"/>
    <w:rsid w:val="00F011EB"/>
    <w:rsid w:val="00F0134E"/>
    <w:rsid w:val="00F01484"/>
    <w:rsid w:val="00F014E5"/>
    <w:rsid w:val="00F01702"/>
    <w:rsid w:val="00F0181E"/>
    <w:rsid w:val="00F018EF"/>
    <w:rsid w:val="00F01DAB"/>
    <w:rsid w:val="00F01DDA"/>
    <w:rsid w:val="00F02001"/>
    <w:rsid w:val="00F020BA"/>
    <w:rsid w:val="00F02105"/>
    <w:rsid w:val="00F021B3"/>
    <w:rsid w:val="00F02434"/>
    <w:rsid w:val="00F024EA"/>
    <w:rsid w:val="00F027A7"/>
    <w:rsid w:val="00F02860"/>
    <w:rsid w:val="00F0294C"/>
    <w:rsid w:val="00F02B20"/>
    <w:rsid w:val="00F03641"/>
    <w:rsid w:val="00F03B57"/>
    <w:rsid w:val="00F03CA9"/>
    <w:rsid w:val="00F03F89"/>
    <w:rsid w:val="00F03FEA"/>
    <w:rsid w:val="00F0400D"/>
    <w:rsid w:val="00F043BE"/>
    <w:rsid w:val="00F04699"/>
    <w:rsid w:val="00F0486A"/>
    <w:rsid w:val="00F04984"/>
    <w:rsid w:val="00F04FFA"/>
    <w:rsid w:val="00F0507A"/>
    <w:rsid w:val="00F05179"/>
    <w:rsid w:val="00F05923"/>
    <w:rsid w:val="00F05A5F"/>
    <w:rsid w:val="00F05C6C"/>
    <w:rsid w:val="00F05C9E"/>
    <w:rsid w:val="00F05CFC"/>
    <w:rsid w:val="00F05DE1"/>
    <w:rsid w:val="00F05E4D"/>
    <w:rsid w:val="00F06191"/>
    <w:rsid w:val="00F06217"/>
    <w:rsid w:val="00F0630E"/>
    <w:rsid w:val="00F065FF"/>
    <w:rsid w:val="00F066DE"/>
    <w:rsid w:val="00F066FC"/>
    <w:rsid w:val="00F06F9A"/>
    <w:rsid w:val="00F0713C"/>
    <w:rsid w:val="00F072EB"/>
    <w:rsid w:val="00F073FA"/>
    <w:rsid w:val="00F079A5"/>
    <w:rsid w:val="00F1049E"/>
    <w:rsid w:val="00F106FA"/>
    <w:rsid w:val="00F10910"/>
    <w:rsid w:val="00F10A27"/>
    <w:rsid w:val="00F10F09"/>
    <w:rsid w:val="00F11163"/>
    <w:rsid w:val="00F1126B"/>
    <w:rsid w:val="00F1182B"/>
    <w:rsid w:val="00F11879"/>
    <w:rsid w:val="00F1190F"/>
    <w:rsid w:val="00F1193F"/>
    <w:rsid w:val="00F11CBF"/>
    <w:rsid w:val="00F11CE2"/>
    <w:rsid w:val="00F11D88"/>
    <w:rsid w:val="00F11FC2"/>
    <w:rsid w:val="00F124A4"/>
    <w:rsid w:val="00F124CC"/>
    <w:rsid w:val="00F1252D"/>
    <w:rsid w:val="00F12A12"/>
    <w:rsid w:val="00F12B96"/>
    <w:rsid w:val="00F12C90"/>
    <w:rsid w:val="00F12DC7"/>
    <w:rsid w:val="00F12FCE"/>
    <w:rsid w:val="00F132FA"/>
    <w:rsid w:val="00F1345A"/>
    <w:rsid w:val="00F137DE"/>
    <w:rsid w:val="00F139F2"/>
    <w:rsid w:val="00F13CA7"/>
    <w:rsid w:val="00F143D5"/>
    <w:rsid w:val="00F14951"/>
    <w:rsid w:val="00F14F43"/>
    <w:rsid w:val="00F150B5"/>
    <w:rsid w:val="00F1574B"/>
    <w:rsid w:val="00F15F0B"/>
    <w:rsid w:val="00F16014"/>
    <w:rsid w:val="00F16324"/>
    <w:rsid w:val="00F164BB"/>
    <w:rsid w:val="00F164EB"/>
    <w:rsid w:val="00F166D4"/>
    <w:rsid w:val="00F169D0"/>
    <w:rsid w:val="00F16F83"/>
    <w:rsid w:val="00F1701F"/>
    <w:rsid w:val="00F170FE"/>
    <w:rsid w:val="00F171B6"/>
    <w:rsid w:val="00F17592"/>
    <w:rsid w:val="00F17AEC"/>
    <w:rsid w:val="00F17E87"/>
    <w:rsid w:val="00F20280"/>
    <w:rsid w:val="00F2042F"/>
    <w:rsid w:val="00F20592"/>
    <w:rsid w:val="00F209D4"/>
    <w:rsid w:val="00F21020"/>
    <w:rsid w:val="00F211CC"/>
    <w:rsid w:val="00F213EC"/>
    <w:rsid w:val="00F21671"/>
    <w:rsid w:val="00F21693"/>
    <w:rsid w:val="00F21AFE"/>
    <w:rsid w:val="00F21C33"/>
    <w:rsid w:val="00F21EA5"/>
    <w:rsid w:val="00F22070"/>
    <w:rsid w:val="00F22296"/>
    <w:rsid w:val="00F224FE"/>
    <w:rsid w:val="00F22598"/>
    <w:rsid w:val="00F22708"/>
    <w:rsid w:val="00F229BD"/>
    <w:rsid w:val="00F22A62"/>
    <w:rsid w:val="00F23268"/>
    <w:rsid w:val="00F233B1"/>
    <w:rsid w:val="00F2369F"/>
    <w:rsid w:val="00F23B69"/>
    <w:rsid w:val="00F23C4B"/>
    <w:rsid w:val="00F23CDC"/>
    <w:rsid w:val="00F23E43"/>
    <w:rsid w:val="00F240A7"/>
    <w:rsid w:val="00F24328"/>
    <w:rsid w:val="00F24361"/>
    <w:rsid w:val="00F24CEF"/>
    <w:rsid w:val="00F24DE0"/>
    <w:rsid w:val="00F24EF2"/>
    <w:rsid w:val="00F25068"/>
    <w:rsid w:val="00F253AC"/>
    <w:rsid w:val="00F257E4"/>
    <w:rsid w:val="00F25855"/>
    <w:rsid w:val="00F25CC1"/>
    <w:rsid w:val="00F25D29"/>
    <w:rsid w:val="00F25E83"/>
    <w:rsid w:val="00F2609C"/>
    <w:rsid w:val="00F261FC"/>
    <w:rsid w:val="00F26232"/>
    <w:rsid w:val="00F26429"/>
    <w:rsid w:val="00F2649D"/>
    <w:rsid w:val="00F26A59"/>
    <w:rsid w:val="00F26AF8"/>
    <w:rsid w:val="00F26DEE"/>
    <w:rsid w:val="00F27064"/>
    <w:rsid w:val="00F2729D"/>
    <w:rsid w:val="00F272FB"/>
    <w:rsid w:val="00F2745C"/>
    <w:rsid w:val="00F2763F"/>
    <w:rsid w:val="00F27A01"/>
    <w:rsid w:val="00F27B81"/>
    <w:rsid w:val="00F27B88"/>
    <w:rsid w:val="00F27C9E"/>
    <w:rsid w:val="00F27CB3"/>
    <w:rsid w:val="00F27F89"/>
    <w:rsid w:val="00F30320"/>
    <w:rsid w:val="00F3042F"/>
    <w:rsid w:val="00F308E4"/>
    <w:rsid w:val="00F30991"/>
    <w:rsid w:val="00F30C52"/>
    <w:rsid w:val="00F30FA7"/>
    <w:rsid w:val="00F31203"/>
    <w:rsid w:val="00F31562"/>
    <w:rsid w:val="00F315F0"/>
    <w:rsid w:val="00F31791"/>
    <w:rsid w:val="00F317AF"/>
    <w:rsid w:val="00F317D6"/>
    <w:rsid w:val="00F3197C"/>
    <w:rsid w:val="00F323EB"/>
    <w:rsid w:val="00F3261F"/>
    <w:rsid w:val="00F32634"/>
    <w:rsid w:val="00F329AF"/>
    <w:rsid w:val="00F32A90"/>
    <w:rsid w:val="00F32CA9"/>
    <w:rsid w:val="00F32D79"/>
    <w:rsid w:val="00F33028"/>
    <w:rsid w:val="00F33495"/>
    <w:rsid w:val="00F33560"/>
    <w:rsid w:val="00F338EE"/>
    <w:rsid w:val="00F3393F"/>
    <w:rsid w:val="00F33EBE"/>
    <w:rsid w:val="00F33EC8"/>
    <w:rsid w:val="00F34160"/>
    <w:rsid w:val="00F345AF"/>
    <w:rsid w:val="00F34C00"/>
    <w:rsid w:val="00F34C80"/>
    <w:rsid w:val="00F354AA"/>
    <w:rsid w:val="00F3552C"/>
    <w:rsid w:val="00F3583B"/>
    <w:rsid w:val="00F35C17"/>
    <w:rsid w:val="00F35D89"/>
    <w:rsid w:val="00F35E11"/>
    <w:rsid w:val="00F35E8E"/>
    <w:rsid w:val="00F35FF2"/>
    <w:rsid w:val="00F362D0"/>
    <w:rsid w:val="00F36899"/>
    <w:rsid w:val="00F368BD"/>
    <w:rsid w:val="00F36938"/>
    <w:rsid w:val="00F36AB0"/>
    <w:rsid w:val="00F36EB7"/>
    <w:rsid w:val="00F36FFF"/>
    <w:rsid w:val="00F3721E"/>
    <w:rsid w:val="00F37324"/>
    <w:rsid w:val="00F373BD"/>
    <w:rsid w:val="00F37468"/>
    <w:rsid w:val="00F37654"/>
    <w:rsid w:val="00F37E36"/>
    <w:rsid w:val="00F405CD"/>
    <w:rsid w:val="00F40706"/>
    <w:rsid w:val="00F40723"/>
    <w:rsid w:val="00F407C1"/>
    <w:rsid w:val="00F40AC4"/>
    <w:rsid w:val="00F40CC3"/>
    <w:rsid w:val="00F40D41"/>
    <w:rsid w:val="00F41051"/>
    <w:rsid w:val="00F4115E"/>
    <w:rsid w:val="00F41607"/>
    <w:rsid w:val="00F41615"/>
    <w:rsid w:val="00F41A29"/>
    <w:rsid w:val="00F41A5C"/>
    <w:rsid w:val="00F41ACD"/>
    <w:rsid w:val="00F41B59"/>
    <w:rsid w:val="00F41D36"/>
    <w:rsid w:val="00F41F5C"/>
    <w:rsid w:val="00F42685"/>
    <w:rsid w:val="00F4275B"/>
    <w:rsid w:val="00F42C7E"/>
    <w:rsid w:val="00F42D88"/>
    <w:rsid w:val="00F43336"/>
    <w:rsid w:val="00F43498"/>
    <w:rsid w:val="00F43758"/>
    <w:rsid w:val="00F437B2"/>
    <w:rsid w:val="00F4388C"/>
    <w:rsid w:val="00F438A1"/>
    <w:rsid w:val="00F438FC"/>
    <w:rsid w:val="00F43ABF"/>
    <w:rsid w:val="00F43BE5"/>
    <w:rsid w:val="00F43E4A"/>
    <w:rsid w:val="00F44B93"/>
    <w:rsid w:val="00F44CE6"/>
    <w:rsid w:val="00F45195"/>
    <w:rsid w:val="00F45312"/>
    <w:rsid w:val="00F457AE"/>
    <w:rsid w:val="00F457F4"/>
    <w:rsid w:val="00F45852"/>
    <w:rsid w:val="00F45C70"/>
    <w:rsid w:val="00F468A9"/>
    <w:rsid w:val="00F468D4"/>
    <w:rsid w:val="00F46AF5"/>
    <w:rsid w:val="00F46F5B"/>
    <w:rsid w:val="00F46F80"/>
    <w:rsid w:val="00F474A1"/>
    <w:rsid w:val="00F476A2"/>
    <w:rsid w:val="00F47F29"/>
    <w:rsid w:val="00F50085"/>
    <w:rsid w:val="00F500DD"/>
    <w:rsid w:val="00F503AC"/>
    <w:rsid w:val="00F503FA"/>
    <w:rsid w:val="00F50508"/>
    <w:rsid w:val="00F5053A"/>
    <w:rsid w:val="00F5066E"/>
    <w:rsid w:val="00F508BD"/>
    <w:rsid w:val="00F50A59"/>
    <w:rsid w:val="00F50F39"/>
    <w:rsid w:val="00F5129D"/>
    <w:rsid w:val="00F5134F"/>
    <w:rsid w:val="00F51369"/>
    <w:rsid w:val="00F513F4"/>
    <w:rsid w:val="00F51541"/>
    <w:rsid w:val="00F51906"/>
    <w:rsid w:val="00F51A6C"/>
    <w:rsid w:val="00F51B69"/>
    <w:rsid w:val="00F51C83"/>
    <w:rsid w:val="00F51D66"/>
    <w:rsid w:val="00F51EFE"/>
    <w:rsid w:val="00F52246"/>
    <w:rsid w:val="00F5247A"/>
    <w:rsid w:val="00F5281A"/>
    <w:rsid w:val="00F528B4"/>
    <w:rsid w:val="00F5291F"/>
    <w:rsid w:val="00F52989"/>
    <w:rsid w:val="00F52D71"/>
    <w:rsid w:val="00F52E51"/>
    <w:rsid w:val="00F52E62"/>
    <w:rsid w:val="00F52E90"/>
    <w:rsid w:val="00F531F0"/>
    <w:rsid w:val="00F53271"/>
    <w:rsid w:val="00F53544"/>
    <w:rsid w:val="00F5376D"/>
    <w:rsid w:val="00F538D1"/>
    <w:rsid w:val="00F53A1B"/>
    <w:rsid w:val="00F53EB6"/>
    <w:rsid w:val="00F53FA5"/>
    <w:rsid w:val="00F54200"/>
    <w:rsid w:val="00F54212"/>
    <w:rsid w:val="00F542CA"/>
    <w:rsid w:val="00F5441C"/>
    <w:rsid w:val="00F5476D"/>
    <w:rsid w:val="00F54886"/>
    <w:rsid w:val="00F549BF"/>
    <w:rsid w:val="00F54A2B"/>
    <w:rsid w:val="00F54EFB"/>
    <w:rsid w:val="00F552EC"/>
    <w:rsid w:val="00F5619B"/>
    <w:rsid w:val="00F56251"/>
    <w:rsid w:val="00F56471"/>
    <w:rsid w:val="00F56602"/>
    <w:rsid w:val="00F56762"/>
    <w:rsid w:val="00F56860"/>
    <w:rsid w:val="00F56918"/>
    <w:rsid w:val="00F569D2"/>
    <w:rsid w:val="00F56BD8"/>
    <w:rsid w:val="00F56E27"/>
    <w:rsid w:val="00F56ED3"/>
    <w:rsid w:val="00F5731C"/>
    <w:rsid w:val="00F57370"/>
    <w:rsid w:val="00F57456"/>
    <w:rsid w:val="00F575A7"/>
    <w:rsid w:val="00F578AA"/>
    <w:rsid w:val="00F57C21"/>
    <w:rsid w:val="00F57DB2"/>
    <w:rsid w:val="00F57EFA"/>
    <w:rsid w:val="00F57F71"/>
    <w:rsid w:val="00F60716"/>
    <w:rsid w:val="00F60A46"/>
    <w:rsid w:val="00F60A6E"/>
    <w:rsid w:val="00F60D01"/>
    <w:rsid w:val="00F60F00"/>
    <w:rsid w:val="00F61153"/>
    <w:rsid w:val="00F61293"/>
    <w:rsid w:val="00F614A9"/>
    <w:rsid w:val="00F61652"/>
    <w:rsid w:val="00F617A4"/>
    <w:rsid w:val="00F617FB"/>
    <w:rsid w:val="00F618B3"/>
    <w:rsid w:val="00F61D08"/>
    <w:rsid w:val="00F61D47"/>
    <w:rsid w:val="00F61EFF"/>
    <w:rsid w:val="00F620E8"/>
    <w:rsid w:val="00F622F5"/>
    <w:rsid w:val="00F6263A"/>
    <w:rsid w:val="00F62679"/>
    <w:rsid w:val="00F627E0"/>
    <w:rsid w:val="00F628C2"/>
    <w:rsid w:val="00F62937"/>
    <w:rsid w:val="00F62ABC"/>
    <w:rsid w:val="00F62BCC"/>
    <w:rsid w:val="00F62BFC"/>
    <w:rsid w:val="00F632F1"/>
    <w:rsid w:val="00F63465"/>
    <w:rsid w:val="00F63A3B"/>
    <w:rsid w:val="00F63E02"/>
    <w:rsid w:val="00F63E3C"/>
    <w:rsid w:val="00F63E45"/>
    <w:rsid w:val="00F64BE9"/>
    <w:rsid w:val="00F64D00"/>
    <w:rsid w:val="00F64D75"/>
    <w:rsid w:val="00F64DF3"/>
    <w:rsid w:val="00F64F14"/>
    <w:rsid w:val="00F65370"/>
    <w:rsid w:val="00F6552E"/>
    <w:rsid w:val="00F65737"/>
    <w:rsid w:val="00F657E6"/>
    <w:rsid w:val="00F65BAB"/>
    <w:rsid w:val="00F66090"/>
    <w:rsid w:val="00F660D5"/>
    <w:rsid w:val="00F662CE"/>
    <w:rsid w:val="00F6639D"/>
    <w:rsid w:val="00F66486"/>
    <w:rsid w:val="00F66730"/>
    <w:rsid w:val="00F66823"/>
    <w:rsid w:val="00F668EA"/>
    <w:rsid w:val="00F66A13"/>
    <w:rsid w:val="00F66ADC"/>
    <w:rsid w:val="00F66D1C"/>
    <w:rsid w:val="00F66DD6"/>
    <w:rsid w:val="00F66EEF"/>
    <w:rsid w:val="00F670B5"/>
    <w:rsid w:val="00F672B7"/>
    <w:rsid w:val="00F6735A"/>
    <w:rsid w:val="00F67C9B"/>
    <w:rsid w:val="00F67ED2"/>
    <w:rsid w:val="00F67F7C"/>
    <w:rsid w:val="00F67FA0"/>
    <w:rsid w:val="00F701B2"/>
    <w:rsid w:val="00F70552"/>
    <w:rsid w:val="00F70D76"/>
    <w:rsid w:val="00F70F00"/>
    <w:rsid w:val="00F711C9"/>
    <w:rsid w:val="00F714EC"/>
    <w:rsid w:val="00F71662"/>
    <w:rsid w:val="00F71B62"/>
    <w:rsid w:val="00F71D9C"/>
    <w:rsid w:val="00F71ECA"/>
    <w:rsid w:val="00F71FF1"/>
    <w:rsid w:val="00F720B4"/>
    <w:rsid w:val="00F72124"/>
    <w:rsid w:val="00F7215B"/>
    <w:rsid w:val="00F727DE"/>
    <w:rsid w:val="00F72AEA"/>
    <w:rsid w:val="00F72F14"/>
    <w:rsid w:val="00F73F35"/>
    <w:rsid w:val="00F73F5C"/>
    <w:rsid w:val="00F74981"/>
    <w:rsid w:val="00F74C63"/>
    <w:rsid w:val="00F74D7C"/>
    <w:rsid w:val="00F74E1E"/>
    <w:rsid w:val="00F74FF4"/>
    <w:rsid w:val="00F75264"/>
    <w:rsid w:val="00F75898"/>
    <w:rsid w:val="00F76058"/>
    <w:rsid w:val="00F76078"/>
    <w:rsid w:val="00F760B2"/>
    <w:rsid w:val="00F7632D"/>
    <w:rsid w:val="00F764DB"/>
    <w:rsid w:val="00F766E5"/>
    <w:rsid w:val="00F766FF"/>
    <w:rsid w:val="00F76730"/>
    <w:rsid w:val="00F7680D"/>
    <w:rsid w:val="00F76CD8"/>
    <w:rsid w:val="00F76CDA"/>
    <w:rsid w:val="00F7709C"/>
    <w:rsid w:val="00F77539"/>
    <w:rsid w:val="00F776AA"/>
    <w:rsid w:val="00F779B5"/>
    <w:rsid w:val="00F77C16"/>
    <w:rsid w:val="00F77EBB"/>
    <w:rsid w:val="00F77FEC"/>
    <w:rsid w:val="00F80078"/>
    <w:rsid w:val="00F801FF"/>
    <w:rsid w:val="00F80F32"/>
    <w:rsid w:val="00F813A8"/>
    <w:rsid w:val="00F819FB"/>
    <w:rsid w:val="00F81BDC"/>
    <w:rsid w:val="00F81DB8"/>
    <w:rsid w:val="00F81FA0"/>
    <w:rsid w:val="00F821DF"/>
    <w:rsid w:val="00F82701"/>
    <w:rsid w:val="00F82729"/>
    <w:rsid w:val="00F82DB2"/>
    <w:rsid w:val="00F82F86"/>
    <w:rsid w:val="00F831B9"/>
    <w:rsid w:val="00F836A3"/>
    <w:rsid w:val="00F83A25"/>
    <w:rsid w:val="00F83D4D"/>
    <w:rsid w:val="00F83DDC"/>
    <w:rsid w:val="00F847FB"/>
    <w:rsid w:val="00F84A95"/>
    <w:rsid w:val="00F84BBC"/>
    <w:rsid w:val="00F84C36"/>
    <w:rsid w:val="00F8539C"/>
    <w:rsid w:val="00F854AC"/>
    <w:rsid w:val="00F856F9"/>
    <w:rsid w:val="00F85BA9"/>
    <w:rsid w:val="00F85E83"/>
    <w:rsid w:val="00F86088"/>
    <w:rsid w:val="00F860BC"/>
    <w:rsid w:val="00F8648C"/>
    <w:rsid w:val="00F86549"/>
    <w:rsid w:val="00F8664E"/>
    <w:rsid w:val="00F8688D"/>
    <w:rsid w:val="00F86909"/>
    <w:rsid w:val="00F86E16"/>
    <w:rsid w:val="00F8724C"/>
    <w:rsid w:val="00F87289"/>
    <w:rsid w:val="00F872C4"/>
    <w:rsid w:val="00F87360"/>
    <w:rsid w:val="00F873AF"/>
    <w:rsid w:val="00F873FD"/>
    <w:rsid w:val="00F874C9"/>
    <w:rsid w:val="00F875EF"/>
    <w:rsid w:val="00F877AA"/>
    <w:rsid w:val="00F877C8"/>
    <w:rsid w:val="00F87821"/>
    <w:rsid w:val="00F87BAA"/>
    <w:rsid w:val="00F87E1D"/>
    <w:rsid w:val="00F90224"/>
    <w:rsid w:val="00F904F6"/>
    <w:rsid w:val="00F90C92"/>
    <w:rsid w:val="00F90E59"/>
    <w:rsid w:val="00F90F76"/>
    <w:rsid w:val="00F91C5C"/>
    <w:rsid w:val="00F9218C"/>
    <w:rsid w:val="00F922B8"/>
    <w:rsid w:val="00F92474"/>
    <w:rsid w:val="00F924DD"/>
    <w:rsid w:val="00F925D7"/>
    <w:rsid w:val="00F9282E"/>
    <w:rsid w:val="00F92AF2"/>
    <w:rsid w:val="00F92C12"/>
    <w:rsid w:val="00F932FD"/>
    <w:rsid w:val="00F9351A"/>
    <w:rsid w:val="00F93873"/>
    <w:rsid w:val="00F93EF8"/>
    <w:rsid w:val="00F93F96"/>
    <w:rsid w:val="00F94015"/>
    <w:rsid w:val="00F94086"/>
    <w:rsid w:val="00F9438A"/>
    <w:rsid w:val="00F944CB"/>
    <w:rsid w:val="00F94546"/>
    <w:rsid w:val="00F9484D"/>
    <w:rsid w:val="00F949C4"/>
    <w:rsid w:val="00F94FAD"/>
    <w:rsid w:val="00F9587F"/>
    <w:rsid w:val="00F9591F"/>
    <w:rsid w:val="00F95C60"/>
    <w:rsid w:val="00F95DF5"/>
    <w:rsid w:val="00F95DFB"/>
    <w:rsid w:val="00F95E2F"/>
    <w:rsid w:val="00F962B7"/>
    <w:rsid w:val="00F9673D"/>
    <w:rsid w:val="00F96AA9"/>
    <w:rsid w:val="00F96DE0"/>
    <w:rsid w:val="00F96E3C"/>
    <w:rsid w:val="00F96ECC"/>
    <w:rsid w:val="00F97366"/>
    <w:rsid w:val="00F97515"/>
    <w:rsid w:val="00F97844"/>
    <w:rsid w:val="00F979CD"/>
    <w:rsid w:val="00F97C44"/>
    <w:rsid w:val="00F97CF4"/>
    <w:rsid w:val="00FA042E"/>
    <w:rsid w:val="00FA04DD"/>
    <w:rsid w:val="00FA0E75"/>
    <w:rsid w:val="00FA15B4"/>
    <w:rsid w:val="00FA162C"/>
    <w:rsid w:val="00FA1671"/>
    <w:rsid w:val="00FA16C5"/>
    <w:rsid w:val="00FA1A89"/>
    <w:rsid w:val="00FA1E03"/>
    <w:rsid w:val="00FA1ED9"/>
    <w:rsid w:val="00FA233C"/>
    <w:rsid w:val="00FA2782"/>
    <w:rsid w:val="00FA2884"/>
    <w:rsid w:val="00FA2896"/>
    <w:rsid w:val="00FA2D87"/>
    <w:rsid w:val="00FA2D8E"/>
    <w:rsid w:val="00FA3260"/>
    <w:rsid w:val="00FA32E4"/>
    <w:rsid w:val="00FA3372"/>
    <w:rsid w:val="00FA35A1"/>
    <w:rsid w:val="00FA3695"/>
    <w:rsid w:val="00FA3971"/>
    <w:rsid w:val="00FA3D3E"/>
    <w:rsid w:val="00FA415A"/>
    <w:rsid w:val="00FA4428"/>
    <w:rsid w:val="00FA4739"/>
    <w:rsid w:val="00FA478A"/>
    <w:rsid w:val="00FA4890"/>
    <w:rsid w:val="00FA4B13"/>
    <w:rsid w:val="00FA5049"/>
    <w:rsid w:val="00FA517D"/>
    <w:rsid w:val="00FA51F6"/>
    <w:rsid w:val="00FA5263"/>
    <w:rsid w:val="00FA5598"/>
    <w:rsid w:val="00FA56D1"/>
    <w:rsid w:val="00FA5719"/>
    <w:rsid w:val="00FA584F"/>
    <w:rsid w:val="00FA638B"/>
    <w:rsid w:val="00FA66FB"/>
    <w:rsid w:val="00FA6DB8"/>
    <w:rsid w:val="00FA7219"/>
    <w:rsid w:val="00FA7241"/>
    <w:rsid w:val="00FA7722"/>
    <w:rsid w:val="00FA7782"/>
    <w:rsid w:val="00FA77E2"/>
    <w:rsid w:val="00FA78EF"/>
    <w:rsid w:val="00FB0251"/>
    <w:rsid w:val="00FB032B"/>
    <w:rsid w:val="00FB04F8"/>
    <w:rsid w:val="00FB05B9"/>
    <w:rsid w:val="00FB0B66"/>
    <w:rsid w:val="00FB0D28"/>
    <w:rsid w:val="00FB10E0"/>
    <w:rsid w:val="00FB1400"/>
    <w:rsid w:val="00FB14D0"/>
    <w:rsid w:val="00FB176B"/>
    <w:rsid w:val="00FB1807"/>
    <w:rsid w:val="00FB18DC"/>
    <w:rsid w:val="00FB1A27"/>
    <w:rsid w:val="00FB1B6F"/>
    <w:rsid w:val="00FB1D80"/>
    <w:rsid w:val="00FB1EB9"/>
    <w:rsid w:val="00FB1F8E"/>
    <w:rsid w:val="00FB2212"/>
    <w:rsid w:val="00FB2222"/>
    <w:rsid w:val="00FB255C"/>
    <w:rsid w:val="00FB2CE7"/>
    <w:rsid w:val="00FB2DE8"/>
    <w:rsid w:val="00FB352E"/>
    <w:rsid w:val="00FB397C"/>
    <w:rsid w:val="00FB43D2"/>
    <w:rsid w:val="00FB44B0"/>
    <w:rsid w:val="00FB47BD"/>
    <w:rsid w:val="00FB4AE5"/>
    <w:rsid w:val="00FB4CAB"/>
    <w:rsid w:val="00FB4E67"/>
    <w:rsid w:val="00FB52BB"/>
    <w:rsid w:val="00FB5416"/>
    <w:rsid w:val="00FB5426"/>
    <w:rsid w:val="00FB5433"/>
    <w:rsid w:val="00FB5A05"/>
    <w:rsid w:val="00FB5B59"/>
    <w:rsid w:val="00FB5DC3"/>
    <w:rsid w:val="00FB5DE9"/>
    <w:rsid w:val="00FB5E0E"/>
    <w:rsid w:val="00FB5F7F"/>
    <w:rsid w:val="00FB63CD"/>
    <w:rsid w:val="00FB641F"/>
    <w:rsid w:val="00FB64BA"/>
    <w:rsid w:val="00FB6546"/>
    <w:rsid w:val="00FB697F"/>
    <w:rsid w:val="00FB704E"/>
    <w:rsid w:val="00FB706A"/>
    <w:rsid w:val="00FB710D"/>
    <w:rsid w:val="00FB77B4"/>
    <w:rsid w:val="00FB7890"/>
    <w:rsid w:val="00FB794E"/>
    <w:rsid w:val="00FB7965"/>
    <w:rsid w:val="00FC037B"/>
    <w:rsid w:val="00FC0406"/>
    <w:rsid w:val="00FC14DD"/>
    <w:rsid w:val="00FC15B3"/>
    <w:rsid w:val="00FC15F3"/>
    <w:rsid w:val="00FC1743"/>
    <w:rsid w:val="00FC1906"/>
    <w:rsid w:val="00FC1964"/>
    <w:rsid w:val="00FC1BEB"/>
    <w:rsid w:val="00FC1C2C"/>
    <w:rsid w:val="00FC1C79"/>
    <w:rsid w:val="00FC1DA7"/>
    <w:rsid w:val="00FC1FC3"/>
    <w:rsid w:val="00FC2373"/>
    <w:rsid w:val="00FC2552"/>
    <w:rsid w:val="00FC298B"/>
    <w:rsid w:val="00FC2B91"/>
    <w:rsid w:val="00FC321C"/>
    <w:rsid w:val="00FC3509"/>
    <w:rsid w:val="00FC35CD"/>
    <w:rsid w:val="00FC3654"/>
    <w:rsid w:val="00FC3D3F"/>
    <w:rsid w:val="00FC3DF1"/>
    <w:rsid w:val="00FC3F24"/>
    <w:rsid w:val="00FC4AFF"/>
    <w:rsid w:val="00FC4BAB"/>
    <w:rsid w:val="00FC4C22"/>
    <w:rsid w:val="00FC4DDB"/>
    <w:rsid w:val="00FC504E"/>
    <w:rsid w:val="00FC56AC"/>
    <w:rsid w:val="00FC5809"/>
    <w:rsid w:val="00FC582F"/>
    <w:rsid w:val="00FC5878"/>
    <w:rsid w:val="00FC5AEE"/>
    <w:rsid w:val="00FC5C93"/>
    <w:rsid w:val="00FC5CB1"/>
    <w:rsid w:val="00FC5CB3"/>
    <w:rsid w:val="00FC6218"/>
    <w:rsid w:val="00FC6262"/>
    <w:rsid w:val="00FC660B"/>
    <w:rsid w:val="00FC68FD"/>
    <w:rsid w:val="00FC6AC7"/>
    <w:rsid w:val="00FC6C1E"/>
    <w:rsid w:val="00FC6D75"/>
    <w:rsid w:val="00FC6E02"/>
    <w:rsid w:val="00FC758E"/>
    <w:rsid w:val="00FC7662"/>
    <w:rsid w:val="00FC7722"/>
    <w:rsid w:val="00FC7788"/>
    <w:rsid w:val="00FC785B"/>
    <w:rsid w:val="00FC7B3B"/>
    <w:rsid w:val="00FC7DE6"/>
    <w:rsid w:val="00FD042D"/>
    <w:rsid w:val="00FD0738"/>
    <w:rsid w:val="00FD074B"/>
    <w:rsid w:val="00FD0EC4"/>
    <w:rsid w:val="00FD0F14"/>
    <w:rsid w:val="00FD1240"/>
    <w:rsid w:val="00FD1314"/>
    <w:rsid w:val="00FD1AAB"/>
    <w:rsid w:val="00FD2098"/>
    <w:rsid w:val="00FD21B2"/>
    <w:rsid w:val="00FD2355"/>
    <w:rsid w:val="00FD24FB"/>
    <w:rsid w:val="00FD2579"/>
    <w:rsid w:val="00FD2706"/>
    <w:rsid w:val="00FD2989"/>
    <w:rsid w:val="00FD29C5"/>
    <w:rsid w:val="00FD2EB4"/>
    <w:rsid w:val="00FD326F"/>
    <w:rsid w:val="00FD3985"/>
    <w:rsid w:val="00FD3DF3"/>
    <w:rsid w:val="00FD3ED4"/>
    <w:rsid w:val="00FD3EF9"/>
    <w:rsid w:val="00FD3F02"/>
    <w:rsid w:val="00FD3F39"/>
    <w:rsid w:val="00FD424F"/>
    <w:rsid w:val="00FD4556"/>
    <w:rsid w:val="00FD4671"/>
    <w:rsid w:val="00FD47B5"/>
    <w:rsid w:val="00FD4C21"/>
    <w:rsid w:val="00FD4C45"/>
    <w:rsid w:val="00FD4C56"/>
    <w:rsid w:val="00FD4F82"/>
    <w:rsid w:val="00FD5501"/>
    <w:rsid w:val="00FD55D6"/>
    <w:rsid w:val="00FD5622"/>
    <w:rsid w:val="00FD5710"/>
    <w:rsid w:val="00FD5986"/>
    <w:rsid w:val="00FD5C87"/>
    <w:rsid w:val="00FD5F11"/>
    <w:rsid w:val="00FD5F3B"/>
    <w:rsid w:val="00FD5F40"/>
    <w:rsid w:val="00FD5F5A"/>
    <w:rsid w:val="00FD5F5E"/>
    <w:rsid w:val="00FD67BD"/>
    <w:rsid w:val="00FD67EC"/>
    <w:rsid w:val="00FD69B3"/>
    <w:rsid w:val="00FD6DBE"/>
    <w:rsid w:val="00FD7990"/>
    <w:rsid w:val="00FD7EC3"/>
    <w:rsid w:val="00FD7ECF"/>
    <w:rsid w:val="00FE057B"/>
    <w:rsid w:val="00FE068A"/>
    <w:rsid w:val="00FE07B7"/>
    <w:rsid w:val="00FE0A42"/>
    <w:rsid w:val="00FE10AF"/>
    <w:rsid w:val="00FE1150"/>
    <w:rsid w:val="00FE1581"/>
    <w:rsid w:val="00FE16B5"/>
    <w:rsid w:val="00FE16D7"/>
    <w:rsid w:val="00FE18F7"/>
    <w:rsid w:val="00FE1A81"/>
    <w:rsid w:val="00FE2608"/>
    <w:rsid w:val="00FE26D6"/>
    <w:rsid w:val="00FE282C"/>
    <w:rsid w:val="00FE29E1"/>
    <w:rsid w:val="00FE2C27"/>
    <w:rsid w:val="00FE2EE0"/>
    <w:rsid w:val="00FE3670"/>
    <w:rsid w:val="00FE3740"/>
    <w:rsid w:val="00FE378D"/>
    <w:rsid w:val="00FE37BC"/>
    <w:rsid w:val="00FE39DB"/>
    <w:rsid w:val="00FE3B64"/>
    <w:rsid w:val="00FE3C75"/>
    <w:rsid w:val="00FE3ECA"/>
    <w:rsid w:val="00FE42D2"/>
    <w:rsid w:val="00FE434A"/>
    <w:rsid w:val="00FE43BF"/>
    <w:rsid w:val="00FE43E5"/>
    <w:rsid w:val="00FE47CE"/>
    <w:rsid w:val="00FE4894"/>
    <w:rsid w:val="00FE4943"/>
    <w:rsid w:val="00FE4AE3"/>
    <w:rsid w:val="00FE4CC3"/>
    <w:rsid w:val="00FE4DE0"/>
    <w:rsid w:val="00FE5209"/>
    <w:rsid w:val="00FE552C"/>
    <w:rsid w:val="00FE556C"/>
    <w:rsid w:val="00FE591D"/>
    <w:rsid w:val="00FE5B0D"/>
    <w:rsid w:val="00FE5E34"/>
    <w:rsid w:val="00FE5E51"/>
    <w:rsid w:val="00FE6009"/>
    <w:rsid w:val="00FE608E"/>
    <w:rsid w:val="00FE6243"/>
    <w:rsid w:val="00FE6479"/>
    <w:rsid w:val="00FE695C"/>
    <w:rsid w:val="00FE69F7"/>
    <w:rsid w:val="00FE6AB4"/>
    <w:rsid w:val="00FE6AFA"/>
    <w:rsid w:val="00FE7189"/>
    <w:rsid w:val="00FE7B6F"/>
    <w:rsid w:val="00FE7C9E"/>
    <w:rsid w:val="00FE7D12"/>
    <w:rsid w:val="00FE7DBE"/>
    <w:rsid w:val="00FE7EBD"/>
    <w:rsid w:val="00FF007F"/>
    <w:rsid w:val="00FF022B"/>
    <w:rsid w:val="00FF031F"/>
    <w:rsid w:val="00FF07E5"/>
    <w:rsid w:val="00FF0AD2"/>
    <w:rsid w:val="00FF10B4"/>
    <w:rsid w:val="00FF118A"/>
    <w:rsid w:val="00FF193B"/>
    <w:rsid w:val="00FF1C15"/>
    <w:rsid w:val="00FF1CB5"/>
    <w:rsid w:val="00FF1D60"/>
    <w:rsid w:val="00FF2238"/>
    <w:rsid w:val="00FF2635"/>
    <w:rsid w:val="00FF274A"/>
    <w:rsid w:val="00FF298F"/>
    <w:rsid w:val="00FF2D4F"/>
    <w:rsid w:val="00FF2DDD"/>
    <w:rsid w:val="00FF2EFF"/>
    <w:rsid w:val="00FF3103"/>
    <w:rsid w:val="00FF3283"/>
    <w:rsid w:val="00FF340D"/>
    <w:rsid w:val="00FF3CFF"/>
    <w:rsid w:val="00FF3D7B"/>
    <w:rsid w:val="00FF4062"/>
    <w:rsid w:val="00FF4634"/>
    <w:rsid w:val="00FF49B9"/>
    <w:rsid w:val="00FF4CB2"/>
    <w:rsid w:val="00FF50D5"/>
    <w:rsid w:val="00FF5512"/>
    <w:rsid w:val="00FF5AA2"/>
    <w:rsid w:val="00FF5ACF"/>
    <w:rsid w:val="00FF5CD4"/>
    <w:rsid w:val="00FF5CDF"/>
    <w:rsid w:val="00FF65F5"/>
    <w:rsid w:val="00FF6645"/>
    <w:rsid w:val="00FF6661"/>
    <w:rsid w:val="00FF69E8"/>
    <w:rsid w:val="00FF6B52"/>
    <w:rsid w:val="00FF6B7D"/>
    <w:rsid w:val="00FF71CC"/>
    <w:rsid w:val="00FF73D6"/>
    <w:rsid w:val="00FF743B"/>
    <w:rsid w:val="00FF7666"/>
    <w:rsid w:val="00FF7904"/>
    <w:rsid w:val="00FF7A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C0B1EE"/>
  <w15:docId w15:val="{0C8F9F86-F77F-4031-BFD3-B001140A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4C44"/>
  </w:style>
  <w:style w:type="paragraph" w:styleId="1">
    <w:name w:val="heading 1"/>
    <w:basedOn w:val="a"/>
    <w:link w:val="1Char"/>
    <w:uiPriority w:val="9"/>
    <w:qFormat/>
    <w:rsid w:val="00A65BC4"/>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2">
    <w:name w:val="heading 2"/>
    <w:basedOn w:val="a"/>
    <w:next w:val="a"/>
    <w:link w:val="2Char"/>
    <w:uiPriority w:val="9"/>
    <w:semiHidden/>
    <w:unhideWhenUsed/>
    <w:qFormat/>
    <w:rsid w:val="00AD5E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36EB7"/>
    <w:pPr>
      <w:spacing w:before="100" w:beforeAutospacing="1" w:after="100" w:afterAutospacing="1" w:line="240" w:lineRule="auto"/>
      <w:jc w:val="left"/>
    </w:pPr>
    <w:rPr>
      <w:rFonts w:ascii="굴림" w:eastAsia="굴림" w:hAnsi="굴림" w:cs="굴림"/>
      <w:kern w:val="0"/>
      <w:sz w:val="24"/>
      <w:szCs w:val="24"/>
    </w:rPr>
  </w:style>
  <w:style w:type="paragraph" w:styleId="a4">
    <w:name w:val="List Paragraph"/>
    <w:basedOn w:val="a"/>
    <w:uiPriority w:val="34"/>
    <w:qFormat/>
    <w:rsid w:val="00BA5D92"/>
    <w:pPr>
      <w:ind w:leftChars="400" w:left="800"/>
    </w:pPr>
  </w:style>
  <w:style w:type="paragraph" w:styleId="a5">
    <w:name w:val="header"/>
    <w:basedOn w:val="a"/>
    <w:link w:val="Char"/>
    <w:uiPriority w:val="99"/>
    <w:unhideWhenUsed/>
    <w:rsid w:val="00B178A1"/>
    <w:pPr>
      <w:tabs>
        <w:tab w:val="center" w:pos="4513"/>
        <w:tab w:val="right" w:pos="9026"/>
      </w:tabs>
      <w:snapToGrid w:val="0"/>
    </w:pPr>
  </w:style>
  <w:style w:type="character" w:customStyle="1" w:styleId="Char">
    <w:name w:val="머리글 Char"/>
    <w:basedOn w:val="a0"/>
    <w:link w:val="a5"/>
    <w:uiPriority w:val="99"/>
    <w:rsid w:val="00B178A1"/>
  </w:style>
  <w:style w:type="paragraph" w:styleId="a6">
    <w:name w:val="footer"/>
    <w:basedOn w:val="a"/>
    <w:link w:val="Char0"/>
    <w:uiPriority w:val="99"/>
    <w:unhideWhenUsed/>
    <w:rsid w:val="00B178A1"/>
    <w:pPr>
      <w:tabs>
        <w:tab w:val="center" w:pos="4513"/>
        <w:tab w:val="right" w:pos="9026"/>
      </w:tabs>
      <w:snapToGrid w:val="0"/>
    </w:pPr>
  </w:style>
  <w:style w:type="character" w:customStyle="1" w:styleId="Char0">
    <w:name w:val="바닥글 Char"/>
    <w:basedOn w:val="a0"/>
    <w:link w:val="a6"/>
    <w:uiPriority w:val="99"/>
    <w:rsid w:val="00B178A1"/>
  </w:style>
  <w:style w:type="paragraph" w:styleId="a7">
    <w:name w:val="caption"/>
    <w:basedOn w:val="a"/>
    <w:next w:val="a"/>
    <w:uiPriority w:val="35"/>
    <w:unhideWhenUsed/>
    <w:qFormat/>
    <w:rsid w:val="005A1B02"/>
    <w:rPr>
      <w:b/>
      <w:bCs/>
      <w:szCs w:val="20"/>
    </w:rPr>
  </w:style>
  <w:style w:type="paragraph" w:styleId="a8">
    <w:name w:val="Balloon Text"/>
    <w:basedOn w:val="a"/>
    <w:link w:val="Char1"/>
    <w:uiPriority w:val="99"/>
    <w:semiHidden/>
    <w:unhideWhenUsed/>
    <w:rsid w:val="009C7ADC"/>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9C7ADC"/>
    <w:rPr>
      <w:rFonts w:asciiTheme="majorHAnsi" w:eastAsiaTheme="majorEastAsia" w:hAnsiTheme="majorHAnsi" w:cstheme="majorBidi"/>
      <w:sz w:val="18"/>
      <w:szCs w:val="18"/>
    </w:rPr>
  </w:style>
  <w:style w:type="character" w:styleId="a9">
    <w:name w:val="Placeholder Text"/>
    <w:basedOn w:val="a0"/>
    <w:uiPriority w:val="99"/>
    <w:semiHidden/>
    <w:rsid w:val="009C59CC"/>
    <w:rPr>
      <w:color w:val="808080"/>
    </w:rPr>
  </w:style>
  <w:style w:type="table" w:customStyle="1" w:styleId="TableGrid3">
    <w:name w:val="Table Grid3"/>
    <w:basedOn w:val="a1"/>
    <w:next w:val="aa"/>
    <w:uiPriority w:val="59"/>
    <w:rsid w:val="00102936"/>
    <w:pPr>
      <w:spacing w:after="0" w:line="240" w:lineRule="auto"/>
      <w:jc w:val="left"/>
    </w:pPr>
    <w:rPr>
      <w:kern w:val="0"/>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a">
    <w:name w:val="Table Grid"/>
    <w:basedOn w:val="a1"/>
    <w:uiPriority w:val="39"/>
    <w:rsid w:val="001029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in-place-nohover">
    <w:name w:val="cit-in-place-nohover"/>
    <w:basedOn w:val="a0"/>
    <w:rsid w:val="00102936"/>
  </w:style>
  <w:style w:type="character" w:styleId="ab">
    <w:name w:val="annotation reference"/>
    <w:basedOn w:val="a0"/>
    <w:uiPriority w:val="99"/>
    <w:semiHidden/>
    <w:unhideWhenUsed/>
    <w:rsid w:val="00FA78EF"/>
    <w:rPr>
      <w:sz w:val="18"/>
      <w:szCs w:val="18"/>
    </w:rPr>
  </w:style>
  <w:style w:type="paragraph" w:styleId="ac">
    <w:name w:val="annotation text"/>
    <w:basedOn w:val="a"/>
    <w:link w:val="Char2"/>
    <w:uiPriority w:val="99"/>
    <w:unhideWhenUsed/>
    <w:rsid w:val="00FA78EF"/>
    <w:pPr>
      <w:jc w:val="left"/>
    </w:pPr>
  </w:style>
  <w:style w:type="character" w:customStyle="1" w:styleId="Char2">
    <w:name w:val="메모 텍스트 Char"/>
    <w:basedOn w:val="a0"/>
    <w:link w:val="ac"/>
    <w:uiPriority w:val="99"/>
    <w:rsid w:val="00FA78EF"/>
  </w:style>
  <w:style w:type="paragraph" w:styleId="ad">
    <w:name w:val="annotation subject"/>
    <w:basedOn w:val="ac"/>
    <w:next w:val="ac"/>
    <w:link w:val="Char3"/>
    <w:uiPriority w:val="99"/>
    <w:semiHidden/>
    <w:unhideWhenUsed/>
    <w:rsid w:val="00FA78EF"/>
    <w:rPr>
      <w:b/>
      <w:bCs/>
    </w:rPr>
  </w:style>
  <w:style w:type="character" w:customStyle="1" w:styleId="Char3">
    <w:name w:val="메모 주제 Char"/>
    <w:basedOn w:val="Char2"/>
    <w:link w:val="ad"/>
    <w:uiPriority w:val="99"/>
    <w:semiHidden/>
    <w:rsid w:val="00FA78EF"/>
    <w:rPr>
      <w:b/>
      <w:bCs/>
    </w:rPr>
  </w:style>
  <w:style w:type="character" w:styleId="ae">
    <w:name w:val="Hyperlink"/>
    <w:basedOn w:val="a0"/>
    <w:uiPriority w:val="99"/>
    <w:unhideWhenUsed/>
    <w:rsid w:val="003E0A4D"/>
    <w:rPr>
      <w:color w:val="0563C1" w:themeColor="hyperlink"/>
      <w:u w:val="single"/>
    </w:rPr>
  </w:style>
  <w:style w:type="character" w:customStyle="1" w:styleId="HTMLChar">
    <w:name w:val="미리 서식이 지정된 HTML Char"/>
    <w:basedOn w:val="a0"/>
    <w:link w:val="HTML"/>
    <w:uiPriority w:val="99"/>
    <w:rsid w:val="007E016D"/>
    <w:rPr>
      <w:rFonts w:ascii="Courier New" w:eastAsia="바탕" w:hAnsi="Courier New" w:cs="Courier New"/>
    </w:rPr>
  </w:style>
  <w:style w:type="paragraph" w:styleId="HTML">
    <w:name w:val="HTML Preformatted"/>
    <w:basedOn w:val="a"/>
    <w:link w:val="HTMLChar"/>
    <w:uiPriority w:val="99"/>
    <w:rsid w:val="007E0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바탕" w:hAnsi="Courier New" w:cs="Courier New"/>
    </w:rPr>
  </w:style>
  <w:style w:type="character" w:customStyle="1" w:styleId="HTMLPreformattedChar1">
    <w:name w:val="HTML Preformatted Char1"/>
    <w:basedOn w:val="a0"/>
    <w:uiPriority w:val="99"/>
    <w:semiHidden/>
    <w:rsid w:val="007E016D"/>
    <w:rPr>
      <w:rFonts w:ascii="Consolas" w:hAnsi="Consolas"/>
      <w:szCs w:val="20"/>
    </w:rPr>
  </w:style>
  <w:style w:type="paragraph" w:customStyle="1" w:styleId="Paragraph">
    <w:name w:val="Paragraph"/>
    <w:basedOn w:val="a"/>
    <w:rsid w:val="00052821"/>
    <w:pPr>
      <w:spacing w:before="120" w:after="0" w:line="240" w:lineRule="auto"/>
      <w:ind w:firstLine="720"/>
      <w:jc w:val="left"/>
    </w:pPr>
    <w:rPr>
      <w:rFonts w:ascii="Times New Roman" w:eastAsia="Times New Roman" w:hAnsi="Times New Roman" w:cs="Times New Roman"/>
      <w:kern w:val="0"/>
      <w:sz w:val="24"/>
      <w:szCs w:val="24"/>
      <w:lang w:eastAsia="en-US"/>
    </w:rPr>
  </w:style>
  <w:style w:type="character" w:styleId="af">
    <w:name w:val="Emphasis"/>
    <w:basedOn w:val="a0"/>
    <w:uiPriority w:val="20"/>
    <w:qFormat/>
    <w:rsid w:val="00656CA6"/>
    <w:rPr>
      <w:i/>
      <w:iCs/>
    </w:rPr>
  </w:style>
  <w:style w:type="character" w:customStyle="1" w:styleId="lrzxr">
    <w:name w:val="lrzxr"/>
    <w:basedOn w:val="a0"/>
    <w:rsid w:val="00110003"/>
  </w:style>
  <w:style w:type="paragraph" w:customStyle="1" w:styleId="EndNoteBibliography">
    <w:name w:val="EndNote Bibliography"/>
    <w:basedOn w:val="a"/>
    <w:link w:val="EndNoteBibliographyChar"/>
    <w:rsid w:val="0069169B"/>
    <w:pPr>
      <w:widowControl w:val="0"/>
      <w:wordWrap w:val="0"/>
      <w:autoSpaceDE w:val="0"/>
      <w:autoSpaceDN w:val="0"/>
      <w:spacing w:after="200"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69169B"/>
    <w:rPr>
      <w:rFonts w:ascii="맑은 고딕" w:eastAsia="맑은 고딕" w:hAnsi="맑은 고딕"/>
      <w:noProof/>
    </w:rPr>
  </w:style>
  <w:style w:type="character" w:customStyle="1" w:styleId="e24kjd">
    <w:name w:val="e24kjd"/>
    <w:basedOn w:val="a0"/>
    <w:rsid w:val="006C38E1"/>
  </w:style>
  <w:style w:type="table" w:styleId="10">
    <w:name w:val="List Table 1 Light"/>
    <w:basedOn w:val="a1"/>
    <w:uiPriority w:val="46"/>
    <w:rsid w:val="00D56E3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B502C8"/>
    <w:pPr>
      <w:autoSpaceDE w:val="0"/>
      <w:autoSpaceDN w:val="0"/>
      <w:adjustRightInd w:val="0"/>
      <w:spacing w:after="0" w:line="240" w:lineRule="auto"/>
      <w:jc w:val="left"/>
    </w:pPr>
    <w:rPr>
      <w:rFonts w:ascii="Times New Roman" w:hAnsi="Times New Roman" w:cs="Times New Roman"/>
      <w:color w:val="000000"/>
      <w:kern w:val="0"/>
      <w:sz w:val="24"/>
      <w:szCs w:val="24"/>
    </w:rPr>
  </w:style>
  <w:style w:type="character" w:customStyle="1" w:styleId="stix">
    <w:name w:val="stix"/>
    <w:basedOn w:val="a0"/>
    <w:rsid w:val="00117336"/>
  </w:style>
  <w:style w:type="character" w:customStyle="1" w:styleId="fontstyle01">
    <w:name w:val="fontstyle01"/>
    <w:basedOn w:val="a0"/>
    <w:rsid w:val="00117336"/>
    <w:rPr>
      <w:rFonts w:ascii="CharisSIL" w:hAnsi="CharisSIL" w:hint="default"/>
      <w:b w:val="0"/>
      <w:bCs w:val="0"/>
      <w:i w:val="0"/>
      <w:iCs w:val="0"/>
      <w:color w:val="000000"/>
      <w:sz w:val="16"/>
      <w:szCs w:val="16"/>
    </w:rPr>
  </w:style>
  <w:style w:type="character" w:customStyle="1" w:styleId="fontstyle21">
    <w:name w:val="fontstyle21"/>
    <w:basedOn w:val="a0"/>
    <w:rsid w:val="00E03E84"/>
    <w:rPr>
      <w:rFonts w:ascii="AdvOT8608a8d1+22" w:eastAsia="AdvOT8608a8d1+22" w:hint="eastAsia"/>
      <w:b w:val="0"/>
      <w:bCs w:val="0"/>
      <w:i w:val="0"/>
      <w:iCs w:val="0"/>
      <w:color w:val="000000"/>
      <w:sz w:val="14"/>
      <w:szCs w:val="14"/>
    </w:rPr>
  </w:style>
  <w:style w:type="character" w:customStyle="1" w:styleId="mi">
    <w:name w:val="mi"/>
    <w:basedOn w:val="a0"/>
    <w:rsid w:val="0007519F"/>
  </w:style>
  <w:style w:type="character" w:customStyle="1" w:styleId="UnresolvedMention1">
    <w:name w:val="Unresolved Mention1"/>
    <w:basedOn w:val="a0"/>
    <w:uiPriority w:val="99"/>
    <w:semiHidden/>
    <w:unhideWhenUsed/>
    <w:rsid w:val="006F2D54"/>
    <w:rPr>
      <w:color w:val="605E5C"/>
      <w:shd w:val="clear" w:color="auto" w:fill="E1DFDD"/>
    </w:rPr>
  </w:style>
  <w:style w:type="character" w:customStyle="1" w:styleId="nlmstring-name">
    <w:name w:val="nlm_string-name"/>
    <w:basedOn w:val="a0"/>
    <w:rsid w:val="003D4FDA"/>
  </w:style>
  <w:style w:type="character" w:customStyle="1" w:styleId="nlmarticle-title">
    <w:name w:val="nlm_article-title"/>
    <w:basedOn w:val="a0"/>
    <w:rsid w:val="003D4FDA"/>
  </w:style>
  <w:style w:type="character" w:customStyle="1" w:styleId="nlmyear">
    <w:name w:val="nlm_year"/>
    <w:basedOn w:val="a0"/>
    <w:rsid w:val="003D4FDA"/>
  </w:style>
  <w:style w:type="character" w:customStyle="1" w:styleId="nlmvolume">
    <w:name w:val="nlm_volume"/>
    <w:basedOn w:val="a0"/>
    <w:rsid w:val="003D4FDA"/>
  </w:style>
  <w:style w:type="character" w:customStyle="1" w:styleId="nlmelocation-id">
    <w:name w:val="nlm_elocation-id"/>
    <w:basedOn w:val="a0"/>
    <w:rsid w:val="003D4FDA"/>
  </w:style>
  <w:style w:type="character" w:customStyle="1" w:styleId="refdoi">
    <w:name w:val="refdoi"/>
    <w:basedOn w:val="a0"/>
    <w:rsid w:val="003D4FDA"/>
  </w:style>
  <w:style w:type="character" w:customStyle="1" w:styleId="nlmfpage">
    <w:name w:val="nlm_fpage"/>
    <w:basedOn w:val="a0"/>
    <w:rsid w:val="00D2622B"/>
  </w:style>
  <w:style w:type="character" w:customStyle="1" w:styleId="nlmlpage">
    <w:name w:val="nlm_lpage"/>
    <w:basedOn w:val="a0"/>
    <w:rsid w:val="00D2622B"/>
  </w:style>
  <w:style w:type="character" w:customStyle="1" w:styleId="nlmissue">
    <w:name w:val="nlm_issue"/>
    <w:basedOn w:val="a0"/>
    <w:rsid w:val="00EF17B2"/>
  </w:style>
  <w:style w:type="character" w:customStyle="1" w:styleId="1Char">
    <w:name w:val="제목 1 Char"/>
    <w:basedOn w:val="a0"/>
    <w:link w:val="1"/>
    <w:uiPriority w:val="9"/>
    <w:rsid w:val="00A65BC4"/>
    <w:rPr>
      <w:rFonts w:ascii="Times New Roman" w:eastAsia="Times New Roman" w:hAnsi="Times New Roman" w:cs="Times New Roman"/>
      <w:b/>
      <w:bCs/>
      <w:kern w:val="36"/>
      <w:sz w:val="48"/>
      <w:szCs w:val="48"/>
    </w:rPr>
  </w:style>
  <w:style w:type="character" w:customStyle="1" w:styleId="fontstyle11">
    <w:name w:val="fontstyle11"/>
    <w:basedOn w:val="a0"/>
    <w:rsid w:val="00C12C08"/>
    <w:rPr>
      <w:rFonts w:ascii="STIXMath-Regular" w:hAnsi="STIXMath-Regular" w:hint="default"/>
      <w:b w:val="0"/>
      <w:bCs w:val="0"/>
      <w:i w:val="0"/>
      <w:iCs w:val="0"/>
      <w:color w:val="000000"/>
      <w:sz w:val="12"/>
      <w:szCs w:val="12"/>
    </w:rPr>
  </w:style>
  <w:style w:type="character" w:styleId="af0">
    <w:name w:val="FollowedHyperlink"/>
    <w:basedOn w:val="a0"/>
    <w:uiPriority w:val="99"/>
    <w:semiHidden/>
    <w:unhideWhenUsed/>
    <w:rsid w:val="00557A2A"/>
    <w:rPr>
      <w:color w:val="954F72" w:themeColor="followedHyperlink"/>
      <w:u w:val="single"/>
    </w:rPr>
  </w:style>
  <w:style w:type="character" w:customStyle="1" w:styleId="html-italic">
    <w:name w:val="html-italic"/>
    <w:basedOn w:val="a0"/>
    <w:rsid w:val="00F44B93"/>
  </w:style>
  <w:style w:type="character" w:customStyle="1" w:styleId="2Char">
    <w:name w:val="제목 2 Char"/>
    <w:basedOn w:val="a0"/>
    <w:link w:val="2"/>
    <w:uiPriority w:val="9"/>
    <w:semiHidden/>
    <w:rsid w:val="00AD5E2C"/>
    <w:rPr>
      <w:rFonts w:asciiTheme="majorHAnsi" w:eastAsiaTheme="majorEastAsia" w:hAnsiTheme="majorHAnsi" w:cstheme="majorBidi"/>
      <w:color w:val="2E74B5" w:themeColor="accent1" w:themeShade="BF"/>
      <w:sz w:val="26"/>
      <w:szCs w:val="26"/>
    </w:rPr>
  </w:style>
  <w:style w:type="character" w:customStyle="1" w:styleId="UnresolvedMention2">
    <w:name w:val="Unresolved Mention2"/>
    <w:basedOn w:val="a0"/>
    <w:uiPriority w:val="99"/>
    <w:semiHidden/>
    <w:unhideWhenUsed/>
    <w:rsid w:val="00B17E58"/>
    <w:rPr>
      <w:color w:val="605E5C"/>
      <w:shd w:val="clear" w:color="auto" w:fill="E1DFDD"/>
    </w:rPr>
  </w:style>
  <w:style w:type="character" w:styleId="af1">
    <w:name w:val="Strong"/>
    <w:basedOn w:val="a0"/>
    <w:uiPriority w:val="22"/>
    <w:qFormat/>
    <w:rsid w:val="00CE4C8F"/>
    <w:rPr>
      <w:b/>
      <w:bCs/>
    </w:rPr>
  </w:style>
  <w:style w:type="character" w:customStyle="1" w:styleId="katex-mathml">
    <w:name w:val="katex-mathml"/>
    <w:basedOn w:val="a0"/>
    <w:rsid w:val="00CE4C8F"/>
  </w:style>
  <w:style w:type="character" w:customStyle="1" w:styleId="mord">
    <w:name w:val="mord"/>
    <w:basedOn w:val="a0"/>
    <w:rsid w:val="00CE4C8F"/>
  </w:style>
  <w:style w:type="paragraph" w:styleId="af2">
    <w:name w:val="Revision"/>
    <w:hidden/>
    <w:uiPriority w:val="99"/>
    <w:semiHidden/>
    <w:rsid w:val="00457C26"/>
    <w:pPr>
      <w:spacing w:after="0" w:line="240" w:lineRule="auto"/>
      <w:jc w:val="left"/>
    </w:pPr>
  </w:style>
  <w:style w:type="character" w:customStyle="1" w:styleId="nlmedition">
    <w:name w:val="nlm_edition"/>
    <w:basedOn w:val="a0"/>
    <w:rsid w:val="00DB3EF2"/>
  </w:style>
  <w:style w:type="character" w:customStyle="1" w:styleId="nlmpublisher-name">
    <w:name w:val="nlm_publisher-name"/>
    <w:basedOn w:val="a0"/>
    <w:rsid w:val="00DB3EF2"/>
  </w:style>
  <w:style w:type="character" w:customStyle="1" w:styleId="mbin">
    <w:name w:val="mbin"/>
    <w:basedOn w:val="a0"/>
    <w:rsid w:val="004D67F6"/>
  </w:style>
  <w:style w:type="character" w:customStyle="1" w:styleId="vlist-s">
    <w:name w:val="vlist-s"/>
    <w:basedOn w:val="a0"/>
    <w:rsid w:val="004D67F6"/>
  </w:style>
  <w:style w:type="character" w:customStyle="1" w:styleId="mpunct">
    <w:name w:val="mpunct"/>
    <w:basedOn w:val="a0"/>
    <w:rsid w:val="0010402C"/>
  </w:style>
  <w:style w:type="character" w:customStyle="1" w:styleId="mopen">
    <w:name w:val="mopen"/>
    <w:basedOn w:val="a0"/>
    <w:rsid w:val="0010402C"/>
  </w:style>
  <w:style w:type="character" w:customStyle="1" w:styleId="mclose">
    <w:name w:val="mclose"/>
    <w:basedOn w:val="a0"/>
    <w:rsid w:val="00104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431">
      <w:bodyDiv w:val="1"/>
      <w:marLeft w:val="0"/>
      <w:marRight w:val="0"/>
      <w:marTop w:val="0"/>
      <w:marBottom w:val="0"/>
      <w:divBdr>
        <w:top w:val="none" w:sz="0" w:space="0" w:color="auto"/>
        <w:left w:val="none" w:sz="0" w:space="0" w:color="auto"/>
        <w:bottom w:val="none" w:sz="0" w:space="0" w:color="auto"/>
        <w:right w:val="none" w:sz="0" w:space="0" w:color="auto"/>
      </w:divBdr>
    </w:div>
    <w:div w:id="20598413">
      <w:bodyDiv w:val="1"/>
      <w:marLeft w:val="0"/>
      <w:marRight w:val="0"/>
      <w:marTop w:val="0"/>
      <w:marBottom w:val="0"/>
      <w:divBdr>
        <w:top w:val="none" w:sz="0" w:space="0" w:color="auto"/>
        <w:left w:val="none" w:sz="0" w:space="0" w:color="auto"/>
        <w:bottom w:val="none" w:sz="0" w:space="0" w:color="auto"/>
        <w:right w:val="none" w:sz="0" w:space="0" w:color="auto"/>
      </w:divBdr>
      <w:divsChild>
        <w:div w:id="205417219">
          <w:marLeft w:val="0"/>
          <w:marRight w:val="0"/>
          <w:marTop w:val="0"/>
          <w:marBottom w:val="0"/>
          <w:divBdr>
            <w:top w:val="none" w:sz="0" w:space="0" w:color="auto"/>
            <w:left w:val="none" w:sz="0" w:space="0" w:color="auto"/>
            <w:bottom w:val="none" w:sz="0" w:space="0" w:color="auto"/>
            <w:right w:val="none" w:sz="0" w:space="0" w:color="auto"/>
          </w:divBdr>
          <w:divsChild>
            <w:div w:id="1008870162">
              <w:marLeft w:val="0"/>
              <w:marRight w:val="0"/>
              <w:marTop w:val="0"/>
              <w:marBottom w:val="0"/>
              <w:divBdr>
                <w:top w:val="none" w:sz="0" w:space="0" w:color="auto"/>
                <w:left w:val="none" w:sz="0" w:space="0" w:color="auto"/>
                <w:bottom w:val="none" w:sz="0" w:space="0" w:color="auto"/>
                <w:right w:val="none" w:sz="0" w:space="0" w:color="auto"/>
              </w:divBdr>
              <w:divsChild>
                <w:div w:id="1852330325">
                  <w:marLeft w:val="0"/>
                  <w:marRight w:val="0"/>
                  <w:marTop w:val="0"/>
                  <w:marBottom w:val="0"/>
                  <w:divBdr>
                    <w:top w:val="none" w:sz="0" w:space="0" w:color="auto"/>
                    <w:left w:val="none" w:sz="0" w:space="0" w:color="auto"/>
                    <w:bottom w:val="none" w:sz="0" w:space="0" w:color="auto"/>
                    <w:right w:val="none" w:sz="0" w:space="0" w:color="auto"/>
                  </w:divBdr>
                  <w:divsChild>
                    <w:div w:id="786853842">
                      <w:marLeft w:val="0"/>
                      <w:marRight w:val="0"/>
                      <w:marTop w:val="0"/>
                      <w:marBottom w:val="0"/>
                      <w:divBdr>
                        <w:top w:val="none" w:sz="0" w:space="0" w:color="auto"/>
                        <w:left w:val="none" w:sz="0" w:space="0" w:color="auto"/>
                        <w:bottom w:val="none" w:sz="0" w:space="0" w:color="auto"/>
                        <w:right w:val="none" w:sz="0" w:space="0" w:color="auto"/>
                      </w:divBdr>
                      <w:divsChild>
                        <w:div w:id="2129735791">
                          <w:marLeft w:val="0"/>
                          <w:marRight w:val="0"/>
                          <w:marTop w:val="0"/>
                          <w:marBottom w:val="0"/>
                          <w:divBdr>
                            <w:top w:val="none" w:sz="0" w:space="0" w:color="auto"/>
                            <w:left w:val="none" w:sz="0" w:space="0" w:color="auto"/>
                            <w:bottom w:val="none" w:sz="0" w:space="0" w:color="auto"/>
                            <w:right w:val="none" w:sz="0" w:space="0" w:color="auto"/>
                          </w:divBdr>
                          <w:divsChild>
                            <w:div w:id="1186822426">
                              <w:marLeft w:val="0"/>
                              <w:marRight w:val="0"/>
                              <w:marTop w:val="0"/>
                              <w:marBottom w:val="0"/>
                              <w:divBdr>
                                <w:top w:val="none" w:sz="0" w:space="0" w:color="auto"/>
                                <w:left w:val="none" w:sz="0" w:space="0" w:color="auto"/>
                                <w:bottom w:val="none" w:sz="0" w:space="0" w:color="auto"/>
                                <w:right w:val="none" w:sz="0" w:space="0" w:color="auto"/>
                              </w:divBdr>
                              <w:divsChild>
                                <w:div w:id="759257790">
                                  <w:marLeft w:val="0"/>
                                  <w:marRight w:val="0"/>
                                  <w:marTop w:val="0"/>
                                  <w:marBottom w:val="0"/>
                                  <w:divBdr>
                                    <w:top w:val="none" w:sz="0" w:space="0" w:color="auto"/>
                                    <w:left w:val="none" w:sz="0" w:space="0" w:color="auto"/>
                                    <w:bottom w:val="none" w:sz="0" w:space="0" w:color="auto"/>
                                    <w:right w:val="none" w:sz="0" w:space="0" w:color="auto"/>
                                  </w:divBdr>
                                  <w:divsChild>
                                    <w:div w:id="657072768">
                                      <w:marLeft w:val="0"/>
                                      <w:marRight w:val="0"/>
                                      <w:marTop w:val="0"/>
                                      <w:marBottom w:val="0"/>
                                      <w:divBdr>
                                        <w:top w:val="none" w:sz="0" w:space="0" w:color="auto"/>
                                        <w:left w:val="none" w:sz="0" w:space="0" w:color="auto"/>
                                        <w:bottom w:val="none" w:sz="0" w:space="0" w:color="auto"/>
                                        <w:right w:val="none" w:sz="0" w:space="0" w:color="auto"/>
                                      </w:divBdr>
                                      <w:divsChild>
                                        <w:div w:id="207187686">
                                          <w:marLeft w:val="0"/>
                                          <w:marRight w:val="0"/>
                                          <w:marTop w:val="0"/>
                                          <w:marBottom w:val="0"/>
                                          <w:divBdr>
                                            <w:top w:val="none" w:sz="0" w:space="0" w:color="auto"/>
                                            <w:left w:val="none" w:sz="0" w:space="0" w:color="auto"/>
                                            <w:bottom w:val="none" w:sz="0" w:space="0" w:color="auto"/>
                                            <w:right w:val="none" w:sz="0" w:space="0" w:color="auto"/>
                                          </w:divBdr>
                                          <w:divsChild>
                                            <w:div w:id="287049629">
                                              <w:marLeft w:val="0"/>
                                              <w:marRight w:val="0"/>
                                              <w:marTop w:val="0"/>
                                              <w:marBottom w:val="495"/>
                                              <w:divBdr>
                                                <w:top w:val="none" w:sz="0" w:space="0" w:color="auto"/>
                                                <w:left w:val="none" w:sz="0" w:space="0" w:color="auto"/>
                                                <w:bottom w:val="none" w:sz="0" w:space="0" w:color="auto"/>
                                                <w:right w:val="none" w:sz="0" w:space="0" w:color="auto"/>
                                              </w:divBdr>
                                              <w:divsChild>
                                                <w:div w:id="2934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765347">
      <w:bodyDiv w:val="1"/>
      <w:marLeft w:val="0"/>
      <w:marRight w:val="0"/>
      <w:marTop w:val="0"/>
      <w:marBottom w:val="0"/>
      <w:divBdr>
        <w:top w:val="none" w:sz="0" w:space="0" w:color="auto"/>
        <w:left w:val="none" w:sz="0" w:space="0" w:color="auto"/>
        <w:bottom w:val="none" w:sz="0" w:space="0" w:color="auto"/>
        <w:right w:val="none" w:sz="0" w:space="0" w:color="auto"/>
      </w:divBdr>
    </w:div>
    <w:div w:id="60640365">
      <w:bodyDiv w:val="1"/>
      <w:marLeft w:val="0"/>
      <w:marRight w:val="0"/>
      <w:marTop w:val="0"/>
      <w:marBottom w:val="0"/>
      <w:divBdr>
        <w:top w:val="none" w:sz="0" w:space="0" w:color="auto"/>
        <w:left w:val="none" w:sz="0" w:space="0" w:color="auto"/>
        <w:bottom w:val="none" w:sz="0" w:space="0" w:color="auto"/>
        <w:right w:val="none" w:sz="0" w:space="0" w:color="auto"/>
      </w:divBdr>
    </w:div>
    <w:div w:id="77408728">
      <w:bodyDiv w:val="1"/>
      <w:marLeft w:val="0"/>
      <w:marRight w:val="0"/>
      <w:marTop w:val="0"/>
      <w:marBottom w:val="0"/>
      <w:divBdr>
        <w:top w:val="none" w:sz="0" w:space="0" w:color="auto"/>
        <w:left w:val="none" w:sz="0" w:space="0" w:color="auto"/>
        <w:bottom w:val="none" w:sz="0" w:space="0" w:color="auto"/>
        <w:right w:val="none" w:sz="0" w:space="0" w:color="auto"/>
      </w:divBdr>
    </w:div>
    <w:div w:id="78983769">
      <w:bodyDiv w:val="1"/>
      <w:marLeft w:val="0"/>
      <w:marRight w:val="0"/>
      <w:marTop w:val="0"/>
      <w:marBottom w:val="0"/>
      <w:divBdr>
        <w:top w:val="none" w:sz="0" w:space="0" w:color="auto"/>
        <w:left w:val="none" w:sz="0" w:space="0" w:color="auto"/>
        <w:bottom w:val="none" w:sz="0" w:space="0" w:color="auto"/>
        <w:right w:val="none" w:sz="0" w:space="0" w:color="auto"/>
      </w:divBdr>
    </w:div>
    <w:div w:id="97020918">
      <w:bodyDiv w:val="1"/>
      <w:marLeft w:val="0"/>
      <w:marRight w:val="0"/>
      <w:marTop w:val="0"/>
      <w:marBottom w:val="0"/>
      <w:divBdr>
        <w:top w:val="none" w:sz="0" w:space="0" w:color="auto"/>
        <w:left w:val="none" w:sz="0" w:space="0" w:color="auto"/>
        <w:bottom w:val="none" w:sz="0" w:space="0" w:color="auto"/>
        <w:right w:val="none" w:sz="0" w:space="0" w:color="auto"/>
      </w:divBdr>
    </w:div>
    <w:div w:id="97718533">
      <w:bodyDiv w:val="1"/>
      <w:marLeft w:val="0"/>
      <w:marRight w:val="0"/>
      <w:marTop w:val="0"/>
      <w:marBottom w:val="0"/>
      <w:divBdr>
        <w:top w:val="none" w:sz="0" w:space="0" w:color="auto"/>
        <w:left w:val="none" w:sz="0" w:space="0" w:color="auto"/>
        <w:bottom w:val="none" w:sz="0" w:space="0" w:color="auto"/>
        <w:right w:val="none" w:sz="0" w:space="0" w:color="auto"/>
      </w:divBdr>
    </w:div>
    <w:div w:id="112946976">
      <w:bodyDiv w:val="1"/>
      <w:marLeft w:val="0"/>
      <w:marRight w:val="0"/>
      <w:marTop w:val="0"/>
      <w:marBottom w:val="0"/>
      <w:divBdr>
        <w:top w:val="none" w:sz="0" w:space="0" w:color="auto"/>
        <w:left w:val="none" w:sz="0" w:space="0" w:color="auto"/>
        <w:bottom w:val="none" w:sz="0" w:space="0" w:color="auto"/>
        <w:right w:val="none" w:sz="0" w:space="0" w:color="auto"/>
      </w:divBdr>
    </w:div>
    <w:div w:id="113444022">
      <w:bodyDiv w:val="1"/>
      <w:marLeft w:val="0"/>
      <w:marRight w:val="0"/>
      <w:marTop w:val="0"/>
      <w:marBottom w:val="0"/>
      <w:divBdr>
        <w:top w:val="none" w:sz="0" w:space="0" w:color="auto"/>
        <w:left w:val="none" w:sz="0" w:space="0" w:color="auto"/>
        <w:bottom w:val="none" w:sz="0" w:space="0" w:color="auto"/>
        <w:right w:val="none" w:sz="0" w:space="0" w:color="auto"/>
      </w:divBdr>
    </w:div>
    <w:div w:id="113836828">
      <w:bodyDiv w:val="1"/>
      <w:marLeft w:val="0"/>
      <w:marRight w:val="0"/>
      <w:marTop w:val="0"/>
      <w:marBottom w:val="0"/>
      <w:divBdr>
        <w:top w:val="none" w:sz="0" w:space="0" w:color="auto"/>
        <w:left w:val="none" w:sz="0" w:space="0" w:color="auto"/>
        <w:bottom w:val="none" w:sz="0" w:space="0" w:color="auto"/>
        <w:right w:val="none" w:sz="0" w:space="0" w:color="auto"/>
      </w:divBdr>
    </w:div>
    <w:div w:id="139077103">
      <w:bodyDiv w:val="1"/>
      <w:marLeft w:val="0"/>
      <w:marRight w:val="0"/>
      <w:marTop w:val="0"/>
      <w:marBottom w:val="0"/>
      <w:divBdr>
        <w:top w:val="none" w:sz="0" w:space="0" w:color="auto"/>
        <w:left w:val="none" w:sz="0" w:space="0" w:color="auto"/>
        <w:bottom w:val="none" w:sz="0" w:space="0" w:color="auto"/>
        <w:right w:val="none" w:sz="0" w:space="0" w:color="auto"/>
      </w:divBdr>
    </w:div>
    <w:div w:id="160049167">
      <w:bodyDiv w:val="1"/>
      <w:marLeft w:val="0"/>
      <w:marRight w:val="0"/>
      <w:marTop w:val="0"/>
      <w:marBottom w:val="0"/>
      <w:divBdr>
        <w:top w:val="none" w:sz="0" w:space="0" w:color="auto"/>
        <w:left w:val="none" w:sz="0" w:space="0" w:color="auto"/>
        <w:bottom w:val="none" w:sz="0" w:space="0" w:color="auto"/>
        <w:right w:val="none" w:sz="0" w:space="0" w:color="auto"/>
      </w:divBdr>
    </w:div>
    <w:div w:id="161361537">
      <w:bodyDiv w:val="1"/>
      <w:marLeft w:val="0"/>
      <w:marRight w:val="0"/>
      <w:marTop w:val="0"/>
      <w:marBottom w:val="0"/>
      <w:divBdr>
        <w:top w:val="none" w:sz="0" w:space="0" w:color="auto"/>
        <w:left w:val="none" w:sz="0" w:space="0" w:color="auto"/>
        <w:bottom w:val="none" w:sz="0" w:space="0" w:color="auto"/>
        <w:right w:val="none" w:sz="0" w:space="0" w:color="auto"/>
      </w:divBdr>
    </w:div>
    <w:div w:id="161438762">
      <w:bodyDiv w:val="1"/>
      <w:marLeft w:val="0"/>
      <w:marRight w:val="0"/>
      <w:marTop w:val="0"/>
      <w:marBottom w:val="0"/>
      <w:divBdr>
        <w:top w:val="none" w:sz="0" w:space="0" w:color="auto"/>
        <w:left w:val="none" w:sz="0" w:space="0" w:color="auto"/>
        <w:bottom w:val="none" w:sz="0" w:space="0" w:color="auto"/>
        <w:right w:val="none" w:sz="0" w:space="0" w:color="auto"/>
      </w:divBdr>
    </w:div>
    <w:div w:id="165902654">
      <w:bodyDiv w:val="1"/>
      <w:marLeft w:val="0"/>
      <w:marRight w:val="0"/>
      <w:marTop w:val="0"/>
      <w:marBottom w:val="0"/>
      <w:divBdr>
        <w:top w:val="none" w:sz="0" w:space="0" w:color="auto"/>
        <w:left w:val="none" w:sz="0" w:space="0" w:color="auto"/>
        <w:bottom w:val="none" w:sz="0" w:space="0" w:color="auto"/>
        <w:right w:val="none" w:sz="0" w:space="0" w:color="auto"/>
      </w:divBdr>
    </w:div>
    <w:div w:id="166213829">
      <w:bodyDiv w:val="1"/>
      <w:marLeft w:val="0"/>
      <w:marRight w:val="0"/>
      <w:marTop w:val="0"/>
      <w:marBottom w:val="0"/>
      <w:divBdr>
        <w:top w:val="none" w:sz="0" w:space="0" w:color="auto"/>
        <w:left w:val="none" w:sz="0" w:space="0" w:color="auto"/>
        <w:bottom w:val="none" w:sz="0" w:space="0" w:color="auto"/>
        <w:right w:val="none" w:sz="0" w:space="0" w:color="auto"/>
      </w:divBdr>
    </w:div>
    <w:div w:id="167142589">
      <w:bodyDiv w:val="1"/>
      <w:marLeft w:val="0"/>
      <w:marRight w:val="0"/>
      <w:marTop w:val="0"/>
      <w:marBottom w:val="0"/>
      <w:divBdr>
        <w:top w:val="none" w:sz="0" w:space="0" w:color="auto"/>
        <w:left w:val="none" w:sz="0" w:space="0" w:color="auto"/>
        <w:bottom w:val="none" w:sz="0" w:space="0" w:color="auto"/>
        <w:right w:val="none" w:sz="0" w:space="0" w:color="auto"/>
      </w:divBdr>
    </w:div>
    <w:div w:id="188031474">
      <w:bodyDiv w:val="1"/>
      <w:marLeft w:val="0"/>
      <w:marRight w:val="0"/>
      <w:marTop w:val="0"/>
      <w:marBottom w:val="0"/>
      <w:divBdr>
        <w:top w:val="none" w:sz="0" w:space="0" w:color="auto"/>
        <w:left w:val="none" w:sz="0" w:space="0" w:color="auto"/>
        <w:bottom w:val="none" w:sz="0" w:space="0" w:color="auto"/>
        <w:right w:val="none" w:sz="0" w:space="0" w:color="auto"/>
      </w:divBdr>
    </w:div>
    <w:div w:id="199781339">
      <w:bodyDiv w:val="1"/>
      <w:marLeft w:val="0"/>
      <w:marRight w:val="0"/>
      <w:marTop w:val="0"/>
      <w:marBottom w:val="0"/>
      <w:divBdr>
        <w:top w:val="none" w:sz="0" w:space="0" w:color="auto"/>
        <w:left w:val="none" w:sz="0" w:space="0" w:color="auto"/>
        <w:bottom w:val="none" w:sz="0" w:space="0" w:color="auto"/>
        <w:right w:val="none" w:sz="0" w:space="0" w:color="auto"/>
      </w:divBdr>
    </w:div>
    <w:div w:id="201787298">
      <w:bodyDiv w:val="1"/>
      <w:marLeft w:val="0"/>
      <w:marRight w:val="0"/>
      <w:marTop w:val="0"/>
      <w:marBottom w:val="0"/>
      <w:divBdr>
        <w:top w:val="none" w:sz="0" w:space="0" w:color="auto"/>
        <w:left w:val="none" w:sz="0" w:space="0" w:color="auto"/>
        <w:bottom w:val="none" w:sz="0" w:space="0" w:color="auto"/>
        <w:right w:val="none" w:sz="0" w:space="0" w:color="auto"/>
      </w:divBdr>
    </w:div>
    <w:div w:id="205022553">
      <w:bodyDiv w:val="1"/>
      <w:marLeft w:val="0"/>
      <w:marRight w:val="0"/>
      <w:marTop w:val="0"/>
      <w:marBottom w:val="0"/>
      <w:divBdr>
        <w:top w:val="none" w:sz="0" w:space="0" w:color="auto"/>
        <w:left w:val="none" w:sz="0" w:space="0" w:color="auto"/>
        <w:bottom w:val="none" w:sz="0" w:space="0" w:color="auto"/>
        <w:right w:val="none" w:sz="0" w:space="0" w:color="auto"/>
      </w:divBdr>
    </w:div>
    <w:div w:id="206374946">
      <w:bodyDiv w:val="1"/>
      <w:marLeft w:val="0"/>
      <w:marRight w:val="0"/>
      <w:marTop w:val="0"/>
      <w:marBottom w:val="0"/>
      <w:divBdr>
        <w:top w:val="none" w:sz="0" w:space="0" w:color="auto"/>
        <w:left w:val="none" w:sz="0" w:space="0" w:color="auto"/>
        <w:bottom w:val="none" w:sz="0" w:space="0" w:color="auto"/>
        <w:right w:val="none" w:sz="0" w:space="0" w:color="auto"/>
      </w:divBdr>
    </w:div>
    <w:div w:id="245312097">
      <w:bodyDiv w:val="1"/>
      <w:marLeft w:val="0"/>
      <w:marRight w:val="0"/>
      <w:marTop w:val="0"/>
      <w:marBottom w:val="0"/>
      <w:divBdr>
        <w:top w:val="none" w:sz="0" w:space="0" w:color="auto"/>
        <w:left w:val="none" w:sz="0" w:space="0" w:color="auto"/>
        <w:bottom w:val="none" w:sz="0" w:space="0" w:color="auto"/>
        <w:right w:val="none" w:sz="0" w:space="0" w:color="auto"/>
      </w:divBdr>
    </w:div>
    <w:div w:id="247467061">
      <w:bodyDiv w:val="1"/>
      <w:marLeft w:val="0"/>
      <w:marRight w:val="0"/>
      <w:marTop w:val="0"/>
      <w:marBottom w:val="0"/>
      <w:divBdr>
        <w:top w:val="none" w:sz="0" w:space="0" w:color="auto"/>
        <w:left w:val="none" w:sz="0" w:space="0" w:color="auto"/>
        <w:bottom w:val="none" w:sz="0" w:space="0" w:color="auto"/>
        <w:right w:val="none" w:sz="0" w:space="0" w:color="auto"/>
      </w:divBdr>
    </w:div>
    <w:div w:id="250087745">
      <w:bodyDiv w:val="1"/>
      <w:marLeft w:val="0"/>
      <w:marRight w:val="0"/>
      <w:marTop w:val="0"/>
      <w:marBottom w:val="0"/>
      <w:divBdr>
        <w:top w:val="none" w:sz="0" w:space="0" w:color="auto"/>
        <w:left w:val="none" w:sz="0" w:space="0" w:color="auto"/>
        <w:bottom w:val="none" w:sz="0" w:space="0" w:color="auto"/>
        <w:right w:val="none" w:sz="0" w:space="0" w:color="auto"/>
      </w:divBdr>
    </w:div>
    <w:div w:id="251479364">
      <w:bodyDiv w:val="1"/>
      <w:marLeft w:val="0"/>
      <w:marRight w:val="0"/>
      <w:marTop w:val="0"/>
      <w:marBottom w:val="0"/>
      <w:divBdr>
        <w:top w:val="none" w:sz="0" w:space="0" w:color="auto"/>
        <w:left w:val="none" w:sz="0" w:space="0" w:color="auto"/>
        <w:bottom w:val="none" w:sz="0" w:space="0" w:color="auto"/>
        <w:right w:val="none" w:sz="0" w:space="0" w:color="auto"/>
      </w:divBdr>
    </w:div>
    <w:div w:id="256057773">
      <w:bodyDiv w:val="1"/>
      <w:marLeft w:val="0"/>
      <w:marRight w:val="0"/>
      <w:marTop w:val="0"/>
      <w:marBottom w:val="0"/>
      <w:divBdr>
        <w:top w:val="none" w:sz="0" w:space="0" w:color="auto"/>
        <w:left w:val="none" w:sz="0" w:space="0" w:color="auto"/>
        <w:bottom w:val="none" w:sz="0" w:space="0" w:color="auto"/>
        <w:right w:val="none" w:sz="0" w:space="0" w:color="auto"/>
      </w:divBdr>
    </w:div>
    <w:div w:id="270285770">
      <w:bodyDiv w:val="1"/>
      <w:marLeft w:val="0"/>
      <w:marRight w:val="0"/>
      <w:marTop w:val="0"/>
      <w:marBottom w:val="0"/>
      <w:divBdr>
        <w:top w:val="none" w:sz="0" w:space="0" w:color="auto"/>
        <w:left w:val="none" w:sz="0" w:space="0" w:color="auto"/>
        <w:bottom w:val="none" w:sz="0" w:space="0" w:color="auto"/>
        <w:right w:val="none" w:sz="0" w:space="0" w:color="auto"/>
      </w:divBdr>
    </w:div>
    <w:div w:id="270672530">
      <w:bodyDiv w:val="1"/>
      <w:marLeft w:val="0"/>
      <w:marRight w:val="0"/>
      <w:marTop w:val="0"/>
      <w:marBottom w:val="0"/>
      <w:divBdr>
        <w:top w:val="none" w:sz="0" w:space="0" w:color="auto"/>
        <w:left w:val="none" w:sz="0" w:space="0" w:color="auto"/>
        <w:bottom w:val="none" w:sz="0" w:space="0" w:color="auto"/>
        <w:right w:val="none" w:sz="0" w:space="0" w:color="auto"/>
      </w:divBdr>
    </w:div>
    <w:div w:id="272902982">
      <w:bodyDiv w:val="1"/>
      <w:marLeft w:val="0"/>
      <w:marRight w:val="0"/>
      <w:marTop w:val="0"/>
      <w:marBottom w:val="0"/>
      <w:divBdr>
        <w:top w:val="none" w:sz="0" w:space="0" w:color="auto"/>
        <w:left w:val="none" w:sz="0" w:space="0" w:color="auto"/>
        <w:bottom w:val="none" w:sz="0" w:space="0" w:color="auto"/>
        <w:right w:val="none" w:sz="0" w:space="0" w:color="auto"/>
      </w:divBdr>
    </w:div>
    <w:div w:id="279841237">
      <w:bodyDiv w:val="1"/>
      <w:marLeft w:val="0"/>
      <w:marRight w:val="0"/>
      <w:marTop w:val="0"/>
      <w:marBottom w:val="0"/>
      <w:divBdr>
        <w:top w:val="none" w:sz="0" w:space="0" w:color="auto"/>
        <w:left w:val="none" w:sz="0" w:space="0" w:color="auto"/>
        <w:bottom w:val="none" w:sz="0" w:space="0" w:color="auto"/>
        <w:right w:val="none" w:sz="0" w:space="0" w:color="auto"/>
      </w:divBdr>
    </w:div>
    <w:div w:id="285238236">
      <w:bodyDiv w:val="1"/>
      <w:marLeft w:val="0"/>
      <w:marRight w:val="0"/>
      <w:marTop w:val="0"/>
      <w:marBottom w:val="0"/>
      <w:divBdr>
        <w:top w:val="none" w:sz="0" w:space="0" w:color="auto"/>
        <w:left w:val="none" w:sz="0" w:space="0" w:color="auto"/>
        <w:bottom w:val="none" w:sz="0" w:space="0" w:color="auto"/>
        <w:right w:val="none" w:sz="0" w:space="0" w:color="auto"/>
      </w:divBdr>
    </w:div>
    <w:div w:id="293952720">
      <w:bodyDiv w:val="1"/>
      <w:marLeft w:val="0"/>
      <w:marRight w:val="0"/>
      <w:marTop w:val="0"/>
      <w:marBottom w:val="0"/>
      <w:divBdr>
        <w:top w:val="none" w:sz="0" w:space="0" w:color="auto"/>
        <w:left w:val="none" w:sz="0" w:space="0" w:color="auto"/>
        <w:bottom w:val="none" w:sz="0" w:space="0" w:color="auto"/>
        <w:right w:val="none" w:sz="0" w:space="0" w:color="auto"/>
      </w:divBdr>
    </w:div>
    <w:div w:id="294797737">
      <w:bodyDiv w:val="1"/>
      <w:marLeft w:val="0"/>
      <w:marRight w:val="0"/>
      <w:marTop w:val="0"/>
      <w:marBottom w:val="0"/>
      <w:divBdr>
        <w:top w:val="none" w:sz="0" w:space="0" w:color="auto"/>
        <w:left w:val="none" w:sz="0" w:space="0" w:color="auto"/>
        <w:bottom w:val="none" w:sz="0" w:space="0" w:color="auto"/>
        <w:right w:val="none" w:sz="0" w:space="0" w:color="auto"/>
      </w:divBdr>
    </w:div>
    <w:div w:id="299775438">
      <w:bodyDiv w:val="1"/>
      <w:marLeft w:val="0"/>
      <w:marRight w:val="0"/>
      <w:marTop w:val="0"/>
      <w:marBottom w:val="0"/>
      <w:divBdr>
        <w:top w:val="none" w:sz="0" w:space="0" w:color="auto"/>
        <w:left w:val="none" w:sz="0" w:space="0" w:color="auto"/>
        <w:bottom w:val="none" w:sz="0" w:space="0" w:color="auto"/>
        <w:right w:val="none" w:sz="0" w:space="0" w:color="auto"/>
      </w:divBdr>
    </w:div>
    <w:div w:id="303508685">
      <w:bodyDiv w:val="1"/>
      <w:marLeft w:val="0"/>
      <w:marRight w:val="0"/>
      <w:marTop w:val="0"/>
      <w:marBottom w:val="0"/>
      <w:divBdr>
        <w:top w:val="none" w:sz="0" w:space="0" w:color="auto"/>
        <w:left w:val="none" w:sz="0" w:space="0" w:color="auto"/>
        <w:bottom w:val="none" w:sz="0" w:space="0" w:color="auto"/>
        <w:right w:val="none" w:sz="0" w:space="0" w:color="auto"/>
      </w:divBdr>
    </w:div>
    <w:div w:id="307828353">
      <w:bodyDiv w:val="1"/>
      <w:marLeft w:val="0"/>
      <w:marRight w:val="0"/>
      <w:marTop w:val="0"/>
      <w:marBottom w:val="0"/>
      <w:divBdr>
        <w:top w:val="none" w:sz="0" w:space="0" w:color="auto"/>
        <w:left w:val="none" w:sz="0" w:space="0" w:color="auto"/>
        <w:bottom w:val="none" w:sz="0" w:space="0" w:color="auto"/>
        <w:right w:val="none" w:sz="0" w:space="0" w:color="auto"/>
      </w:divBdr>
    </w:div>
    <w:div w:id="309991201">
      <w:bodyDiv w:val="1"/>
      <w:marLeft w:val="0"/>
      <w:marRight w:val="0"/>
      <w:marTop w:val="0"/>
      <w:marBottom w:val="0"/>
      <w:divBdr>
        <w:top w:val="none" w:sz="0" w:space="0" w:color="auto"/>
        <w:left w:val="none" w:sz="0" w:space="0" w:color="auto"/>
        <w:bottom w:val="none" w:sz="0" w:space="0" w:color="auto"/>
        <w:right w:val="none" w:sz="0" w:space="0" w:color="auto"/>
      </w:divBdr>
    </w:div>
    <w:div w:id="324750750">
      <w:bodyDiv w:val="1"/>
      <w:marLeft w:val="0"/>
      <w:marRight w:val="0"/>
      <w:marTop w:val="0"/>
      <w:marBottom w:val="0"/>
      <w:divBdr>
        <w:top w:val="none" w:sz="0" w:space="0" w:color="auto"/>
        <w:left w:val="none" w:sz="0" w:space="0" w:color="auto"/>
        <w:bottom w:val="none" w:sz="0" w:space="0" w:color="auto"/>
        <w:right w:val="none" w:sz="0" w:space="0" w:color="auto"/>
      </w:divBdr>
    </w:div>
    <w:div w:id="324866582">
      <w:bodyDiv w:val="1"/>
      <w:marLeft w:val="0"/>
      <w:marRight w:val="0"/>
      <w:marTop w:val="0"/>
      <w:marBottom w:val="0"/>
      <w:divBdr>
        <w:top w:val="none" w:sz="0" w:space="0" w:color="auto"/>
        <w:left w:val="none" w:sz="0" w:space="0" w:color="auto"/>
        <w:bottom w:val="none" w:sz="0" w:space="0" w:color="auto"/>
        <w:right w:val="none" w:sz="0" w:space="0" w:color="auto"/>
      </w:divBdr>
    </w:div>
    <w:div w:id="329329602">
      <w:bodyDiv w:val="1"/>
      <w:marLeft w:val="0"/>
      <w:marRight w:val="0"/>
      <w:marTop w:val="0"/>
      <w:marBottom w:val="0"/>
      <w:divBdr>
        <w:top w:val="none" w:sz="0" w:space="0" w:color="auto"/>
        <w:left w:val="none" w:sz="0" w:space="0" w:color="auto"/>
        <w:bottom w:val="none" w:sz="0" w:space="0" w:color="auto"/>
        <w:right w:val="none" w:sz="0" w:space="0" w:color="auto"/>
      </w:divBdr>
    </w:div>
    <w:div w:id="329527106">
      <w:bodyDiv w:val="1"/>
      <w:marLeft w:val="0"/>
      <w:marRight w:val="0"/>
      <w:marTop w:val="0"/>
      <w:marBottom w:val="0"/>
      <w:divBdr>
        <w:top w:val="none" w:sz="0" w:space="0" w:color="auto"/>
        <w:left w:val="none" w:sz="0" w:space="0" w:color="auto"/>
        <w:bottom w:val="none" w:sz="0" w:space="0" w:color="auto"/>
        <w:right w:val="none" w:sz="0" w:space="0" w:color="auto"/>
      </w:divBdr>
    </w:div>
    <w:div w:id="339508417">
      <w:bodyDiv w:val="1"/>
      <w:marLeft w:val="0"/>
      <w:marRight w:val="0"/>
      <w:marTop w:val="0"/>
      <w:marBottom w:val="0"/>
      <w:divBdr>
        <w:top w:val="none" w:sz="0" w:space="0" w:color="auto"/>
        <w:left w:val="none" w:sz="0" w:space="0" w:color="auto"/>
        <w:bottom w:val="none" w:sz="0" w:space="0" w:color="auto"/>
        <w:right w:val="none" w:sz="0" w:space="0" w:color="auto"/>
      </w:divBdr>
    </w:div>
    <w:div w:id="343289046">
      <w:bodyDiv w:val="1"/>
      <w:marLeft w:val="0"/>
      <w:marRight w:val="0"/>
      <w:marTop w:val="0"/>
      <w:marBottom w:val="0"/>
      <w:divBdr>
        <w:top w:val="none" w:sz="0" w:space="0" w:color="auto"/>
        <w:left w:val="none" w:sz="0" w:space="0" w:color="auto"/>
        <w:bottom w:val="none" w:sz="0" w:space="0" w:color="auto"/>
        <w:right w:val="none" w:sz="0" w:space="0" w:color="auto"/>
      </w:divBdr>
    </w:div>
    <w:div w:id="380373080">
      <w:bodyDiv w:val="1"/>
      <w:marLeft w:val="0"/>
      <w:marRight w:val="0"/>
      <w:marTop w:val="0"/>
      <w:marBottom w:val="0"/>
      <w:divBdr>
        <w:top w:val="none" w:sz="0" w:space="0" w:color="auto"/>
        <w:left w:val="none" w:sz="0" w:space="0" w:color="auto"/>
        <w:bottom w:val="none" w:sz="0" w:space="0" w:color="auto"/>
        <w:right w:val="none" w:sz="0" w:space="0" w:color="auto"/>
      </w:divBdr>
    </w:div>
    <w:div w:id="387456003">
      <w:bodyDiv w:val="1"/>
      <w:marLeft w:val="0"/>
      <w:marRight w:val="0"/>
      <w:marTop w:val="0"/>
      <w:marBottom w:val="0"/>
      <w:divBdr>
        <w:top w:val="none" w:sz="0" w:space="0" w:color="auto"/>
        <w:left w:val="none" w:sz="0" w:space="0" w:color="auto"/>
        <w:bottom w:val="none" w:sz="0" w:space="0" w:color="auto"/>
        <w:right w:val="none" w:sz="0" w:space="0" w:color="auto"/>
      </w:divBdr>
    </w:div>
    <w:div w:id="400715269">
      <w:bodyDiv w:val="1"/>
      <w:marLeft w:val="0"/>
      <w:marRight w:val="0"/>
      <w:marTop w:val="0"/>
      <w:marBottom w:val="0"/>
      <w:divBdr>
        <w:top w:val="none" w:sz="0" w:space="0" w:color="auto"/>
        <w:left w:val="none" w:sz="0" w:space="0" w:color="auto"/>
        <w:bottom w:val="none" w:sz="0" w:space="0" w:color="auto"/>
        <w:right w:val="none" w:sz="0" w:space="0" w:color="auto"/>
      </w:divBdr>
    </w:div>
    <w:div w:id="402265282">
      <w:bodyDiv w:val="1"/>
      <w:marLeft w:val="0"/>
      <w:marRight w:val="0"/>
      <w:marTop w:val="0"/>
      <w:marBottom w:val="0"/>
      <w:divBdr>
        <w:top w:val="none" w:sz="0" w:space="0" w:color="auto"/>
        <w:left w:val="none" w:sz="0" w:space="0" w:color="auto"/>
        <w:bottom w:val="none" w:sz="0" w:space="0" w:color="auto"/>
        <w:right w:val="none" w:sz="0" w:space="0" w:color="auto"/>
      </w:divBdr>
    </w:div>
    <w:div w:id="408814638">
      <w:bodyDiv w:val="1"/>
      <w:marLeft w:val="0"/>
      <w:marRight w:val="0"/>
      <w:marTop w:val="0"/>
      <w:marBottom w:val="0"/>
      <w:divBdr>
        <w:top w:val="none" w:sz="0" w:space="0" w:color="auto"/>
        <w:left w:val="none" w:sz="0" w:space="0" w:color="auto"/>
        <w:bottom w:val="none" w:sz="0" w:space="0" w:color="auto"/>
        <w:right w:val="none" w:sz="0" w:space="0" w:color="auto"/>
      </w:divBdr>
    </w:div>
    <w:div w:id="417944007">
      <w:bodyDiv w:val="1"/>
      <w:marLeft w:val="0"/>
      <w:marRight w:val="0"/>
      <w:marTop w:val="0"/>
      <w:marBottom w:val="0"/>
      <w:divBdr>
        <w:top w:val="none" w:sz="0" w:space="0" w:color="auto"/>
        <w:left w:val="none" w:sz="0" w:space="0" w:color="auto"/>
        <w:bottom w:val="none" w:sz="0" w:space="0" w:color="auto"/>
        <w:right w:val="none" w:sz="0" w:space="0" w:color="auto"/>
      </w:divBdr>
    </w:div>
    <w:div w:id="431433177">
      <w:bodyDiv w:val="1"/>
      <w:marLeft w:val="0"/>
      <w:marRight w:val="0"/>
      <w:marTop w:val="0"/>
      <w:marBottom w:val="0"/>
      <w:divBdr>
        <w:top w:val="none" w:sz="0" w:space="0" w:color="auto"/>
        <w:left w:val="none" w:sz="0" w:space="0" w:color="auto"/>
        <w:bottom w:val="none" w:sz="0" w:space="0" w:color="auto"/>
        <w:right w:val="none" w:sz="0" w:space="0" w:color="auto"/>
      </w:divBdr>
    </w:div>
    <w:div w:id="442766532">
      <w:bodyDiv w:val="1"/>
      <w:marLeft w:val="0"/>
      <w:marRight w:val="0"/>
      <w:marTop w:val="0"/>
      <w:marBottom w:val="0"/>
      <w:divBdr>
        <w:top w:val="none" w:sz="0" w:space="0" w:color="auto"/>
        <w:left w:val="none" w:sz="0" w:space="0" w:color="auto"/>
        <w:bottom w:val="none" w:sz="0" w:space="0" w:color="auto"/>
        <w:right w:val="none" w:sz="0" w:space="0" w:color="auto"/>
      </w:divBdr>
    </w:div>
    <w:div w:id="470749022">
      <w:bodyDiv w:val="1"/>
      <w:marLeft w:val="0"/>
      <w:marRight w:val="0"/>
      <w:marTop w:val="0"/>
      <w:marBottom w:val="0"/>
      <w:divBdr>
        <w:top w:val="none" w:sz="0" w:space="0" w:color="auto"/>
        <w:left w:val="none" w:sz="0" w:space="0" w:color="auto"/>
        <w:bottom w:val="none" w:sz="0" w:space="0" w:color="auto"/>
        <w:right w:val="none" w:sz="0" w:space="0" w:color="auto"/>
      </w:divBdr>
    </w:div>
    <w:div w:id="470944295">
      <w:bodyDiv w:val="1"/>
      <w:marLeft w:val="0"/>
      <w:marRight w:val="0"/>
      <w:marTop w:val="0"/>
      <w:marBottom w:val="0"/>
      <w:divBdr>
        <w:top w:val="none" w:sz="0" w:space="0" w:color="auto"/>
        <w:left w:val="none" w:sz="0" w:space="0" w:color="auto"/>
        <w:bottom w:val="none" w:sz="0" w:space="0" w:color="auto"/>
        <w:right w:val="none" w:sz="0" w:space="0" w:color="auto"/>
      </w:divBdr>
    </w:div>
    <w:div w:id="473181061">
      <w:bodyDiv w:val="1"/>
      <w:marLeft w:val="0"/>
      <w:marRight w:val="0"/>
      <w:marTop w:val="0"/>
      <w:marBottom w:val="0"/>
      <w:divBdr>
        <w:top w:val="none" w:sz="0" w:space="0" w:color="auto"/>
        <w:left w:val="none" w:sz="0" w:space="0" w:color="auto"/>
        <w:bottom w:val="none" w:sz="0" w:space="0" w:color="auto"/>
        <w:right w:val="none" w:sz="0" w:space="0" w:color="auto"/>
      </w:divBdr>
    </w:div>
    <w:div w:id="477572013">
      <w:bodyDiv w:val="1"/>
      <w:marLeft w:val="0"/>
      <w:marRight w:val="0"/>
      <w:marTop w:val="0"/>
      <w:marBottom w:val="0"/>
      <w:divBdr>
        <w:top w:val="none" w:sz="0" w:space="0" w:color="auto"/>
        <w:left w:val="none" w:sz="0" w:space="0" w:color="auto"/>
        <w:bottom w:val="none" w:sz="0" w:space="0" w:color="auto"/>
        <w:right w:val="none" w:sz="0" w:space="0" w:color="auto"/>
      </w:divBdr>
    </w:div>
    <w:div w:id="484973175">
      <w:bodyDiv w:val="1"/>
      <w:marLeft w:val="0"/>
      <w:marRight w:val="0"/>
      <w:marTop w:val="0"/>
      <w:marBottom w:val="0"/>
      <w:divBdr>
        <w:top w:val="none" w:sz="0" w:space="0" w:color="auto"/>
        <w:left w:val="none" w:sz="0" w:space="0" w:color="auto"/>
        <w:bottom w:val="none" w:sz="0" w:space="0" w:color="auto"/>
        <w:right w:val="none" w:sz="0" w:space="0" w:color="auto"/>
      </w:divBdr>
    </w:div>
    <w:div w:id="515853433">
      <w:bodyDiv w:val="1"/>
      <w:marLeft w:val="0"/>
      <w:marRight w:val="0"/>
      <w:marTop w:val="0"/>
      <w:marBottom w:val="0"/>
      <w:divBdr>
        <w:top w:val="none" w:sz="0" w:space="0" w:color="auto"/>
        <w:left w:val="none" w:sz="0" w:space="0" w:color="auto"/>
        <w:bottom w:val="none" w:sz="0" w:space="0" w:color="auto"/>
        <w:right w:val="none" w:sz="0" w:space="0" w:color="auto"/>
      </w:divBdr>
    </w:div>
    <w:div w:id="530189104">
      <w:bodyDiv w:val="1"/>
      <w:marLeft w:val="0"/>
      <w:marRight w:val="0"/>
      <w:marTop w:val="0"/>
      <w:marBottom w:val="0"/>
      <w:divBdr>
        <w:top w:val="none" w:sz="0" w:space="0" w:color="auto"/>
        <w:left w:val="none" w:sz="0" w:space="0" w:color="auto"/>
        <w:bottom w:val="none" w:sz="0" w:space="0" w:color="auto"/>
        <w:right w:val="none" w:sz="0" w:space="0" w:color="auto"/>
      </w:divBdr>
    </w:div>
    <w:div w:id="540244085">
      <w:bodyDiv w:val="1"/>
      <w:marLeft w:val="0"/>
      <w:marRight w:val="0"/>
      <w:marTop w:val="0"/>
      <w:marBottom w:val="0"/>
      <w:divBdr>
        <w:top w:val="none" w:sz="0" w:space="0" w:color="auto"/>
        <w:left w:val="none" w:sz="0" w:space="0" w:color="auto"/>
        <w:bottom w:val="none" w:sz="0" w:space="0" w:color="auto"/>
        <w:right w:val="none" w:sz="0" w:space="0" w:color="auto"/>
      </w:divBdr>
    </w:div>
    <w:div w:id="542445452">
      <w:bodyDiv w:val="1"/>
      <w:marLeft w:val="0"/>
      <w:marRight w:val="0"/>
      <w:marTop w:val="0"/>
      <w:marBottom w:val="0"/>
      <w:divBdr>
        <w:top w:val="none" w:sz="0" w:space="0" w:color="auto"/>
        <w:left w:val="none" w:sz="0" w:space="0" w:color="auto"/>
        <w:bottom w:val="none" w:sz="0" w:space="0" w:color="auto"/>
        <w:right w:val="none" w:sz="0" w:space="0" w:color="auto"/>
      </w:divBdr>
    </w:div>
    <w:div w:id="544216956">
      <w:bodyDiv w:val="1"/>
      <w:marLeft w:val="0"/>
      <w:marRight w:val="0"/>
      <w:marTop w:val="0"/>
      <w:marBottom w:val="0"/>
      <w:divBdr>
        <w:top w:val="none" w:sz="0" w:space="0" w:color="auto"/>
        <w:left w:val="none" w:sz="0" w:space="0" w:color="auto"/>
        <w:bottom w:val="none" w:sz="0" w:space="0" w:color="auto"/>
        <w:right w:val="none" w:sz="0" w:space="0" w:color="auto"/>
      </w:divBdr>
    </w:div>
    <w:div w:id="551964296">
      <w:bodyDiv w:val="1"/>
      <w:marLeft w:val="0"/>
      <w:marRight w:val="0"/>
      <w:marTop w:val="0"/>
      <w:marBottom w:val="0"/>
      <w:divBdr>
        <w:top w:val="none" w:sz="0" w:space="0" w:color="auto"/>
        <w:left w:val="none" w:sz="0" w:space="0" w:color="auto"/>
        <w:bottom w:val="none" w:sz="0" w:space="0" w:color="auto"/>
        <w:right w:val="none" w:sz="0" w:space="0" w:color="auto"/>
      </w:divBdr>
    </w:div>
    <w:div w:id="556403365">
      <w:bodyDiv w:val="1"/>
      <w:marLeft w:val="0"/>
      <w:marRight w:val="0"/>
      <w:marTop w:val="0"/>
      <w:marBottom w:val="0"/>
      <w:divBdr>
        <w:top w:val="none" w:sz="0" w:space="0" w:color="auto"/>
        <w:left w:val="none" w:sz="0" w:space="0" w:color="auto"/>
        <w:bottom w:val="none" w:sz="0" w:space="0" w:color="auto"/>
        <w:right w:val="none" w:sz="0" w:space="0" w:color="auto"/>
      </w:divBdr>
    </w:div>
    <w:div w:id="560674948">
      <w:bodyDiv w:val="1"/>
      <w:marLeft w:val="0"/>
      <w:marRight w:val="0"/>
      <w:marTop w:val="0"/>
      <w:marBottom w:val="0"/>
      <w:divBdr>
        <w:top w:val="none" w:sz="0" w:space="0" w:color="auto"/>
        <w:left w:val="none" w:sz="0" w:space="0" w:color="auto"/>
        <w:bottom w:val="none" w:sz="0" w:space="0" w:color="auto"/>
        <w:right w:val="none" w:sz="0" w:space="0" w:color="auto"/>
      </w:divBdr>
    </w:div>
    <w:div w:id="564994804">
      <w:bodyDiv w:val="1"/>
      <w:marLeft w:val="0"/>
      <w:marRight w:val="0"/>
      <w:marTop w:val="0"/>
      <w:marBottom w:val="0"/>
      <w:divBdr>
        <w:top w:val="none" w:sz="0" w:space="0" w:color="auto"/>
        <w:left w:val="none" w:sz="0" w:space="0" w:color="auto"/>
        <w:bottom w:val="none" w:sz="0" w:space="0" w:color="auto"/>
        <w:right w:val="none" w:sz="0" w:space="0" w:color="auto"/>
      </w:divBdr>
    </w:div>
    <w:div w:id="574707500">
      <w:bodyDiv w:val="1"/>
      <w:marLeft w:val="0"/>
      <w:marRight w:val="0"/>
      <w:marTop w:val="0"/>
      <w:marBottom w:val="0"/>
      <w:divBdr>
        <w:top w:val="none" w:sz="0" w:space="0" w:color="auto"/>
        <w:left w:val="none" w:sz="0" w:space="0" w:color="auto"/>
        <w:bottom w:val="none" w:sz="0" w:space="0" w:color="auto"/>
        <w:right w:val="none" w:sz="0" w:space="0" w:color="auto"/>
      </w:divBdr>
    </w:div>
    <w:div w:id="590505601">
      <w:bodyDiv w:val="1"/>
      <w:marLeft w:val="0"/>
      <w:marRight w:val="0"/>
      <w:marTop w:val="0"/>
      <w:marBottom w:val="0"/>
      <w:divBdr>
        <w:top w:val="none" w:sz="0" w:space="0" w:color="auto"/>
        <w:left w:val="none" w:sz="0" w:space="0" w:color="auto"/>
        <w:bottom w:val="none" w:sz="0" w:space="0" w:color="auto"/>
        <w:right w:val="none" w:sz="0" w:space="0" w:color="auto"/>
      </w:divBdr>
      <w:divsChild>
        <w:div w:id="109328347">
          <w:marLeft w:val="0"/>
          <w:marRight w:val="0"/>
          <w:marTop w:val="0"/>
          <w:marBottom w:val="0"/>
          <w:divBdr>
            <w:top w:val="none" w:sz="0" w:space="0" w:color="auto"/>
            <w:left w:val="none" w:sz="0" w:space="0" w:color="auto"/>
            <w:bottom w:val="none" w:sz="0" w:space="0" w:color="auto"/>
            <w:right w:val="none" w:sz="0" w:space="0" w:color="auto"/>
          </w:divBdr>
        </w:div>
        <w:div w:id="754788656">
          <w:marLeft w:val="0"/>
          <w:marRight w:val="0"/>
          <w:marTop w:val="0"/>
          <w:marBottom w:val="0"/>
          <w:divBdr>
            <w:top w:val="none" w:sz="0" w:space="0" w:color="auto"/>
            <w:left w:val="none" w:sz="0" w:space="0" w:color="auto"/>
            <w:bottom w:val="none" w:sz="0" w:space="0" w:color="auto"/>
            <w:right w:val="none" w:sz="0" w:space="0" w:color="auto"/>
          </w:divBdr>
        </w:div>
        <w:div w:id="1651396686">
          <w:marLeft w:val="0"/>
          <w:marRight w:val="0"/>
          <w:marTop w:val="0"/>
          <w:marBottom w:val="0"/>
          <w:divBdr>
            <w:top w:val="none" w:sz="0" w:space="0" w:color="auto"/>
            <w:left w:val="none" w:sz="0" w:space="0" w:color="auto"/>
            <w:bottom w:val="none" w:sz="0" w:space="0" w:color="auto"/>
            <w:right w:val="none" w:sz="0" w:space="0" w:color="auto"/>
          </w:divBdr>
        </w:div>
        <w:div w:id="1724789766">
          <w:marLeft w:val="0"/>
          <w:marRight w:val="0"/>
          <w:marTop w:val="0"/>
          <w:marBottom w:val="0"/>
          <w:divBdr>
            <w:top w:val="none" w:sz="0" w:space="0" w:color="auto"/>
            <w:left w:val="none" w:sz="0" w:space="0" w:color="auto"/>
            <w:bottom w:val="none" w:sz="0" w:space="0" w:color="auto"/>
            <w:right w:val="none" w:sz="0" w:space="0" w:color="auto"/>
          </w:divBdr>
        </w:div>
        <w:div w:id="1806310445">
          <w:marLeft w:val="0"/>
          <w:marRight w:val="0"/>
          <w:marTop w:val="0"/>
          <w:marBottom w:val="0"/>
          <w:divBdr>
            <w:top w:val="none" w:sz="0" w:space="0" w:color="auto"/>
            <w:left w:val="none" w:sz="0" w:space="0" w:color="auto"/>
            <w:bottom w:val="none" w:sz="0" w:space="0" w:color="auto"/>
            <w:right w:val="none" w:sz="0" w:space="0" w:color="auto"/>
          </w:divBdr>
        </w:div>
        <w:div w:id="1872037748">
          <w:marLeft w:val="0"/>
          <w:marRight w:val="0"/>
          <w:marTop w:val="0"/>
          <w:marBottom w:val="0"/>
          <w:divBdr>
            <w:top w:val="none" w:sz="0" w:space="0" w:color="auto"/>
            <w:left w:val="none" w:sz="0" w:space="0" w:color="auto"/>
            <w:bottom w:val="none" w:sz="0" w:space="0" w:color="auto"/>
            <w:right w:val="none" w:sz="0" w:space="0" w:color="auto"/>
          </w:divBdr>
        </w:div>
        <w:div w:id="1888836887">
          <w:marLeft w:val="0"/>
          <w:marRight w:val="0"/>
          <w:marTop w:val="0"/>
          <w:marBottom w:val="0"/>
          <w:divBdr>
            <w:top w:val="none" w:sz="0" w:space="0" w:color="auto"/>
            <w:left w:val="none" w:sz="0" w:space="0" w:color="auto"/>
            <w:bottom w:val="none" w:sz="0" w:space="0" w:color="auto"/>
            <w:right w:val="none" w:sz="0" w:space="0" w:color="auto"/>
          </w:divBdr>
        </w:div>
        <w:div w:id="1942175491">
          <w:marLeft w:val="0"/>
          <w:marRight w:val="0"/>
          <w:marTop w:val="0"/>
          <w:marBottom w:val="0"/>
          <w:divBdr>
            <w:top w:val="none" w:sz="0" w:space="0" w:color="auto"/>
            <w:left w:val="none" w:sz="0" w:space="0" w:color="auto"/>
            <w:bottom w:val="none" w:sz="0" w:space="0" w:color="auto"/>
            <w:right w:val="none" w:sz="0" w:space="0" w:color="auto"/>
          </w:divBdr>
        </w:div>
        <w:div w:id="2005161104">
          <w:marLeft w:val="0"/>
          <w:marRight w:val="0"/>
          <w:marTop w:val="0"/>
          <w:marBottom w:val="0"/>
          <w:divBdr>
            <w:top w:val="none" w:sz="0" w:space="0" w:color="auto"/>
            <w:left w:val="none" w:sz="0" w:space="0" w:color="auto"/>
            <w:bottom w:val="none" w:sz="0" w:space="0" w:color="auto"/>
            <w:right w:val="none" w:sz="0" w:space="0" w:color="auto"/>
          </w:divBdr>
        </w:div>
      </w:divsChild>
    </w:div>
    <w:div w:id="590895925">
      <w:bodyDiv w:val="1"/>
      <w:marLeft w:val="0"/>
      <w:marRight w:val="0"/>
      <w:marTop w:val="0"/>
      <w:marBottom w:val="0"/>
      <w:divBdr>
        <w:top w:val="none" w:sz="0" w:space="0" w:color="auto"/>
        <w:left w:val="none" w:sz="0" w:space="0" w:color="auto"/>
        <w:bottom w:val="none" w:sz="0" w:space="0" w:color="auto"/>
        <w:right w:val="none" w:sz="0" w:space="0" w:color="auto"/>
      </w:divBdr>
      <w:divsChild>
        <w:div w:id="1760977908">
          <w:marLeft w:val="360"/>
          <w:marRight w:val="0"/>
          <w:marTop w:val="0"/>
          <w:marBottom w:val="0"/>
          <w:divBdr>
            <w:top w:val="none" w:sz="0" w:space="0" w:color="auto"/>
            <w:left w:val="none" w:sz="0" w:space="0" w:color="auto"/>
            <w:bottom w:val="none" w:sz="0" w:space="0" w:color="auto"/>
            <w:right w:val="none" w:sz="0" w:space="0" w:color="auto"/>
          </w:divBdr>
        </w:div>
      </w:divsChild>
    </w:div>
    <w:div w:id="600602865">
      <w:bodyDiv w:val="1"/>
      <w:marLeft w:val="0"/>
      <w:marRight w:val="0"/>
      <w:marTop w:val="0"/>
      <w:marBottom w:val="0"/>
      <w:divBdr>
        <w:top w:val="none" w:sz="0" w:space="0" w:color="auto"/>
        <w:left w:val="none" w:sz="0" w:space="0" w:color="auto"/>
        <w:bottom w:val="none" w:sz="0" w:space="0" w:color="auto"/>
        <w:right w:val="none" w:sz="0" w:space="0" w:color="auto"/>
      </w:divBdr>
    </w:div>
    <w:div w:id="615254668">
      <w:bodyDiv w:val="1"/>
      <w:marLeft w:val="0"/>
      <w:marRight w:val="0"/>
      <w:marTop w:val="0"/>
      <w:marBottom w:val="0"/>
      <w:divBdr>
        <w:top w:val="none" w:sz="0" w:space="0" w:color="auto"/>
        <w:left w:val="none" w:sz="0" w:space="0" w:color="auto"/>
        <w:bottom w:val="none" w:sz="0" w:space="0" w:color="auto"/>
        <w:right w:val="none" w:sz="0" w:space="0" w:color="auto"/>
      </w:divBdr>
    </w:div>
    <w:div w:id="618874646">
      <w:bodyDiv w:val="1"/>
      <w:marLeft w:val="0"/>
      <w:marRight w:val="0"/>
      <w:marTop w:val="0"/>
      <w:marBottom w:val="0"/>
      <w:divBdr>
        <w:top w:val="none" w:sz="0" w:space="0" w:color="auto"/>
        <w:left w:val="none" w:sz="0" w:space="0" w:color="auto"/>
        <w:bottom w:val="none" w:sz="0" w:space="0" w:color="auto"/>
        <w:right w:val="none" w:sz="0" w:space="0" w:color="auto"/>
      </w:divBdr>
    </w:div>
    <w:div w:id="622465638">
      <w:bodyDiv w:val="1"/>
      <w:marLeft w:val="0"/>
      <w:marRight w:val="0"/>
      <w:marTop w:val="0"/>
      <w:marBottom w:val="0"/>
      <w:divBdr>
        <w:top w:val="none" w:sz="0" w:space="0" w:color="auto"/>
        <w:left w:val="none" w:sz="0" w:space="0" w:color="auto"/>
        <w:bottom w:val="none" w:sz="0" w:space="0" w:color="auto"/>
        <w:right w:val="none" w:sz="0" w:space="0" w:color="auto"/>
      </w:divBdr>
    </w:div>
    <w:div w:id="623077852">
      <w:bodyDiv w:val="1"/>
      <w:marLeft w:val="0"/>
      <w:marRight w:val="0"/>
      <w:marTop w:val="0"/>
      <w:marBottom w:val="0"/>
      <w:divBdr>
        <w:top w:val="none" w:sz="0" w:space="0" w:color="auto"/>
        <w:left w:val="none" w:sz="0" w:space="0" w:color="auto"/>
        <w:bottom w:val="none" w:sz="0" w:space="0" w:color="auto"/>
        <w:right w:val="none" w:sz="0" w:space="0" w:color="auto"/>
      </w:divBdr>
    </w:div>
    <w:div w:id="687827813">
      <w:bodyDiv w:val="1"/>
      <w:marLeft w:val="0"/>
      <w:marRight w:val="0"/>
      <w:marTop w:val="0"/>
      <w:marBottom w:val="0"/>
      <w:divBdr>
        <w:top w:val="none" w:sz="0" w:space="0" w:color="auto"/>
        <w:left w:val="none" w:sz="0" w:space="0" w:color="auto"/>
        <w:bottom w:val="none" w:sz="0" w:space="0" w:color="auto"/>
        <w:right w:val="none" w:sz="0" w:space="0" w:color="auto"/>
      </w:divBdr>
      <w:divsChild>
        <w:div w:id="130710194">
          <w:marLeft w:val="0"/>
          <w:marRight w:val="0"/>
          <w:marTop w:val="0"/>
          <w:marBottom w:val="0"/>
          <w:divBdr>
            <w:top w:val="none" w:sz="0" w:space="0" w:color="auto"/>
            <w:left w:val="none" w:sz="0" w:space="0" w:color="auto"/>
            <w:bottom w:val="none" w:sz="0" w:space="0" w:color="auto"/>
            <w:right w:val="none" w:sz="0" w:space="0" w:color="auto"/>
          </w:divBdr>
          <w:divsChild>
            <w:div w:id="1164081524">
              <w:marLeft w:val="0"/>
              <w:marRight w:val="0"/>
              <w:marTop w:val="0"/>
              <w:marBottom w:val="0"/>
              <w:divBdr>
                <w:top w:val="none" w:sz="0" w:space="0" w:color="auto"/>
                <w:left w:val="none" w:sz="0" w:space="0" w:color="auto"/>
                <w:bottom w:val="none" w:sz="0" w:space="0" w:color="auto"/>
                <w:right w:val="none" w:sz="0" w:space="0" w:color="auto"/>
              </w:divBdr>
              <w:divsChild>
                <w:div w:id="1426266552">
                  <w:marLeft w:val="0"/>
                  <w:marRight w:val="0"/>
                  <w:marTop w:val="0"/>
                  <w:marBottom w:val="0"/>
                  <w:divBdr>
                    <w:top w:val="none" w:sz="0" w:space="0" w:color="auto"/>
                    <w:left w:val="none" w:sz="0" w:space="0" w:color="auto"/>
                    <w:bottom w:val="none" w:sz="0" w:space="0" w:color="auto"/>
                    <w:right w:val="none" w:sz="0" w:space="0" w:color="auto"/>
                  </w:divBdr>
                  <w:divsChild>
                    <w:div w:id="1445076733">
                      <w:marLeft w:val="0"/>
                      <w:marRight w:val="0"/>
                      <w:marTop w:val="0"/>
                      <w:marBottom w:val="0"/>
                      <w:divBdr>
                        <w:top w:val="none" w:sz="0" w:space="0" w:color="auto"/>
                        <w:left w:val="none" w:sz="0" w:space="0" w:color="auto"/>
                        <w:bottom w:val="none" w:sz="0" w:space="0" w:color="auto"/>
                        <w:right w:val="none" w:sz="0" w:space="0" w:color="auto"/>
                      </w:divBdr>
                      <w:divsChild>
                        <w:div w:id="1056205316">
                          <w:marLeft w:val="0"/>
                          <w:marRight w:val="0"/>
                          <w:marTop w:val="0"/>
                          <w:marBottom w:val="0"/>
                          <w:divBdr>
                            <w:top w:val="none" w:sz="0" w:space="0" w:color="auto"/>
                            <w:left w:val="none" w:sz="0" w:space="0" w:color="auto"/>
                            <w:bottom w:val="none" w:sz="0" w:space="0" w:color="auto"/>
                            <w:right w:val="none" w:sz="0" w:space="0" w:color="auto"/>
                          </w:divBdr>
                          <w:divsChild>
                            <w:div w:id="1013530356">
                              <w:marLeft w:val="0"/>
                              <w:marRight w:val="0"/>
                              <w:marTop w:val="0"/>
                              <w:marBottom w:val="0"/>
                              <w:divBdr>
                                <w:top w:val="none" w:sz="0" w:space="0" w:color="auto"/>
                                <w:left w:val="none" w:sz="0" w:space="0" w:color="auto"/>
                                <w:bottom w:val="none" w:sz="0" w:space="0" w:color="auto"/>
                                <w:right w:val="none" w:sz="0" w:space="0" w:color="auto"/>
                              </w:divBdr>
                              <w:divsChild>
                                <w:div w:id="1291013971">
                                  <w:marLeft w:val="0"/>
                                  <w:marRight w:val="0"/>
                                  <w:marTop w:val="0"/>
                                  <w:marBottom w:val="0"/>
                                  <w:divBdr>
                                    <w:top w:val="none" w:sz="0" w:space="0" w:color="auto"/>
                                    <w:left w:val="none" w:sz="0" w:space="0" w:color="auto"/>
                                    <w:bottom w:val="none" w:sz="0" w:space="0" w:color="auto"/>
                                    <w:right w:val="none" w:sz="0" w:space="0" w:color="auto"/>
                                  </w:divBdr>
                                  <w:divsChild>
                                    <w:div w:id="818419435">
                                      <w:marLeft w:val="0"/>
                                      <w:marRight w:val="0"/>
                                      <w:marTop w:val="0"/>
                                      <w:marBottom w:val="0"/>
                                      <w:divBdr>
                                        <w:top w:val="none" w:sz="0" w:space="0" w:color="auto"/>
                                        <w:left w:val="none" w:sz="0" w:space="0" w:color="auto"/>
                                        <w:bottom w:val="none" w:sz="0" w:space="0" w:color="auto"/>
                                        <w:right w:val="none" w:sz="0" w:space="0" w:color="auto"/>
                                      </w:divBdr>
                                      <w:divsChild>
                                        <w:div w:id="163013350">
                                          <w:marLeft w:val="0"/>
                                          <w:marRight w:val="0"/>
                                          <w:marTop w:val="0"/>
                                          <w:marBottom w:val="0"/>
                                          <w:divBdr>
                                            <w:top w:val="none" w:sz="0" w:space="0" w:color="auto"/>
                                            <w:left w:val="none" w:sz="0" w:space="0" w:color="auto"/>
                                            <w:bottom w:val="none" w:sz="0" w:space="0" w:color="auto"/>
                                            <w:right w:val="none" w:sz="0" w:space="0" w:color="auto"/>
                                          </w:divBdr>
                                          <w:divsChild>
                                            <w:div w:id="1127359134">
                                              <w:marLeft w:val="0"/>
                                              <w:marRight w:val="0"/>
                                              <w:marTop w:val="0"/>
                                              <w:marBottom w:val="495"/>
                                              <w:divBdr>
                                                <w:top w:val="none" w:sz="0" w:space="0" w:color="auto"/>
                                                <w:left w:val="none" w:sz="0" w:space="0" w:color="auto"/>
                                                <w:bottom w:val="none" w:sz="0" w:space="0" w:color="auto"/>
                                                <w:right w:val="none" w:sz="0" w:space="0" w:color="auto"/>
                                              </w:divBdr>
                                              <w:divsChild>
                                                <w:div w:id="12400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455323">
      <w:bodyDiv w:val="1"/>
      <w:marLeft w:val="0"/>
      <w:marRight w:val="0"/>
      <w:marTop w:val="0"/>
      <w:marBottom w:val="0"/>
      <w:divBdr>
        <w:top w:val="none" w:sz="0" w:space="0" w:color="auto"/>
        <w:left w:val="none" w:sz="0" w:space="0" w:color="auto"/>
        <w:bottom w:val="none" w:sz="0" w:space="0" w:color="auto"/>
        <w:right w:val="none" w:sz="0" w:space="0" w:color="auto"/>
      </w:divBdr>
    </w:div>
    <w:div w:id="695498781">
      <w:bodyDiv w:val="1"/>
      <w:marLeft w:val="0"/>
      <w:marRight w:val="0"/>
      <w:marTop w:val="0"/>
      <w:marBottom w:val="0"/>
      <w:divBdr>
        <w:top w:val="none" w:sz="0" w:space="0" w:color="auto"/>
        <w:left w:val="none" w:sz="0" w:space="0" w:color="auto"/>
        <w:bottom w:val="none" w:sz="0" w:space="0" w:color="auto"/>
        <w:right w:val="none" w:sz="0" w:space="0" w:color="auto"/>
      </w:divBdr>
    </w:div>
    <w:div w:id="700127048">
      <w:bodyDiv w:val="1"/>
      <w:marLeft w:val="0"/>
      <w:marRight w:val="0"/>
      <w:marTop w:val="0"/>
      <w:marBottom w:val="0"/>
      <w:divBdr>
        <w:top w:val="none" w:sz="0" w:space="0" w:color="auto"/>
        <w:left w:val="none" w:sz="0" w:space="0" w:color="auto"/>
        <w:bottom w:val="none" w:sz="0" w:space="0" w:color="auto"/>
        <w:right w:val="none" w:sz="0" w:space="0" w:color="auto"/>
      </w:divBdr>
    </w:div>
    <w:div w:id="700933039">
      <w:bodyDiv w:val="1"/>
      <w:marLeft w:val="0"/>
      <w:marRight w:val="0"/>
      <w:marTop w:val="0"/>
      <w:marBottom w:val="0"/>
      <w:divBdr>
        <w:top w:val="none" w:sz="0" w:space="0" w:color="auto"/>
        <w:left w:val="none" w:sz="0" w:space="0" w:color="auto"/>
        <w:bottom w:val="none" w:sz="0" w:space="0" w:color="auto"/>
        <w:right w:val="none" w:sz="0" w:space="0" w:color="auto"/>
      </w:divBdr>
    </w:div>
    <w:div w:id="704405576">
      <w:bodyDiv w:val="1"/>
      <w:marLeft w:val="0"/>
      <w:marRight w:val="0"/>
      <w:marTop w:val="0"/>
      <w:marBottom w:val="0"/>
      <w:divBdr>
        <w:top w:val="none" w:sz="0" w:space="0" w:color="auto"/>
        <w:left w:val="none" w:sz="0" w:space="0" w:color="auto"/>
        <w:bottom w:val="none" w:sz="0" w:space="0" w:color="auto"/>
        <w:right w:val="none" w:sz="0" w:space="0" w:color="auto"/>
      </w:divBdr>
    </w:div>
    <w:div w:id="705641834">
      <w:bodyDiv w:val="1"/>
      <w:marLeft w:val="0"/>
      <w:marRight w:val="0"/>
      <w:marTop w:val="0"/>
      <w:marBottom w:val="0"/>
      <w:divBdr>
        <w:top w:val="none" w:sz="0" w:space="0" w:color="auto"/>
        <w:left w:val="none" w:sz="0" w:space="0" w:color="auto"/>
        <w:bottom w:val="none" w:sz="0" w:space="0" w:color="auto"/>
        <w:right w:val="none" w:sz="0" w:space="0" w:color="auto"/>
      </w:divBdr>
    </w:div>
    <w:div w:id="705914743">
      <w:bodyDiv w:val="1"/>
      <w:marLeft w:val="0"/>
      <w:marRight w:val="0"/>
      <w:marTop w:val="0"/>
      <w:marBottom w:val="0"/>
      <w:divBdr>
        <w:top w:val="none" w:sz="0" w:space="0" w:color="auto"/>
        <w:left w:val="none" w:sz="0" w:space="0" w:color="auto"/>
        <w:bottom w:val="none" w:sz="0" w:space="0" w:color="auto"/>
        <w:right w:val="none" w:sz="0" w:space="0" w:color="auto"/>
      </w:divBdr>
    </w:div>
    <w:div w:id="710417324">
      <w:bodyDiv w:val="1"/>
      <w:marLeft w:val="0"/>
      <w:marRight w:val="0"/>
      <w:marTop w:val="0"/>
      <w:marBottom w:val="0"/>
      <w:divBdr>
        <w:top w:val="none" w:sz="0" w:space="0" w:color="auto"/>
        <w:left w:val="none" w:sz="0" w:space="0" w:color="auto"/>
        <w:bottom w:val="none" w:sz="0" w:space="0" w:color="auto"/>
        <w:right w:val="none" w:sz="0" w:space="0" w:color="auto"/>
      </w:divBdr>
    </w:div>
    <w:div w:id="712462693">
      <w:bodyDiv w:val="1"/>
      <w:marLeft w:val="0"/>
      <w:marRight w:val="0"/>
      <w:marTop w:val="0"/>
      <w:marBottom w:val="0"/>
      <w:divBdr>
        <w:top w:val="none" w:sz="0" w:space="0" w:color="auto"/>
        <w:left w:val="none" w:sz="0" w:space="0" w:color="auto"/>
        <w:bottom w:val="none" w:sz="0" w:space="0" w:color="auto"/>
        <w:right w:val="none" w:sz="0" w:space="0" w:color="auto"/>
      </w:divBdr>
    </w:div>
    <w:div w:id="713970470">
      <w:bodyDiv w:val="1"/>
      <w:marLeft w:val="0"/>
      <w:marRight w:val="0"/>
      <w:marTop w:val="0"/>
      <w:marBottom w:val="0"/>
      <w:divBdr>
        <w:top w:val="none" w:sz="0" w:space="0" w:color="auto"/>
        <w:left w:val="none" w:sz="0" w:space="0" w:color="auto"/>
        <w:bottom w:val="none" w:sz="0" w:space="0" w:color="auto"/>
        <w:right w:val="none" w:sz="0" w:space="0" w:color="auto"/>
      </w:divBdr>
    </w:div>
    <w:div w:id="723213355">
      <w:bodyDiv w:val="1"/>
      <w:marLeft w:val="0"/>
      <w:marRight w:val="0"/>
      <w:marTop w:val="0"/>
      <w:marBottom w:val="0"/>
      <w:divBdr>
        <w:top w:val="none" w:sz="0" w:space="0" w:color="auto"/>
        <w:left w:val="none" w:sz="0" w:space="0" w:color="auto"/>
        <w:bottom w:val="none" w:sz="0" w:space="0" w:color="auto"/>
        <w:right w:val="none" w:sz="0" w:space="0" w:color="auto"/>
      </w:divBdr>
    </w:div>
    <w:div w:id="749544972">
      <w:bodyDiv w:val="1"/>
      <w:marLeft w:val="0"/>
      <w:marRight w:val="0"/>
      <w:marTop w:val="0"/>
      <w:marBottom w:val="0"/>
      <w:divBdr>
        <w:top w:val="none" w:sz="0" w:space="0" w:color="auto"/>
        <w:left w:val="none" w:sz="0" w:space="0" w:color="auto"/>
        <w:bottom w:val="none" w:sz="0" w:space="0" w:color="auto"/>
        <w:right w:val="none" w:sz="0" w:space="0" w:color="auto"/>
      </w:divBdr>
    </w:div>
    <w:div w:id="751662387">
      <w:bodyDiv w:val="1"/>
      <w:marLeft w:val="0"/>
      <w:marRight w:val="0"/>
      <w:marTop w:val="0"/>
      <w:marBottom w:val="0"/>
      <w:divBdr>
        <w:top w:val="none" w:sz="0" w:space="0" w:color="auto"/>
        <w:left w:val="none" w:sz="0" w:space="0" w:color="auto"/>
        <w:bottom w:val="none" w:sz="0" w:space="0" w:color="auto"/>
        <w:right w:val="none" w:sz="0" w:space="0" w:color="auto"/>
      </w:divBdr>
    </w:div>
    <w:div w:id="771820618">
      <w:bodyDiv w:val="1"/>
      <w:marLeft w:val="0"/>
      <w:marRight w:val="0"/>
      <w:marTop w:val="0"/>
      <w:marBottom w:val="0"/>
      <w:divBdr>
        <w:top w:val="none" w:sz="0" w:space="0" w:color="auto"/>
        <w:left w:val="none" w:sz="0" w:space="0" w:color="auto"/>
        <w:bottom w:val="none" w:sz="0" w:space="0" w:color="auto"/>
        <w:right w:val="none" w:sz="0" w:space="0" w:color="auto"/>
      </w:divBdr>
    </w:div>
    <w:div w:id="785390346">
      <w:bodyDiv w:val="1"/>
      <w:marLeft w:val="0"/>
      <w:marRight w:val="0"/>
      <w:marTop w:val="0"/>
      <w:marBottom w:val="0"/>
      <w:divBdr>
        <w:top w:val="none" w:sz="0" w:space="0" w:color="auto"/>
        <w:left w:val="none" w:sz="0" w:space="0" w:color="auto"/>
        <w:bottom w:val="none" w:sz="0" w:space="0" w:color="auto"/>
        <w:right w:val="none" w:sz="0" w:space="0" w:color="auto"/>
      </w:divBdr>
    </w:div>
    <w:div w:id="798305685">
      <w:bodyDiv w:val="1"/>
      <w:marLeft w:val="0"/>
      <w:marRight w:val="0"/>
      <w:marTop w:val="0"/>
      <w:marBottom w:val="0"/>
      <w:divBdr>
        <w:top w:val="none" w:sz="0" w:space="0" w:color="auto"/>
        <w:left w:val="none" w:sz="0" w:space="0" w:color="auto"/>
        <w:bottom w:val="none" w:sz="0" w:space="0" w:color="auto"/>
        <w:right w:val="none" w:sz="0" w:space="0" w:color="auto"/>
      </w:divBdr>
    </w:div>
    <w:div w:id="809401778">
      <w:bodyDiv w:val="1"/>
      <w:marLeft w:val="0"/>
      <w:marRight w:val="0"/>
      <w:marTop w:val="0"/>
      <w:marBottom w:val="0"/>
      <w:divBdr>
        <w:top w:val="none" w:sz="0" w:space="0" w:color="auto"/>
        <w:left w:val="none" w:sz="0" w:space="0" w:color="auto"/>
        <w:bottom w:val="none" w:sz="0" w:space="0" w:color="auto"/>
        <w:right w:val="none" w:sz="0" w:space="0" w:color="auto"/>
      </w:divBdr>
    </w:div>
    <w:div w:id="810170676">
      <w:bodyDiv w:val="1"/>
      <w:marLeft w:val="0"/>
      <w:marRight w:val="0"/>
      <w:marTop w:val="0"/>
      <w:marBottom w:val="0"/>
      <w:divBdr>
        <w:top w:val="none" w:sz="0" w:space="0" w:color="auto"/>
        <w:left w:val="none" w:sz="0" w:space="0" w:color="auto"/>
        <w:bottom w:val="none" w:sz="0" w:space="0" w:color="auto"/>
        <w:right w:val="none" w:sz="0" w:space="0" w:color="auto"/>
      </w:divBdr>
    </w:div>
    <w:div w:id="810252571">
      <w:bodyDiv w:val="1"/>
      <w:marLeft w:val="0"/>
      <w:marRight w:val="0"/>
      <w:marTop w:val="0"/>
      <w:marBottom w:val="0"/>
      <w:divBdr>
        <w:top w:val="none" w:sz="0" w:space="0" w:color="auto"/>
        <w:left w:val="none" w:sz="0" w:space="0" w:color="auto"/>
        <w:bottom w:val="none" w:sz="0" w:space="0" w:color="auto"/>
        <w:right w:val="none" w:sz="0" w:space="0" w:color="auto"/>
      </w:divBdr>
    </w:div>
    <w:div w:id="813760620">
      <w:bodyDiv w:val="1"/>
      <w:marLeft w:val="0"/>
      <w:marRight w:val="0"/>
      <w:marTop w:val="0"/>
      <w:marBottom w:val="0"/>
      <w:divBdr>
        <w:top w:val="none" w:sz="0" w:space="0" w:color="auto"/>
        <w:left w:val="none" w:sz="0" w:space="0" w:color="auto"/>
        <w:bottom w:val="none" w:sz="0" w:space="0" w:color="auto"/>
        <w:right w:val="none" w:sz="0" w:space="0" w:color="auto"/>
      </w:divBdr>
    </w:div>
    <w:div w:id="825516709">
      <w:bodyDiv w:val="1"/>
      <w:marLeft w:val="0"/>
      <w:marRight w:val="0"/>
      <w:marTop w:val="0"/>
      <w:marBottom w:val="0"/>
      <w:divBdr>
        <w:top w:val="none" w:sz="0" w:space="0" w:color="auto"/>
        <w:left w:val="none" w:sz="0" w:space="0" w:color="auto"/>
        <w:bottom w:val="none" w:sz="0" w:space="0" w:color="auto"/>
        <w:right w:val="none" w:sz="0" w:space="0" w:color="auto"/>
      </w:divBdr>
    </w:div>
    <w:div w:id="826554061">
      <w:bodyDiv w:val="1"/>
      <w:marLeft w:val="0"/>
      <w:marRight w:val="0"/>
      <w:marTop w:val="0"/>
      <w:marBottom w:val="0"/>
      <w:divBdr>
        <w:top w:val="none" w:sz="0" w:space="0" w:color="auto"/>
        <w:left w:val="none" w:sz="0" w:space="0" w:color="auto"/>
        <w:bottom w:val="none" w:sz="0" w:space="0" w:color="auto"/>
        <w:right w:val="none" w:sz="0" w:space="0" w:color="auto"/>
      </w:divBdr>
    </w:div>
    <w:div w:id="826748241">
      <w:bodyDiv w:val="1"/>
      <w:marLeft w:val="0"/>
      <w:marRight w:val="0"/>
      <w:marTop w:val="0"/>
      <w:marBottom w:val="0"/>
      <w:divBdr>
        <w:top w:val="none" w:sz="0" w:space="0" w:color="auto"/>
        <w:left w:val="none" w:sz="0" w:space="0" w:color="auto"/>
        <w:bottom w:val="none" w:sz="0" w:space="0" w:color="auto"/>
        <w:right w:val="none" w:sz="0" w:space="0" w:color="auto"/>
      </w:divBdr>
    </w:div>
    <w:div w:id="840587078">
      <w:bodyDiv w:val="1"/>
      <w:marLeft w:val="0"/>
      <w:marRight w:val="0"/>
      <w:marTop w:val="0"/>
      <w:marBottom w:val="0"/>
      <w:divBdr>
        <w:top w:val="none" w:sz="0" w:space="0" w:color="auto"/>
        <w:left w:val="none" w:sz="0" w:space="0" w:color="auto"/>
        <w:bottom w:val="none" w:sz="0" w:space="0" w:color="auto"/>
        <w:right w:val="none" w:sz="0" w:space="0" w:color="auto"/>
      </w:divBdr>
    </w:div>
    <w:div w:id="851381223">
      <w:bodyDiv w:val="1"/>
      <w:marLeft w:val="0"/>
      <w:marRight w:val="0"/>
      <w:marTop w:val="0"/>
      <w:marBottom w:val="0"/>
      <w:divBdr>
        <w:top w:val="none" w:sz="0" w:space="0" w:color="auto"/>
        <w:left w:val="none" w:sz="0" w:space="0" w:color="auto"/>
        <w:bottom w:val="none" w:sz="0" w:space="0" w:color="auto"/>
        <w:right w:val="none" w:sz="0" w:space="0" w:color="auto"/>
      </w:divBdr>
    </w:div>
    <w:div w:id="857279502">
      <w:bodyDiv w:val="1"/>
      <w:marLeft w:val="0"/>
      <w:marRight w:val="0"/>
      <w:marTop w:val="0"/>
      <w:marBottom w:val="0"/>
      <w:divBdr>
        <w:top w:val="none" w:sz="0" w:space="0" w:color="auto"/>
        <w:left w:val="none" w:sz="0" w:space="0" w:color="auto"/>
        <w:bottom w:val="none" w:sz="0" w:space="0" w:color="auto"/>
        <w:right w:val="none" w:sz="0" w:space="0" w:color="auto"/>
      </w:divBdr>
    </w:div>
    <w:div w:id="865480026">
      <w:bodyDiv w:val="1"/>
      <w:marLeft w:val="0"/>
      <w:marRight w:val="0"/>
      <w:marTop w:val="0"/>
      <w:marBottom w:val="0"/>
      <w:divBdr>
        <w:top w:val="none" w:sz="0" w:space="0" w:color="auto"/>
        <w:left w:val="none" w:sz="0" w:space="0" w:color="auto"/>
        <w:bottom w:val="none" w:sz="0" w:space="0" w:color="auto"/>
        <w:right w:val="none" w:sz="0" w:space="0" w:color="auto"/>
      </w:divBdr>
    </w:div>
    <w:div w:id="872113502">
      <w:bodyDiv w:val="1"/>
      <w:marLeft w:val="0"/>
      <w:marRight w:val="0"/>
      <w:marTop w:val="0"/>
      <w:marBottom w:val="0"/>
      <w:divBdr>
        <w:top w:val="none" w:sz="0" w:space="0" w:color="auto"/>
        <w:left w:val="none" w:sz="0" w:space="0" w:color="auto"/>
        <w:bottom w:val="none" w:sz="0" w:space="0" w:color="auto"/>
        <w:right w:val="none" w:sz="0" w:space="0" w:color="auto"/>
      </w:divBdr>
      <w:divsChild>
        <w:div w:id="389234965">
          <w:marLeft w:val="720"/>
          <w:marRight w:val="0"/>
          <w:marTop w:val="0"/>
          <w:marBottom w:val="0"/>
          <w:divBdr>
            <w:top w:val="none" w:sz="0" w:space="0" w:color="auto"/>
            <w:left w:val="none" w:sz="0" w:space="0" w:color="auto"/>
            <w:bottom w:val="none" w:sz="0" w:space="0" w:color="auto"/>
            <w:right w:val="none" w:sz="0" w:space="0" w:color="auto"/>
          </w:divBdr>
        </w:div>
        <w:div w:id="996112913">
          <w:marLeft w:val="720"/>
          <w:marRight w:val="0"/>
          <w:marTop w:val="0"/>
          <w:marBottom w:val="0"/>
          <w:divBdr>
            <w:top w:val="none" w:sz="0" w:space="0" w:color="auto"/>
            <w:left w:val="none" w:sz="0" w:space="0" w:color="auto"/>
            <w:bottom w:val="none" w:sz="0" w:space="0" w:color="auto"/>
            <w:right w:val="none" w:sz="0" w:space="0" w:color="auto"/>
          </w:divBdr>
        </w:div>
        <w:div w:id="1616477771">
          <w:marLeft w:val="720"/>
          <w:marRight w:val="0"/>
          <w:marTop w:val="0"/>
          <w:marBottom w:val="0"/>
          <w:divBdr>
            <w:top w:val="none" w:sz="0" w:space="0" w:color="auto"/>
            <w:left w:val="none" w:sz="0" w:space="0" w:color="auto"/>
            <w:bottom w:val="none" w:sz="0" w:space="0" w:color="auto"/>
            <w:right w:val="none" w:sz="0" w:space="0" w:color="auto"/>
          </w:divBdr>
        </w:div>
      </w:divsChild>
    </w:div>
    <w:div w:id="877205597">
      <w:bodyDiv w:val="1"/>
      <w:marLeft w:val="0"/>
      <w:marRight w:val="0"/>
      <w:marTop w:val="0"/>
      <w:marBottom w:val="0"/>
      <w:divBdr>
        <w:top w:val="none" w:sz="0" w:space="0" w:color="auto"/>
        <w:left w:val="none" w:sz="0" w:space="0" w:color="auto"/>
        <w:bottom w:val="none" w:sz="0" w:space="0" w:color="auto"/>
        <w:right w:val="none" w:sz="0" w:space="0" w:color="auto"/>
      </w:divBdr>
      <w:divsChild>
        <w:div w:id="457140620">
          <w:marLeft w:val="0"/>
          <w:marRight w:val="0"/>
          <w:marTop w:val="0"/>
          <w:marBottom w:val="0"/>
          <w:divBdr>
            <w:top w:val="none" w:sz="0" w:space="0" w:color="auto"/>
            <w:left w:val="none" w:sz="0" w:space="0" w:color="auto"/>
            <w:bottom w:val="none" w:sz="0" w:space="0" w:color="auto"/>
            <w:right w:val="none" w:sz="0" w:space="0" w:color="auto"/>
          </w:divBdr>
          <w:divsChild>
            <w:div w:id="853685673">
              <w:marLeft w:val="0"/>
              <w:marRight w:val="0"/>
              <w:marTop w:val="0"/>
              <w:marBottom w:val="0"/>
              <w:divBdr>
                <w:top w:val="single" w:sz="6" w:space="0" w:color="EEEEEE"/>
                <w:left w:val="single" w:sz="6" w:space="30" w:color="EEEEEE"/>
                <w:bottom w:val="single" w:sz="6" w:space="30" w:color="EEEEEE"/>
                <w:right w:val="single" w:sz="6" w:space="30" w:color="EEEEEE"/>
              </w:divBdr>
              <w:divsChild>
                <w:div w:id="1935816342">
                  <w:marLeft w:val="0"/>
                  <w:marRight w:val="0"/>
                  <w:marTop w:val="0"/>
                  <w:marBottom w:val="0"/>
                  <w:divBdr>
                    <w:top w:val="none" w:sz="0" w:space="0" w:color="auto"/>
                    <w:left w:val="none" w:sz="0" w:space="0" w:color="auto"/>
                    <w:bottom w:val="none" w:sz="0" w:space="0" w:color="auto"/>
                    <w:right w:val="none" w:sz="0" w:space="0" w:color="auto"/>
                  </w:divBdr>
                  <w:divsChild>
                    <w:div w:id="1113284975">
                      <w:marLeft w:val="0"/>
                      <w:marRight w:val="0"/>
                      <w:marTop w:val="0"/>
                      <w:marBottom w:val="0"/>
                      <w:divBdr>
                        <w:top w:val="none" w:sz="0" w:space="0" w:color="auto"/>
                        <w:left w:val="none" w:sz="0" w:space="0" w:color="auto"/>
                        <w:bottom w:val="none" w:sz="0" w:space="0" w:color="auto"/>
                        <w:right w:val="none" w:sz="0" w:space="0" w:color="auto"/>
                      </w:divBdr>
                      <w:divsChild>
                        <w:div w:id="173670475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 w:id="892732677">
      <w:bodyDiv w:val="1"/>
      <w:marLeft w:val="0"/>
      <w:marRight w:val="0"/>
      <w:marTop w:val="0"/>
      <w:marBottom w:val="0"/>
      <w:divBdr>
        <w:top w:val="none" w:sz="0" w:space="0" w:color="auto"/>
        <w:left w:val="none" w:sz="0" w:space="0" w:color="auto"/>
        <w:bottom w:val="none" w:sz="0" w:space="0" w:color="auto"/>
        <w:right w:val="none" w:sz="0" w:space="0" w:color="auto"/>
      </w:divBdr>
    </w:div>
    <w:div w:id="893278793">
      <w:bodyDiv w:val="1"/>
      <w:marLeft w:val="0"/>
      <w:marRight w:val="0"/>
      <w:marTop w:val="0"/>
      <w:marBottom w:val="0"/>
      <w:divBdr>
        <w:top w:val="none" w:sz="0" w:space="0" w:color="auto"/>
        <w:left w:val="none" w:sz="0" w:space="0" w:color="auto"/>
        <w:bottom w:val="none" w:sz="0" w:space="0" w:color="auto"/>
        <w:right w:val="none" w:sz="0" w:space="0" w:color="auto"/>
      </w:divBdr>
    </w:div>
    <w:div w:id="896360672">
      <w:bodyDiv w:val="1"/>
      <w:marLeft w:val="0"/>
      <w:marRight w:val="0"/>
      <w:marTop w:val="0"/>
      <w:marBottom w:val="0"/>
      <w:divBdr>
        <w:top w:val="none" w:sz="0" w:space="0" w:color="auto"/>
        <w:left w:val="none" w:sz="0" w:space="0" w:color="auto"/>
        <w:bottom w:val="none" w:sz="0" w:space="0" w:color="auto"/>
        <w:right w:val="none" w:sz="0" w:space="0" w:color="auto"/>
      </w:divBdr>
    </w:div>
    <w:div w:id="906646345">
      <w:bodyDiv w:val="1"/>
      <w:marLeft w:val="0"/>
      <w:marRight w:val="0"/>
      <w:marTop w:val="0"/>
      <w:marBottom w:val="0"/>
      <w:divBdr>
        <w:top w:val="none" w:sz="0" w:space="0" w:color="auto"/>
        <w:left w:val="none" w:sz="0" w:space="0" w:color="auto"/>
        <w:bottom w:val="none" w:sz="0" w:space="0" w:color="auto"/>
        <w:right w:val="none" w:sz="0" w:space="0" w:color="auto"/>
      </w:divBdr>
    </w:div>
    <w:div w:id="927036290">
      <w:bodyDiv w:val="1"/>
      <w:marLeft w:val="0"/>
      <w:marRight w:val="0"/>
      <w:marTop w:val="0"/>
      <w:marBottom w:val="0"/>
      <w:divBdr>
        <w:top w:val="none" w:sz="0" w:space="0" w:color="auto"/>
        <w:left w:val="none" w:sz="0" w:space="0" w:color="auto"/>
        <w:bottom w:val="none" w:sz="0" w:space="0" w:color="auto"/>
        <w:right w:val="none" w:sz="0" w:space="0" w:color="auto"/>
      </w:divBdr>
    </w:div>
    <w:div w:id="952203577">
      <w:bodyDiv w:val="1"/>
      <w:marLeft w:val="0"/>
      <w:marRight w:val="0"/>
      <w:marTop w:val="0"/>
      <w:marBottom w:val="0"/>
      <w:divBdr>
        <w:top w:val="none" w:sz="0" w:space="0" w:color="auto"/>
        <w:left w:val="none" w:sz="0" w:space="0" w:color="auto"/>
        <w:bottom w:val="none" w:sz="0" w:space="0" w:color="auto"/>
        <w:right w:val="none" w:sz="0" w:space="0" w:color="auto"/>
      </w:divBdr>
    </w:div>
    <w:div w:id="958992865">
      <w:bodyDiv w:val="1"/>
      <w:marLeft w:val="0"/>
      <w:marRight w:val="0"/>
      <w:marTop w:val="0"/>
      <w:marBottom w:val="0"/>
      <w:divBdr>
        <w:top w:val="none" w:sz="0" w:space="0" w:color="auto"/>
        <w:left w:val="none" w:sz="0" w:space="0" w:color="auto"/>
        <w:bottom w:val="none" w:sz="0" w:space="0" w:color="auto"/>
        <w:right w:val="none" w:sz="0" w:space="0" w:color="auto"/>
      </w:divBdr>
    </w:div>
    <w:div w:id="994604493">
      <w:bodyDiv w:val="1"/>
      <w:marLeft w:val="0"/>
      <w:marRight w:val="0"/>
      <w:marTop w:val="0"/>
      <w:marBottom w:val="0"/>
      <w:divBdr>
        <w:top w:val="none" w:sz="0" w:space="0" w:color="auto"/>
        <w:left w:val="none" w:sz="0" w:space="0" w:color="auto"/>
        <w:bottom w:val="none" w:sz="0" w:space="0" w:color="auto"/>
        <w:right w:val="none" w:sz="0" w:space="0" w:color="auto"/>
      </w:divBdr>
    </w:div>
    <w:div w:id="1000740455">
      <w:bodyDiv w:val="1"/>
      <w:marLeft w:val="0"/>
      <w:marRight w:val="0"/>
      <w:marTop w:val="0"/>
      <w:marBottom w:val="0"/>
      <w:divBdr>
        <w:top w:val="none" w:sz="0" w:space="0" w:color="auto"/>
        <w:left w:val="none" w:sz="0" w:space="0" w:color="auto"/>
        <w:bottom w:val="none" w:sz="0" w:space="0" w:color="auto"/>
        <w:right w:val="none" w:sz="0" w:space="0" w:color="auto"/>
      </w:divBdr>
    </w:div>
    <w:div w:id="1024865025">
      <w:bodyDiv w:val="1"/>
      <w:marLeft w:val="0"/>
      <w:marRight w:val="0"/>
      <w:marTop w:val="0"/>
      <w:marBottom w:val="0"/>
      <w:divBdr>
        <w:top w:val="none" w:sz="0" w:space="0" w:color="auto"/>
        <w:left w:val="none" w:sz="0" w:space="0" w:color="auto"/>
        <w:bottom w:val="none" w:sz="0" w:space="0" w:color="auto"/>
        <w:right w:val="none" w:sz="0" w:space="0" w:color="auto"/>
      </w:divBdr>
    </w:div>
    <w:div w:id="1028410229">
      <w:bodyDiv w:val="1"/>
      <w:marLeft w:val="0"/>
      <w:marRight w:val="0"/>
      <w:marTop w:val="0"/>
      <w:marBottom w:val="0"/>
      <w:divBdr>
        <w:top w:val="none" w:sz="0" w:space="0" w:color="auto"/>
        <w:left w:val="none" w:sz="0" w:space="0" w:color="auto"/>
        <w:bottom w:val="none" w:sz="0" w:space="0" w:color="auto"/>
        <w:right w:val="none" w:sz="0" w:space="0" w:color="auto"/>
      </w:divBdr>
    </w:div>
    <w:div w:id="1033726835">
      <w:bodyDiv w:val="1"/>
      <w:marLeft w:val="0"/>
      <w:marRight w:val="0"/>
      <w:marTop w:val="0"/>
      <w:marBottom w:val="0"/>
      <w:divBdr>
        <w:top w:val="none" w:sz="0" w:space="0" w:color="auto"/>
        <w:left w:val="none" w:sz="0" w:space="0" w:color="auto"/>
        <w:bottom w:val="none" w:sz="0" w:space="0" w:color="auto"/>
        <w:right w:val="none" w:sz="0" w:space="0" w:color="auto"/>
      </w:divBdr>
    </w:div>
    <w:div w:id="1073893126">
      <w:bodyDiv w:val="1"/>
      <w:marLeft w:val="0"/>
      <w:marRight w:val="0"/>
      <w:marTop w:val="0"/>
      <w:marBottom w:val="0"/>
      <w:divBdr>
        <w:top w:val="none" w:sz="0" w:space="0" w:color="auto"/>
        <w:left w:val="none" w:sz="0" w:space="0" w:color="auto"/>
        <w:bottom w:val="none" w:sz="0" w:space="0" w:color="auto"/>
        <w:right w:val="none" w:sz="0" w:space="0" w:color="auto"/>
      </w:divBdr>
    </w:div>
    <w:div w:id="1080565970">
      <w:bodyDiv w:val="1"/>
      <w:marLeft w:val="0"/>
      <w:marRight w:val="0"/>
      <w:marTop w:val="0"/>
      <w:marBottom w:val="0"/>
      <w:divBdr>
        <w:top w:val="none" w:sz="0" w:space="0" w:color="auto"/>
        <w:left w:val="none" w:sz="0" w:space="0" w:color="auto"/>
        <w:bottom w:val="none" w:sz="0" w:space="0" w:color="auto"/>
        <w:right w:val="none" w:sz="0" w:space="0" w:color="auto"/>
      </w:divBdr>
    </w:div>
    <w:div w:id="1085954874">
      <w:bodyDiv w:val="1"/>
      <w:marLeft w:val="0"/>
      <w:marRight w:val="0"/>
      <w:marTop w:val="0"/>
      <w:marBottom w:val="0"/>
      <w:divBdr>
        <w:top w:val="none" w:sz="0" w:space="0" w:color="auto"/>
        <w:left w:val="none" w:sz="0" w:space="0" w:color="auto"/>
        <w:bottom w:val="none" w:sz="0" w:space="0" w:color="auto"/>
        <w:right w:val="none" w:sz="0" w:space="0" w:color="auto"/>
      </w:divBdr>
    </w:div>
    <w:div w:id="1117026094">
      <w:bodyDiv w:val="1"/>
      <w:marLeft w:val="0"/>
      <w:marRight w:val="0"/>
      <w:marTop w:val="0"/>
      <w:marBottom w:val="0"/>
      <w:divBdr>
        <w:top w:val="none" w:sz="0" w:space="0" w:color="auto"/>
        <w:left w:val="none" w:sz="0" w:space="0" w:color="auto"/>
        <w:bottom w:val="none" w:sz="0" w:space="0" w:color="auto"/>
        <w:right w:val="none" w:sz="0" w:space="0" w:color="auto"/>
      </w:divBdr>
    </w:div>
    <w:div w:id="1124235116">
      <w:bodyDiv w:val="1"/>
      <w:marLeft w:val="0"/>
      <w:marRight w:val="0"/>
      <w:marTop w:val="0"/>
      <w:marBottom w:val="0"/>
      <w:divBdr>
        <w:top w:val="none" w:sz="0" w:space="0" w:color="auto"/>
        <w:left w:val="none" w:sz="0" w:space="0" w:color="auto"/>
        <w:bottom w:val="none" w:sz="0" w:space="0" w:color="auto"/>
        <w:right w:val="none" w:sz="0" w:space="0" w:color="auto"/>
      </w:divBdr>
    </w:div>
    <w:div w:id="1146976606">
      <w:bodyDiv w:val="1"/>
      <w:marLeft w:val="0"/>
      <w:marRight w:val="0"/>
      <w:marTop w:val="0"/>
      <w:marBottom w:val="0"/>
      <w:divBdr>
        <w:top w:val="none" w:sz="0" w:space="0" w:color="auto"/>
        <w:left w:val="none" w:sz="0" w:space="0" w:color="auto"/>
        <w:bottom w:val="none" w:sz="0" w:space="0" w:color="auto"/>
        <w:right w:val="none" w:sz="0" w:space="0" w:color="auto"/>
      </w:divBdr>
    </w:div>
    <w:div w:id="1148471209">
      <w:bodyDiv w:val="1"/>
      <w:marLeft w:val="0"/>
      <w:marRight w:val="0"/>
      <w:marTop w:val="0"/>
      <w:marBottom w:val="0"/>
      <w:divBdr>
        <w:top w:val="none" w:sz="0" w:space="0" w:color="auto"/>
        <w:left w:val="none" w:sz="0" w:space="0" w:color="auto"/>
        <w:bottom w:val="none" w:sz="0" w:space="0" w:color="auto"/>
        <w:right w:val="none" w:sz="0" w:space="0" w:color="auto"/>
      </w:divBdr>
    </w:div>
    <w:div w:id="1167788651">
      <w:bodyDiv w:val="1"/>
      <w:marLeft w:val="0"/>
      <w:marRight w:val="0"/>
      <w:marTop w:val="0"/>
      <w:marBottom w:val="0"/>
      <w:divBdr>
        <w:top w:val="none" w:sz="0" w:space="0" w:color="auto"/>
        <w:left w:val="none" w:sz="0" w:space="0" w:color="auto"/>
        <w:bottom w:val="none" w:sz="0" w:space="0" w:color="auto"/>
        <w:right w:val="none" w:sz="0" w:space="0" w:color="auto"/>
      </w:divBdr>
    </w:div>
    <w:div w:id="1180775281">
      <w:bodyDiv w:val="1"/>
      <w:marLeft w:val="0"/>
      <w:marRight w:val="0"/>
      <w:marTop w:val="0"/>
      <w:marBottom w:val="0"/>
      <w:divBdr>
        <w:top w:val="none" w:sz="0" w:space="0" w:color="auto"/>
        <w:left w:val="none" w:sz="0" w:space="0" w:color="auto"/>
        <w:bottom w:val="none" w:sz="0" w:space="0" w:color="auto"/>
        <w:right w:val="none" w:sz="0" w:space="0" w:color="auto"/>
      </w:divBdr>
    </w:div>
    <w:div w:id="1194536949">
      <w:bodyDiv w:val="1"/>
      <w:marLeft w:val="0"/>
      <w:marRight w:val="0"/>
      <w:marTop w:val="0"/>
      <w:marBottom w:val="0"/>
      <w:divBdr>
        <w:top w:val="none" w:sz="0" w:space="0" w:color="auto"/>
        <w:left w:val="none" w:sz="0" w:space="0" w:color="auto"/>
        <w:bottom w:val="none" w:sz="0" w:space="0" w:color="auto"/>
        <w:right w:val="none" w:sz="0" w:space="0" w:color="auto"/>
      </w:divBdr>
    </w:div>
    <w:div w:id="1195653839">
      <w:bodyDiv w:val="1"/>
      <w:marLeft w:val="0"/>
      <w:marRight w:val="0"/>
      <w:marTop w:val="0"/>
      <w:marBottom w:val="0"/>
      <w:divBdr>
        <w:top w:val="none" w:sz="0" w:space="0" w:color="auto"/>
        <w:left w:val="none" w:sz="0" w:space="0" w:color="auto"/>
        <w:bottom w:val="none" w:sz="0" w:space="0" w:color="auto"/>
        <w:right w:val="none" w:sz="0" w:space="0" w:color="auto"/>
      </w:divBdr>
    </w:div>
    <w:div w:id="1198081984">
      <w:bodyDiv w:val="1"/>
      <w:marLeft w:val="0"/>
      <w:marRight w:val="0"/>
      <w:marTop w:val="0"/>
      <w:marBottom w:val="0"/>
      <w:divBdr>
        <w:top w:val="none" w:sz="0" w:space="0" w:color="auto"/>
        <w:left w:val="none" w:sz="0" w:space="0" w:color="auto"/>
        <w:bottom w:val="none" w:sz="0" w:space="0" w:color="auto"/>
        <w:right w:val="none" w:sz="0" w:space="0" w:color="auto"/>
      </w:divBdr>
    </w:div>
    <w:div w:id="1201698541">
      <w:bodyDiv w:val="1"/>
      <w:marLeft w:val="0"/>
      <w:marRight w:val="0"/>
      <w:marTop w:val="0"/>
      <w:marBottom w:val="0"/>
      <w:divBdr>
        <w:top w:val="none" w:sz="0" w:space="0" w:color="auto"/>
        <w:left w:val="none" w:sz="0" w:space="0" w:color="auto"/>
        <w:bottom w:val="none" w:sz="0" w:space="0" w:color="auto"/>
        <w:right w:val="none" w:sz="0" w:space="0" w:color="auto"/>
      </w:divBdr>
    </w:div>
    <w:div w:id="1204059341">
      <w:bodyDiv w:val="1"/>
      <w:marLeft w:val="0"/>
      <w:marRight w:val="0"/>
      <w:marTop w:val="0"/>
      <w:marBottom w:val="0"/>
      <w:divBdr>
        <w:top w:val="none" w:sz="0" w:space="0" w:color="auto"/>
        <w:left w:val="none" w:sz="0" w:space="0" w:color="auto"/>
        <w:bottom w:val="none" w:sz="0" w:space="0" w:color="auto"/>
        <w:right w:val="none" w:sz="0" w:space="0" w:color="auto"/>
      </w:divBdr>
    </w:div>
    <w:div w:id="1209028877">
      <w:bodyDiv w:val="1"/>
      <w:marLeft w:val="0"/>
      <w:marRight w:val="0"/>
      <w:marTop w:val="0"/>
      <w:marBottom w:val="0"/>
      <w:divBdr>
        <w:top w:val="none" w:sz="0" w:space="0" w:color="auto"/>
        <w:left w:val="none" w:sz="0" w:space="0" w:color="auto"/>
        <w:bottom w:val="none" w:sz="0" w:space="0" w:color="auto"/>
        <w:right w:val="none" w:sz="0" w:space="0" w:color="auto"/>
      </w:divBdr>
      <w:divsChild>
        <w:div w:id="363024864">
          <w:marLeft w:val="360"/>
          <w:marRight w:val="0"/>
          <w:marTop w:val="0"/>
          <w:marBottom w:val="0"/>
          <w:divBdr>
            <w:top w:val="none" w:sz="0" w:space="0" w:color="auto"/>
            <w:left w:val="none" w:sz="0" w:space="0" w:color="auto"/>
            <w:bottom w:val="none" w:sz="0" w:space="0" w:color="auto"/>
            <w:right w:val="none" w:sz="0" w:space="0" w:color="auto"/>
          </w:divBdr>
        </w:div>
        <w:div w:id="813255587">
          <w:marLeft w:val="360"/>
          <w:marRight w:val="0"/>
          <w:marTop w:val="0"/>
          <w:marBottom w:val="0"/>
          <w:divBdr>
            <w:top w:val="none" w:sz="0" w:space="0" w:color="auto"/>
            <w:left w:val="none" w:sz="0" w:space="0" w:color="auto"/>
            <w:bottom w:val="none" w:sz="0" w:space="0" w:color="auto"/>
            <w:right w:val="none" w:sz="0" w:space="0" w:color="auto"/>
          </w:divBdr>
        </w:div>
        <w:div w:id="1168710068">
          <w:marLeft w:val="360"/>
          <w:marRight w:val="0"/>
          <w:marTop w:val="0"/>
          <w:marBottom w:val="0"/>
          <w:divBdr>
            <w:top w:val="none" w:sz="0" w:space="0" w:color="auto"/>
            <w:left w:val="none" w:sz="0" w:space="0" w:color="auto"/>
            <w:bottom w:val="none" w:sz="0" w:space="0" w:color="auto"/>
            <w:right w:val="none" w:sz="0" w:space="0" w:color="auto"/>
          </w:divBdr>
        </w:div>
        <w:div w:id="1600679657">
          <w:marLeft w:val="360"/>
          <w:marRight w:val="0"/>
          <w:marTop w:val="0"/>
          <w:marBottom w:val="0"/>
          <w:divBdr>
            <w:top w:val="none" w:sz="0" w:space="0" w:color="auto"/>
            <w:left w:val="none" w:sz="0" w:space="0" w:color="auto"/>
            <w:bottom w:val="none" w:sz="0" w:space="0" w:color="auto"/>
            <w:right w:val="none" w:sz="0" w:space="0" w:color="auto"/>
          </w:divBdr>
        </w:div>
        <w:div w:id="2111047525">
          <w:marLeft w:val="360"/>
          <w:marRight w:val="0"/>
          <w:marTop w:val="0"/>
          <w:marBottom w:val="0"/>
          <w:divBdr>
            <w:top w:val="none" w:sz="0" w:space="0" w:color="auto"/>
            <w:left w:val="none" w:sz="0" w:space="0" w:color="auto"/>
            <w:bottom w:val="none" w:sz="0" w:space="0" w:color="auto"/>
            <w:right w:val="none" w:sz="0" w:space="0" w:color="auto"/>
          </w:divBdr>
        </w:div>
      </w:divsChild>
    </w:div>
    <w:div w:id="1209294601">
      <w:bodyDiv w:val="1"/>
      <w:marLeft w:val="0"/>
      <w:marRight w:val="0"/>
      <w:marTop w:val="0"/>
      <w:marBottom w:val="0"/>
      <w:divBdr>
        <w:top w:val="none" w:sz="0" w:space="0" w:color="auto"/>
        <w:left w:val="none" w:sz="0" w:space="0" w:color="auto"/>
        <w:bottom w:val="none" w:sz="0" w:space="0" w:color="auto"/>
        <w:right w:val="none" w:sz="0" w:space="0" w:color="auto"/>
      </w:divBdr>
    </w:div>
    <w:div w:id="1211724524">
      <w:bodyDiv w:val="1"/>
      <w:marLeft w:val="0"/>
      <w:marRight w:val="0"/>
      <w:marTop w:val="0"/>
      <w:marBottom w:val="0"/>
      <w:divBdr>
        <w:top w:val="none" w:sz="0" w:space="0" w:color="auto"/>
        <w:left w:val="none" w:sz="0" w:space="0" w:color="auto"/>
        <w:bottom w:val="none" w:sz="0" w:space="0" w:color="auto"/>
        <w:right w:val="none" w:sz="0" w:space="0" w:color="auto"/>
      </w:divBdr>
    </w:div>
    <w:div w:id="1214737218">
      <w:bodyDiv w:val="1"/>
      <w:marLeft w:val="0"/>
      <w:marRight w:val="0"/>
      <w:marTop w:val="0"/>
      <w:marBottom w:val="0"/>
      <w:divBdr>
        <w:top w:val="none" w:sz="0" w:space="0" w:color="auto"/>
        <w:left w:val="none" w:sz="0" w:space="0" w:color="auto"/>
        <w:bottom w:val="none" w:sz="0" w:space="0" w:color="auto"/>
        <w:right w:val="none" w:sz="0" w:space="0" w:color="auto"/>
      </w:divBdr>
    </w:div>
    <w:div w:id="1216354962">
      <w:bodyDiv w:val="1"/>
      <w:marLeft w:val="0"/>
      <w:marRight w:val="0"/>
      <w:marTop w:val="0"/>
      <w:marBottom w:val="0"/>
      <w:divBdr>
        <w:top w:val="none" w:sz="0" w:space="0" w:color="auto"/>
        <w:left w:val="none" w:sz="0" w:space="0" w:color="auto"/>
        <w:bottom w:val="none" w:sz="0" w:space="0" w:color="auto"/>
        <w:right w:val="none" w:sz="0" w:space="0" w:color="auto"/>
      </w:divBdr>
    </w:div>
    <w:div w:id="1257595340">
      <w:bodyDiv w:val="1"/>
      <w:marLeft w:val="0"/>
      <w:marRight w:val="0"/>
      <w:marTop w:val="0"/>
      <w:marBottom w:val="0"/>
      <w:divBdr>
        <w:top w:val="none" w:sz="0" w:space="0" w:color="auto"/>
        <w:left w:val="none" w:sz="0" w:space="0" w:color="auto"/>
        <w:bottom w:val="none" w:sz="0" w:space="0" w:color="auto"/>
        <w:right w:val="none" w:sz="0" w:space="0" w:color="auto"/>
      </w:divBdr>
    </w:div>
    <w:div w:id="1263101229">
      <w:bodyDiv w:val="1"/>
      <w:marLeft w:val="0"/>
      <w:marRight w:val="0"/>
      <w:marTop w:val="0"/>
      <w:marBottom w:val="0"/>
      <w:divBdr>
        <w:top w:val="none" w:sz="0" w:space="0" w:color="auto"/>
        <w:left w:val="none" w:sz="0" w:space="0" w:color="auto"/>
        <w:bottom w:val="none" w:sz="0" w:space="0" w:color="auto"/>
        <w:right w:val="none" w:sz="0" w:space="0" w:color="auto"/>
      </w:divBdr>
    </w:div>
    <w:div w:id="1264535996">
      <w:bodyDiv w:val="1"/>
      <w:marLeft w:val="0"/>
      <w:marRight w:val="0"/>
      <w:marTop w:val="0"/>
      <w:marBottom w:val="0"/>
      <w:divBdr>
        <w:top w:val="none" w:sz="0" w:space="0" w:color="auto"/>
        <w:left w:val="none" w:sz="0" w:space="0" w:color="auto"/>
        <w:bottom w:val="none" w:sz="0" w:space="0" w:color="auto"/>
        <w:right w:val="none" w:sz="0" w:space="0" w:color="auto"/>
      </w:divBdr>
    </w:div>
    <w:div w:id="1268462346">
      <w:bodyDiv w:val="1"/>
      <w:marLeft w:val="0"/>
      <w:marRight w:val="0"/>
      <w:marTop w:val="0"/>
      <w:marBottom w:val="0"/>
      <w:divBdr>
        <w:top w:val="none" w:sz="0" w:space="0" w:color="auto"/>
        <w:left w:val="none" w:sz="0" w:space="0" w:color="auto"/>
        <w:bottom w:val="none" w:sz="0" w:space="0" w:color="auto"/>
        <w:right w:val="none" w:sz="0" w:space="0" w:color="auto"/>
      </w:divBdr>
    </w:div>
    <w:div w:id="1293250493">
      <w:bodyDiv w:val="1"/>
      <w:marLeft w:val="0"/>
      <w:marRight w:val="0"/>
      <w:marTop w:val="0"/>
      <w:marBottom w:val="0"/>
      <w:divBdr>
        <w:top w:val="none" w:sz="0" w:space="0" w:color="auto"/>
        <w:left w:val="none" w:sz="0" w:space="0" w:color="auto"/>
        <w:bottom w:val="none" w:sz="0" w:space="0" w:color="auto"/>
        <w:right w:val="none" w:sz="0" w:space="0" w:color="auto"/>
      </w:divBdr>
    </w:div>
    <w:div w:id="1299530284">
      <w:bodyDiv w:val="1"/>
      <w:marLeft w:val="0"/>
      <w:marRight w:val="0"/>
      <w:marTop w:val="0"/>
      <w:marBottom w:val="0"/>
      <w:divBdr>
        <w:top w:val="none" w:sz="0" w:space="0" w:color="auto"/>
        <w:left w:val="none" w:sz="0" w:space="0" w:color="auto"/>
        <w:bottom w:val="none" w:sz="0" w:space="0" w:color="auto"/>
        <w:right w:val="none" w:sz="0" w:space="0" w:color="auto"/>
      </w:divBdr>
    </w:div>
    <w:div w:id="1317996106">
      <w:bodyDiv w:val="1"/>
      <w:marLeft w:val="0"/>
      <w:marRight w:val="0"/>
      <w:marTop w:val="0"/>
      <w:marBottom w:val="0"/>
      <w:divBdr>
        <w:top w:val="none" w:sz="0" w:space="0" w:color="auto"/>
        <w:left w:val="none" w:sz="0" w:space="0" w:color="auto"/>
        <w:bottom w:val="none" w:sz="0" w:space="0" w:color="auto"/>
        <w:right w:val="none" w:sz="0" w:space="0" w:color="auto"/>
      </w:divBdr>
    </w:div>
    <w:div w:id="1323507765">
      <w:bodyDiv w:val="1"/>
      <w:marLeft w:val="0"/>
      <w:marRight w:val="0"/>
      <w:marTop w:val="0"/>
      <w:marBottom w:val="0"/>
      <w:divBdr>
        <w:top w:val="none" w:sz="0" w:space="0" w:color="auto"/>
        <w:left w:val="none" w:sz="0" w:space="0" w:color="auto"/>
        <w:bottom w:val="none" w:sz="0" w:space="0" w:color="auto"/>
        <w:right w:val="none" w:sz="0" w:space="0" w:color="auto"/>
      </w:divBdr>
    </w:div>
    <w:div w:id="1332759635">
      <w:bodyDiv w:val="1"/>
      <w:marLeft w:val="0"/>
      <w:marRight w:val="0"/>
      <w:marTop w:val="0"/>
      <w:marBottom w:val="0"/>
      <w:divBdr>
        <w:top w:val="none" w:sz="0" w:space="0" w:color="auto"/>
        <w:left w:val="none" w:sz="0" w:space="0" w:color="auto"/>
        <w:bottom w:val="none" w:sz="0" w:space="0" w:color="auto"/>
        <w:right w:val="none" w:sz="0" w:space="0" w:color="auto"/>
      </w:divBdr>
    </w:div>
    <w:div w:id="1338268705">
      <w:bodyDiv w:val="1"/>
      <w:marLeft w:val="0"/>
      <w:marRight w:val="0"/>
      <w:marTop w:val="0"/>
      <w:marBottom w:val="0"/>
      <w:divBdr>
        <w:top w:val="none" w:sz="0" w:space="0" w:color="auto"/>
        <w:left w:val="none" w:sz="0" w:space="0" w:color="auto"/>
        <w:bottom w:val="none" w:sz="0" w:space="0" w:color="auto"/>
        <w:right w:val="none" w:sz="0" w:space="0" w:color="auto"/>
      </w:divBdr>
    </w:div>
    <w:div w:id="1345479625">
      <w:bodyDiv w:val="1"/>
      <w:marLeft w:val="0"/>
      <w:marRight w:val="0"/>
      <w:marTop w:val="0"/>
      <w:marBottom w:val="0"/>
      <w:divBdr>
        <w:top w:val="none" w:sz="0" w:space="0" w:color="auto"/>
        <w:left w:val="none" w:sz="0" w:space="0" w:color="auto"/>
        <w:bottom w:val="none" w:sz="0" w:space="0" w:color="auto"/>
        <w:right w:val="none" w:sz="0" w:space="0" w:color="auto"/>
      </w:divBdr>
    </w:div>
    <w:div w:id="1347442594">
      <w:bodyDiv w:val="1"/>
      <w:marLeft w:val="0"/>
      <w:marRight w:val="0"/>
      <w:marTop w:val="0"/>
      <w:marBottom w:val="0"/>
      <w:divBdr>
        <w:top w:val="none" w:sz="0" w:space="0" w:color="auto"/>
        <w:left w:val="none" w:sz="0" w:space="0" w:color="auto"/>
        <w:bottom w:val="none" w:sz="0" w:space="0" w:color="auto"/>
        <w:right w:val="none" w:sz="0" w:space="0" w:color="auto"/>
      </w:divBdr>
    </w:div>
    <w:div w:id="1364867645">
      <w:bodyDiv w:val="1"/>
      <w:marLeft w:val="0"/>
      <w:marRight w:val="0"/>
      <w:marTop w:val="0"/>
      <w:marBottom w:val="0"/>
      <w:divBdr>
        <w:top w:val="none" w:sz="0" w:space="0" w:color="auto"/>
        <w:left w:val="none" w:sz="0" w:space="0" w:color="auto"/>
        <w:bottom w:val="none" w:sz="0" w:space="0" w:color="auto"/>
        <w:right w:val="none" w:sz="0" w:space="0" w:color="auto"/>
      </w:divBdr>
    </w:div>
    <w:div w:id="1366902488">
      <w:bodyDiv w:val="1"/>
      <w:marLeft w:val="0"/>
      <w:marRight w:val="0"/>
      <w:marTop w:val="0"/>
      <w:marBottom w:val="0"/>
      <w:divBdr>
        <w:top w:val="none" w:sz="0" w:space="0" w:color="auto"/>
        <w:left w:val="none" w:sz="0" w:space="0" w:color="auto"/>
        <w:bottom w:val="none" w:sz="0" w:space="0" w:color="auto"/>
        <w:right w:val="none" w:sz="0" w:space="0" w:color="auto"/>
      </w:divBdr>
    </w:div>
    <w:div w:id="1374840486">
      <w:bodyDiv w:val="1"/>
      <w:marLeft w:val="0"/>
      <w:marRight w:val="0"/>
      <w:marTop w:val="0"/>
      <w:marBottom w:val="0"/>
      <w:divBdr>
        <w:top w:val="none" w:sz="0" w:space="0" w:color="auto"/>
        <w:left w:val="none" w:sz="0" w:space="0" w:color="auto"/>
        <w:bottom w:val="none" w:sz="0" w:space="0" w:color="auto"/>
        <w:right w:val="none" w:sz="0" w:space="0" w:color="auto"/>
      </w:divBdr>
      <w:divsChild>
        <w:div w:id="960066914">
          <w:marLeft w:val="0"/>
          <w:marRight w:val="0"/>
          <w:marTop w:val="0"/>
          <w:marBottom w:val="0"/>
          <w:divBdr>
            <w:top w:val="none" w:sz="0" w:space="0" w:color="auto"/>
            <w:left w:val="none" w:sz="0" w:space="0" w:color="auto"/>
            <w:bottom w:val="none" w:sz="0" w:space="0" w:color="auto"/>
            <w:right w:val="none" w:sz="0" w:space="0" w:color="auto"/>
          </w:divBdr>
        </w:div>
      </w:divsChild>
    </w:div>
    <w:div w:id="1383554403">
      <w:bodyDiv w:val="1"/>
      <w:marLeft w:val="0"/>
      <w:marRight w:val="0"/>
      <w:marTop w:val="0"/>
      <w:marBottom w:val="0"/>
      <w:divBdr>
        <w:top w:val="none" w:sz="0" w:space="0" w:color="auto"/>
        <w:left w:val="none" w:sz="0" w:space="0" w:color="auto"/>
        <w:bottom w:val="none" w:sz="0" w:space="0" w:color="auto"/>
        <w:right w:val="none" w:sz="0" w:space="0" w:color="auto"/>
      </w:divBdr>
    </w:div>
    <w:div w:id="1385250436">
      <w:bodyDiv w:val="1"/>
      <w:marLeft w:val="0"/>
      <w:marRight w:val="0"/>
      <w:marTop w:val="0"/>
      <w:marBottom w:val="0"/>
      <w:divBdr>
        <w:top w:val="none" w:sz="0" w:space="0" w:color="auto"/>
        <w:left w:val="none" w:sz="0" w:space="0" w:color="auto"/>
        <w:bottom w:val="none" w:sz="0" w:space="0" w:color="auto"/>
        <w:right w:val="none" w:sz="0" w:space="0" w:color="auto"/>
      </w:divBdr>
    </w:div>
    <w:div w:id="1385443432">
      <w:bodyDiv w:val="1"/>
      <w:marLeft w:val="0"/>
      <w:marRight w:val="0"/>
      <w:marTop w:val="0"/>
      <w:marBottom w:val="0"/>
      <w:divBdr>
        <w:top w:val="none" w:sz="0" w:space="0" w:color="auto"/>
        <w:left w:val="none" w:sz="0" w:space="0" w:color="auto"/>
        <w:bottom w:val="none" w:sz="0" w:space="0" w:color="auto"/>
        <w:right w:val="none" w:sz="0" w:space="0" w:color="auto"/>
      </w:divBdr>
    </w:div>
    <w:div w:id="1405761396">
      <w:bodyDiv w:val="1"/>
      <w:marLeft w:val="0"/>
      <w:marRight w:val="0"/>
      <w:marTop w:val="0"/>
      <w:marBottom w:val="0"/>
      <w:divBdr>
        <w:top w:val="none" w:sz="0" w:space="0" w:color="auto"/>
        <w:left w:val="none" w:sz="0" w:space="0" w:color="auto"/>
        <w:bottom w:val="none" w:sz="0" w:space="0" w:color="auto"/>
        <w:right w:val="none" w:sz="0" w:space="0" w:color="auto"/>
      </w:divBdr>
    </w:div>
    <w:div w:id="1406605531">
      <w:bodyDiv w:val="1"/>
      <w:marLeft w:val="0"/>
      <w:marRight w:val="0"/>
      <w:marTop w:val="0"/>
      <w:marBottom w:val="0"/>
      <w:divBdr>
        <w:top w:val="none" w:sz="0" w:space="0" w:color="auto"/>
        <w:left w:val="none" w:sz="0" w:space="0" w:color="auto"/>
        <w:bottom w:val="none" w:sz="0" w:space="0" w:color="auto"/>
        <w:right w:val="none" w:sz="0" w:space="0" w:color="auto"/>
      </w:divBdr>
    </w:div>
    <w:div w:id="1421440848">
      <w:bodyDiv w:val="1"/>
      <w:marLeft w:val="0"/>
      <w:marRight w:val="0"/>
      <w:marTop w:val="0"/>
      <w:marBottom w:val="0"/>
      <w:divBdr>
        <w:top w:val="none" w:sz="0" w:space="0" w:color="auto"/>
        <w:left w:val="none" w:sz="0" w:space="0" w:color="auto"/>
        <w:bottom w:val="none" w:sz="0" w:space="0" w:color="auto"/>
        <w:right w:val="none" w:sz="0" w:space="0" w:color="auto"/>
      </w:divBdr>
    </w:div>
    <w:div w:id="1440949559">
      <w:bodyDiv w:val="1"/>
      <w:marLeft w:val="0"/>
      <w:marRight w:val="0"/>
      <w:marTop w:val="0"/>
      <w:marBottom w:val="0"/>
      <w:divBdr>
        <w:top w:val="none" w:sz="0" w:space="0" w:color="auto"/>
        <w:left w:val="none" w:sz="0" w:space="0" w:color="auto"/>
        <w:bottom w:val="none" w:sz="0" w:space="0" w:color="auto"/>
        <w:right w:val="none" w:sz="0" w:space="0" w:color="auto"/>
      </w:divBdr>
    </w:div>
    <w:div w:id="1442914246">
      <w:bodyDiv w:val="1"/>
      <w:marLeft w:val="0"/>
      <w:marRight w:val="0"/>
      <w:marTop w:val="0"/>
      <w:marBottom w:val="0"/>
      <w:divBdr>
        <w:top w:val="none" w:sz="0" w:space="0" w:color="auto"/>
        <w:left w:val="none" w:sz="0" w:space="0" w:color="auto"/>
        <w:bottom w:val="none" w:sz="0" w:space="0" w:color="auto"/>
        <w:right w:val="none" w:sz="0" w:space="0" w:color="auto"/>
      </w:divBdr>
    </w:div>
    <w:div w:id="1443302525">
      <w:bodyDiv w:val="1"/>
      <w:marLeft w:val="0"/>
      <w:marRight w:val="0"/>
      <w:marTop w:val="0"/>
      <w:marBottom w:val="0"/>
      <w:divBdr>
        <w:top w:val="none" w:sz="0" w:space="0" w:color="auto"/>
        <w:left w:val="none" w:sz="0" w:space="0" w:color="auto"/>
        <w:bottom w:val="none" w:sz="0" w:space="0" w:color="auto"/>
        <w:right w:val="none" w:sz="0" w:space="0" w:color="auto"/>
      </w:divBdr>
    </w:div>
    <w:div w:id="1447700399">
      <w:bodyDiv w:val="1"/>
      <w:marLeft w:val="0"/>
      <w:marRight w:val="0"/>
      <w:marTop w:val="0"/>
      <w:marBottom w:val="0"/>
      <w:divBdr>
        <w:top w:val="none" w:sz="0" w:space="0" w:color="auto"/>
        <w:left w:val="none" w:sz="0" w:space="0" w:color="auto"/>
        <w:bottom w:val="none" w:sz="0" w:space="0" w:color="auto"/>
        <w:right w:val="none" w:sz="0" w:space="0" w:color="auto"/>
      </w:divBdr>
    </w:div>
    <w:div w:id="1460224577">
      <w:bodyDiv w:val="1"/>
      <w:marLeft w:val="0"/>
      <w:marRight w:val="0"/>
      <w:marTop w:val="0"/>
      <w:marBottom w:val="0"/>
      <w:divBdr>
        <w:top w:val="none" w:sz="0" w:space="0" w:color="auto"/>
        <w:left w:val="none" w:sz="0" w:space="0" w:color="auto"/>
        <w:bottom w:val="none" w:sz="0" w:space="0" w:color="auto"/>
        <w:right w:val="none" w:sz="0" w:space="0" w:color="auto"/>
      </w:divBdr>
    </w:div>
    <w:div w:id="1472094576">
      <w:bodyDiv w:val="1"/>
      <w:marLeft w:val="0"/>
      <w:marRight w:val="0"/>
      <w:marTop w:val="0"/>
      <w:marBottom w:val="0"/>
      <w:divBdr>
        <w:top w:val="none" w:sz="0" w:space="0" w:color="auto"/>
        <w:left w:val="none" w:sz="0" w:space="0" w:color="auto"/>
        <w:bottom w:val="none" w:sz="0" w:space="0" w:color="auto"/>
        <w:right w:val="none" w:sz="0" w:space="0" w:color="auto"/>
      </w:divBdr>
    </w:div>
    <w:div w:id="1478181349">
      <w:bodyDiv w:val="1"/>
      <w:marLeft w:val="0"/>
      <w:marRight w:val="0"/>
      <w:marTop w:val="0"/>
      <w:marBottom w:val="0"/>
      <w:divBdr>
        <w:top w:val="none" w:sz="0" w:space="0" w:color="auto"/>
        <w:left w:val="none" w:sz="0" w:space="0" w:color="auto"/>
        <w:bottom w:val="none" w:sz="0" w:space="0" w:color="auto"/>
        <w:right w:val="none" w:sz="0" w:space="0" w:color="auto"/>
      </w:divBdr>
    </w:div>
    <w:div w:id="1498034147">
      <w:bodyDiv w:val="1"/>
      <w:marLeft w:val="0"/>
      <w:marRight w:val="0"/>
      <w:marTop w:val="0"/>
      <w:marBottom w:val="0"/>
      <w:divBdr>
        <w:top w:val="none" w:sz="0" w:space="0" w:color="auto"/>
        <w:left w:val="none" w:sz="0" w:space="0" w:color="auto"/>
        <w:bottom w:val="none" w:sz="0" w:space="0" w:color="auto"/>
        <w:right w:val="none" w:sz="0" w:space="0" w:color="auto"/>
      </w:divBdr>
    </w:div>
    <w:div w:id="1529483431">
      <w:bodyDiv w:val="1"/>
      <w:marLeft w:val="0"/>
      <w:marRight w:val="0"/>
      <w:marTop w:val="0"/>
      <w:marBottom w:val="0"/>
      <w:divBdr>
        <w:top w:val="none" w:sz="0" w:space="0" w:color="auto"/>
        <w:left w:val="none" w:sz="0" w:space="0" w:color="auto"/>
        <w:bottom w:val="none" w:sz="0" w:space="0" w:color="auto"/>
        <w:right w:val="none" w:sz="0" w:space="0" w:color="auto"/>
      </w:divBdr>
    </w:div>
    <w:div w:id="1530098127">
      <w:bodyDiv w:val="1"/>
      <w:marLeft w:val="0"/>
      <w:marRight w:val="0"/>
      <w:marTop w:val="0"/>
      <w:marBottom w:val="0"/>
      <w:divBdr>
        <w:top w:val="none" w:sz="0" w:space="0" w:color="auto"/>
        <w:left w:val="none" w:sz="0" w:space="0" w:color="auto"/>
        <w:bottom w:val="none" w:sz="0" w:space="0" w:color="auto"/>
        <w:right w:val="none" w:sz="0" w:space="0" w:color="auto"/>
      </w:divBdr>
    </w:div>
    <w:div w:id="1532303402">
      <w:bodyDiv w:val="1"/>
      <w:marLeft w:val="0"/>
      <w:marRight w:val="0"/>
      <w:marTop w:val="0"/>
      <w:marBottom w:val="0"/>
      <w:divBdr>
        <w:top w:val="none" w:sz="0" w:space="0" w:color="auto"/>
        <w:left w:val="none" w:sz="0" w:space="0" w:color="auto"/>
        <w:bottom w:val="none" w:sz="0" w:space="0" w:color="auto"/>
        <w:right w:val="none" w:sz="0" w:space="0" w:color="auto"/>
      </w:divBdr>
    </w:div>
    <w:div w:id="1538740443">
      <w:bodyDiv w:val="1"/>
      <w:marLeft w:val="0"/>
      <w:marRight w:val="0"/>
      <w:marTop w:val="0"/>
      <w:marBottom w:val="0"/>
      <w:divBdr>
        <w:top w:val="none" w:sz="0" w:space="0" w:color="auto"/>
        <w:left w:val="none" w:sz="0" w:space="0" w:color="auto"/>
        <w:bottom w:val="none" w:sz="0" w:space="0" w:color="auto"/>
        <w:right w:val="none" w:sz="0" w:space="0" w:color="auto"/>
      </w:divBdr>
    </w:div>
    <w:div w:id="1552112577">
      <w:bodyDiv w:val="1"/>
      <w:marLeft w:val="0"/>
      <w:marRight w:val="0"/>
      <w:marTop w:val="0"/>
      <w:marBottom w:val="0"/>
      <w:divBdr>
        <w:top w:val="none" w:sz="0" w:space="0" w:color="auto"/>
        <w:left w:val="none" w:sz="0" w:space="0" w:color="auto"/>
        <w:bottom w:val="none" w:sz="0" w:space="0" w:color="auto"/>
        <w:right w:val="none" w:sz="0" w:space="0" w:color="auto"/>
      </w:divBdr>
    </w:div>
    <w:div w:id="1552418888">
      <w:bodyDiv w:val="1"/>
      <w:marLeft w:val="0"/>
      <w:marRight w:val="0"/>
      <w:marTop w:val="0"/>
      <w:marBottom w:val="0"/>
      <w:divBdr>
        <w:top w:val="none" w:sz="0" w:space="0" w:color="auto"/>
        <w:left w:val="none" w:sz="0" w:space="0" w:color="auto"/>
        <w:bottom w:val="none" w:sz="0" w:space="0" w:color="auto"/>
        <w:right w:val="none" w:sz="0" w:space="0" w:color="auto"/>
      </w:divBdr>
    </w:div>
    <w:div w:id="1570001875">
      <w:bodyDiv w:val="1"/>
      <w:marLeft w:val="0"/>
      <w:marRight w:val="0"/>
      <w:marTop w:val="0"/>
      <w:marBottom w:val="0"/>
      <w:divBdr>
        <w:top w:val="none" w:sz="0" w:space="0" w:color="auto"/>
        <w:left w:val="none" w:sz="0" w:space="0" w:color="auto"/>
        <w:bottom w:val="none" w:sz="0" w:space="0" w:color="auto"/>
        <w:right w:val="none" w:sz="0" w:space="0" w:color="auto"/>
      </w:divBdr>
      <w:divsChild>
        <w:div w:id="1098260101">
          <w:marLeft w:val="0"/>
          <w:marRight w:val="0"/>
          <w:marTop w:val="0"/>
          <w:marBottom w:val="0"/>
          <w:divBdr>
            <w:top w:val="none" w:sz="0" w:space="0" w:color="auto"/>
            <w:left w:val="none" w:sz="0" w:space="0" w:color="auto"/>
            <w:bottom w:val="none" w:sz="0" w:space="0" w:color="auto"/>
            <w:right w:val="none" w:sz="0" w:space="0" w:color="auto"/>
          </w:divBdr>
          <w:divsChild>
            <w:div w:id="777675905">
              <w:marLeft w:val="0"/>
              <w:marRight w:val="0"/>
              <w:marTop w:val="0"/>
              <w:marBottom w:val="0"/>
              <w:divBdr>
                <w:top w:val="none" w:sz="0" w:space="0" w:color="auto"/>
                <w:left w:val="none" w:sz="0" w:space="0" w:color="auto"/>
                <w:bottom w:val="none" w:sz="0" w:space="0" w:color="auto"/>
                <w:right w:val="none" w:sz="0" w:space="0" w:color="auto"/>
              </w:divBdr>
              <w:divsChild>
                <w:div w:id="1117673983">
                  <w:marLeft w:val="0"/>
                  <w:marRight w:val="0"/>
                  <w:marTop w:val="0"/>
                  <w:marBottom w:val="0"/>
                  <w:divBdr>
                    <w:top w:val="none" w:sz="0" w:space="0" w:color="auto"/>
                    <w:left w:val="none" w:sz="0" w:space="0" w:color="auto"/>
                    <w:bottom w:val="none" w:sz="0" w:space="0" w:color="auto"/>
                    <w:right w:val="none" w:sz="0" w:space="0" w:color="auto"/>
                  </w:divBdr>
                  <w:divsChild>
                    <w:div w:id="1925987904">
                      <w:marLeft w:val="0"/>
                      <w:marRight w:val="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774916">
      <w:bodyDiv w:val="1"/>
      <w:marLeft w:val="0"/>
      <w:marRight w:val="0"/>
      <w:marTop w:val="0"/>
      <w:marBottom w:val="0"/>
      <w:divBdr>
        <w:top w:val="none" w:sz="0" w:space="0" w:color="auto"/>
        <w:left w:val="none" w:sz="0" w:space="0" w:color="auto"/>
        <w:bottom w:val="none" w:sz="0" w:space="0" w:color="auto"/>
        <w:right w:val="none" w:sz="0" w:space="0" w:color="auto"/>
      </w:divBdr>
    </w:div>
    <w:div w:id="1571190380">
      <w:bodyDiv w:val="1"/>
      <w:marLeft w:val="0"/>
      <w:marRight w:val="0"/>
      <w:marTop w:val="0"/>
      <w:marBottom w:val="0"/>
      <w:divBdr>
        <w:top w:val="none" w:sz="0" w:space="0" w:color="auto"/>
        <w:left w:val="none" w:sz="0" w:space="0" w:color="auto"/>
        <w:bottom w:val="none" w:sz="0" w:space="0" w:color="auto"/>
        <w:right w:val="none" w:sz="0" w:space="0" w:color="auto"/>
      </w:divBdr>
    </w:div>
    <w:div w:id="1582910058">
      <w:bodyDiv w:val="1"/>
      <w:marLeft w:val="0"/>
      <w:marRight w:val="0"/>
      <w:marTop w:val="0"/>
      <w:marBottom w:val="0"/>
      <w:divBdr>
        <w:top w:val="none" w:sz="0" w:space="0" w:color="auto"/>
        <w:left w:val="none" w:sz="0" w:space="0" w:color="auto"/>
        <w:bottom w:val="none" w:sz="0" w:space="0" w:color="auto"/>
        <w:right w:val="none" w:sz="0" w:space="0" w:color="auto"/>
      </w:divBdr>
    </w:div>
    <w:div w:id="1597401745">
      <w:bodyDiv w:val="1"/>
      <w:marLeft w:val="0"/>
      <w:marRight w:val="0"/>
      <w:marTop w:val="0"/>
      <w:marBottom w:val="0"/>
      <w:divBdr>
        <w:top w:val="none" w:sz="0" w:space="0" w:color="auto"/>
        <w:left w:val="none" w:sz="0" w:space="0" w:color="auto"/>
        <w:bottom w:val="none" w:sz="0" w:space="0" w:color="auto"/>
        <w:right w:val="none" w:sz="0" w:space="0" w:color="auto"/>
      </w:divBdr>
    </w:div>
    <w:div w:id="1603149800">
      <w:bodyDiv w:val="1"/>
      <w:marLeft w:val="0"/>
      <w:marRight w:val="0"/>
      <w:marTop w:val="0"/>
      <w:marBottom w:val="0"/>
      <w:divBdr>
        <w:top w:val="none" w:sz="0" w:space="0" w:color="auto"/>
        <w:left w:val="none" w:sz="0" w:space="0" w:color="auto"/>
        <w:bottom w:val="none" w:sz="0" w:space="0" w:color="auto"/>
        <w:right w:val="none" w:sz="0" w:space="0" w:color="auto"/>
      </w:divBdr>
    </w:div>
    <w:div w:id="1605989992">
      <w:bodyDiv w:val="1"/>
      <w:marLeft w:val="0"/>
      <w:marRight w:val="0"/>
      <w:marTop w:val="0"/>
      <w:marBottom w:val="0"/>
      <w:divBdr>
        <w:top w:val="none" w:sz="0" w:space="0" w:color="auto"/>
        <w:left w:val="none" w:sz="0" w:space="0" w:color="auto"/>
        <w:bottom w:val="none" w:sz="0" w:space="0" w:color="auto"/>
        <w:right w:val="none" w:sz="0" w:space="0" w:color="auto"/>
      </w:divBdr>
    </w:div>
    <w:div w:id="1613051942">
      <w:bodyDiv w:val="1"/>
      <w:marLeft w:val="0"/>
      <w:marRight w:val="0"/>
      <w:marTop w:val="0"/>
      <w:marBottom w:val="0"/>
      <w:divBdr>
        <w:top w:val="none" w:sz="0" w:space="0" w:color="auto"/>
        <w:left w:val="none" w:sz="0" w:space="0" w:color="auto"/>
        <w:bottom w:val="none" w:sz="0" w:space="0" w:color="auto"/>
        <w:right w:val="none" w:sz="0" w:space="0" w:color="auto"/>
      </w:divBdr>
      <w:divsChild>
        <w:div w:id="450243232">
          <w:marLeft w:val="0"/>
          <w:marRight w:val="0"/>
          <w:marTop w:val="0"/>
          <w:marBottom w:val="0"/>
          <w:divBdr>
            <w:top w:val="none" w:sz="0" w:space="0" w:color="auto"/>
            <w:left w:val="none" w:sz="0" w:space="0" w:color="auto"/>
            <w:bottom w:val="none" w:sz="0" w:space="0" w:color="auto"/>
            <w:right w:val="none" w:sz="0" w:space="0" w:color="auto"/>
          </w:divBdr>
        </w:div>
      </w:divsChild>
    </w:div>
    <w:div w:id="1614243818">
      <w:bodyDiv w:val="1"/>
      <w:marLeft w:val="0"/>
      <w:marRight w:val="0"/>
      <w:marTop w:val="0"/>
      <w:marBottom w:val="0"/>
      <w:divBdr>
        <w:top w:val="none" w:sz="0" w:space="0" w:color="auto"/>
        <w:left w:val="none" w:sz="0" w:space="0" w:color="auto"/>
        <w:bottom w:val="none" w:sz="0" w:space="0" w:color="auto"/>
        <w:right w:val="none" w:sz="0" w:space="0" w:color="auto"/>
      </w:divBdr>
    </w:div>
    <w:div w:id="1617298843">
      <w:bodyDiv w:val="1"/>
      <w:marLeft w:val="0"/>
      <w:marRight w:val="0"/>
      <w:marTop w:val="0"/>
      <w:marBottom w:val="0"/>
      <w:divBdr>
        <w:top w:val="none" w:sz="0" w:space="0" w:color="auto"/>
        <w:left w:val="none" w:sz="0" w:space="0" w:color="auto"/>
        <w:bottom w:val="none" w:sz="0" w:space="0" w:color="auto"/>
        <w:right w:val="none" w:sz="0" w:space="0" w:color="auto"/>
      </w:divBdr>
    </w:div>
    <w:div w:id="1623995181">
      <w:bodyDiv w:val="1"/>
      <w:marLeft w:val="0"/>
      <w:marRight w:val="0"/>
      <w:marTop w:val="0"/>
      <w:marBottom w:val="0"/>
      <w:divBdr>
        <w:top w:val="none" w:sz="0" w:space="0" w:color="auto"/>
        <w:left w:val="none" w:sz="0" w:space="0" w:color="auto"/>
        <w:bottom w:val="none" w:sz="0" w:space="0" w:color="auto"/>
        <w:right w:val="none" w:sz="0" w:space="0" w:color="auto"/>
      </w:divBdr>
    </w:div>
    <w:div w:id="1633826132">
      <w:bodyDiv w:val="1"/>
      <w:marLeft w:val="0"/>
      <w:marRight w:val="0"/>
      <w:marTop w:val="0"/>
      <w:marBottom w:val="0"/>
      <w:divBdr>
        <w:top w:val="none" w:sz="0" w:space="0" w:color="auto"/>
        <w:left w:val="none" w:sz="0" w:space="0" w:color="auto"/>
        <w:bottom w:val="none" w:sz="0" w:space="0" w:color="auto"/>
        <w:right w:val="none" w:sz="0" w:space="0" w:color="auto"/>
      </w:divBdr>
    </w:div>
    <w:div w:id="1641568915">
      <w:bodyDiv w:val="1"/>
      <w:marLeft w:val="0"/>
      <w:marRight w:val="0"/>
      <w:marTop w:val="0"/>
      <w:marBottom w:val="0"/>
      <w:divBdr>
        <w:top w:val="none" w:sz="0" w:space="0" w:color="auto"/>
        <w:left w:val="none" w:sz="0" w:space="0" w:color="auto"/>
        <w:bottom w:val="none" w:sz="0" w:space="0" w:color="auto"/>
        <w:right w:val="none" w:sz="0" w:space="0" w:color="auto"/>
      </w:divBdr>
    </w:div>
    <w:div w:id="1645087040">
      <w:bodyDiv w:val="1"/>
      <w:marLeft w:val="0"/>
      <w:marRight w:val="0"/>
      <w:marTop w:val="0"/>
      <w:marBottom w:val="0"/>
      <w:divBdr>
        <w:top w:val="none" w:sz="0" w:space="0" w:color="auto"/>
        <w:left w:val="none" w:sz="0" w:space="0" w:color="auto"/>
        <w:bottom w:val="none" w:sz="0" w:space="0" w:color="auto"/>
        <w:right w:val="none" w:sz="0" w:space="0" w:color="auto"/>
      </w:divBdr>
    </w:div>
    <w:div w:id="1661612588">
      <w:bodyDiv w:val="1"/>
      <w:marLeft w:val="0"/>
      <w:marRight w:val="0"/>
      <w:marTop w:val="0"/>
      <w:marBottom w:val="0"/>
      <w:divBdr>
        <w:top w:val="none" w:sz="0" w:space="0" w:color="auto"/>
        <w:left w:val="none" w:sz="0" w:space="0" w:color="auto"/>
        <w:bottom w:val="none" w:sz="0" w:space="0" w:color="auto"/>
        <w:right w:val="none" w:sz="0" w:space="0" w:color="auto"/>
      </w:divBdr>
    </w:div>
    <w:div w:id="1671133231">
      <w:bodyDiv w:val="1"/>
      <w:marLeft w:val="0"/>
      <w:marRight w:val="0"/>
      <w:marTop w:val="0"/>
      <w:marBottom w:val="0"/>
      <w:divBdr>
        <w:top w:val="none" w:sz="0" w:space="0" w:color="auto"/>
        <w:left w:val="none" w:sz="0" w:space="0" w:color="auto"/>
        <w:bottom w:val="none" w:sz="0" w:space="0" w:color="auto"/>
        <w:right w:val="none" w:sz="0" w:space="0" w:color="auto"/>
      </w:divBdr>
      <w:divsChild>
        <w:div w:id="118645897">
          <w:marLeft w:val="360"/>
          <w:marRight w:val="0"/>
          <w:marTop w:val="0"/>
          <w:marBottom w:val="0"/>
          <w:divBdr>
            <w:top w:val="none" w:sz="0" w:space="0" w:color="auto"/>
            <w:left w:val="none" w:sz="0" w:space="0" w:color="auto"/>
            <w:bottom w:val="none" w:sz="0" w:space="0" w:color="auto"/>
            <w:right w:val="none" w:sz="0" w:space="0" w:color="auto"/>
          </w:divBdr>
        </w:div>
        <w:div w:id="1777095321">
          <w:marLeft w:val="360"/>
          <w:marRight w:val="0"/>
          <w:marTop w:val="0"/>
          <w:marBottom w:val="0"/>
          <w:divBdr>
            <w:top w:val="none" w:sz="0" w:space="0" w:color="auto"/>
            <w:left w:val="none" w:sz="0" w:space="0" w:color="auto"/>
            <w:bottom w:val="none" w:sz="0" w:space="0" w:color="auto"/>
            <w:right w:val="none" w:sz="0" w:space="0" w:color="auto"/>
          </w:divBdr>
        </w:div>
      </w:divsChild>
    </w:div>
    <w:div w:id="1683122630">
      <w:bodyDiv w:val="1"/>
      <w:marLeft w:val="0"/>
      <w:marRight w:val="0"/>
      <w:marTop w:val="0"/>
      <w:marBottom w:val="0"/>
      <w:divBdr>
        <w:top w:val="none" w:sz="0" w:space="0" w:color="auto"/>
        <w:left w:val="none" w:sz="0" w:space="0" w:color="auto"/>
        <w:bottom w:val="none" w:sz="0" w:space="0" w:color="auto"/>
        <w:right w:val="none" w:sz="0" w:space="0" w:color="auto"/>
      </w:divBdr>
    </w:div>
    <w:div w:id="1684819861">
      <w:bodyDiv w:val="1"/>
      <w:marLeft w:val="0"/>
      <w:marRight w:val="0"/>
      <w:marTop w:val="0"/>
      <w:marBottom w:val="0"/>
      <w:divBdr>
        <w:top w:val="none" w:sz="0" w:space="0" w:color="auto"/>
        <w:left w:val="none" w:sz="0" w:space="0" w:color="auto"/>
        <w:bottom w:val="none" w:sz="0" w:space="0" w:color="auto"/>
        <w:right w:val="none" w:sz="0" w:space="0" w:color="auto"/>
      </w:divBdr>
    </w:div>
    <w:div w:id="1697537778">
      <w:bodyDiv w:val="1"/>
      <w:marLeft w:val="0"/>
      <w:marRight w:val="0"/>
      <w:marTop w:val="0"/>
      <w:marBottom w:val="0"/>
      <w:divBdr>
        <w:top w:val="none" w:sz="0" w:space="0" w:color="auto"/>
        <w:left w:val="none" w:sz="0" w:space="0" w:color="auto"/>
        <w:bottom w:val="none" w:sz="0" w:space="0" w:color="auto"/>
        <w:right w:val="none" w:sz="0" w:space="0" w:color="auto"/>
      </w:divBdr>
    </w:div>
    <w:div w:id="1715500395">
      <w:bodyDiv w:val="1"/>
      <w:marLeft w:val="0"/>
      <w:marRight w:val="0"/>
      <w:marTop w:val="0"/>
      <w:marBottom w:val="0"/>
      <w:divBdr>
        <w:top w:val="none" w:sz="0" w:space="0" w:color="auto"/>
        <w:left w:val="none" w:sz="0" w:space="0" w:color="auto"/>
        <w:bottom w:val="none" w:sz="0" w:space="0" w:color="auto"/>
        <w:right w:val="none" w:sz="0" w:space="0" w:color="auto"/>
      </w:divBdr>
    </w:div>
    <w:div w:id="1723211854">
      <w:bodyDiv w:val="1"/>
      <w:marLeft w:val="0"/>
      <w:marRight w:val="0"/>
      <w:marTop w:val="0"/>
      <w:marBottom w:val="0"/>
      <w:divBdr>
        <w:top w:val="none" w:sz="0" w:space="0" w:color="auto"/>
        <w:left w:val="none" w:sz="0" w:space="0" w:color="auto"/>
        <w:bottom w:val="none" w:sz="0" w:space="0" w:color="auto"/>
        <w:right w:val="none" w:sz="0" w:space="0" w:color="auto"/>
      </w:divBdr>
    </w:div>
    <w:div w:id="1724716273">
      <w:bodyDiv w:val="1"/>
      <w:marLeft w:val="0"/>
      <w:marRight w:val="0"/>
      <w:marTop w:val="0"/>
      <w:marBottom w:val="0"/>
      <w:divBdr>
        <w:top w:val="none" w:sz="0" w:space="0" w:color="auto"/>
        <w:left w:val="none" w:sz="0" w:space="0" w:color="auto"/>
        <w:bottom w:val="none" w:sz="0" w:space="0" w:color="auto"/>
        <w:right w:val="none" w:sz="0" w:space="0" w:color="auto"/>
      </w:divBdr>
    </w:div>
    <w:div w:id="1726755228">
      <w:bodyDiv w:val="1"/>
      <w:marLeft w:val="0"/>
      <w:marRight w:val="0"/>
      <w:marTop w:val="0"/>
      <w:marBottom w:val="0"/>
      <w:divBdr>
        <w:top w:val="none" w:sz="0" w:space="0" w:color="auto"/>
        <w:left w:val="none" w:sz="0" w:space="0" w:color="auto"/>
        <w:bottom w:val="none" w:sz="0" w:space="0" w:color="auto"/>
        <w:right w:val="none" w:sz="0" w:space="0" w:color="auto"/>
      </w:divBdr>
    </w:div>
    <w:div w:id="1750418785">
      <w:bodyDiv w:val="1"/>
      <w:marLeft w:val="0"/>
      <w:marRight w:val="0"/>
      <w:marTop w:val="0"/>
      <w:marBottom w:val="0"/>
      <w:divBdr>
        <w:top w:val="none" w:sz="0" w:space="0" w:color="auto"/>
        <w:left w:val="none" w:sz="0" w:space="0" w:color="auto"/>
        <w:bottom w:val="none" w:sz="0" w:space="0" w:color="auto"/>
        <w:right w:val="none" w:sz="0" w:space="0" w:color="auto"/>
      </w:divBdr>
    </w:div>
    <w:div w:id="1789547293">
      <w:bodyDiv w:val="1"/>
      <w:marLeft w:val="0"/>
      <w:marRight w:val="0"/>
      <w:marTop w:val="0"/>
      <w:marBottom w:val="0"/>
      <w:divBdr>
        <w:top w:val="none" w:sz="0" w:space="0" w:color="auto"/>
        <w:left w:val="none" w:sz="0" w:space="0" w:color="auto"/>
        <w:bottom w:val="none" w:sz="0" w:space="0" w:color="auto"/>
        <w:right w:val="none" w:sz="0" w:space="0" w:color="auto"/>
      </w:divBdr>
    </w:div>
    <w:div w:id="1807502460">
      <w:bodyDiv w:val="1"/>
      <w:marLeft w:val="0"/>
      <w:marRight w:val="0"/>
      <w:marTop w:val="0"/>
      <w:marBottom w:val="0"/>
      <w:divBdr>
        <w:top w:val="none" w:sz="0" w:space="0" w:color="auto"/>
        <w:left w:val="none" w:sz="0" w:space="0" w:color="auto"/>
        <w:bottom w:val="none" w:sz="0" w:space="0" w:color="auto"/>
        <w:right w:val="none" w:sz="0" w:space="0" w:color="auto"/>
      </w:divBdr>
    </w:div>
    <w:div w:id="1815759692">
      <w:bodyDiv w:val="1"/>
      <w:marLeft w:val="0"/>
      <w:marRight w:val="0"/>
      <w:marTop w:val="0"/>
      <w:marBottom w:val="0"/>
      <w:divBdr>
        <w:top w:val="none" w:sz="0" w:space="0" w:color="auto"/>
        <w:left w:val="none" w:sz="0" w:space="0" w:color="auto"/>
        <w:bottom w:val="none" w:sz="0" w:space="0" w:color="auto"/>
        <w:right w:val="none" w:sz="0" w:space="0" w:color="auto"/>
      </w:divBdr>
    </w:div>
    <w:div w:id="1826580702">
      <w:bodyDiv w:val="1"/>
      <w:marLeft w:val="0"/>
      <w:marRight w:val="0"/>
      <w:marTop w:val="0"/>
      <w:marBottom w:val="0"/>
      <w:divBdr>
        <w:top w:val="none" w:sz="0" w:space="0" w:color="auto"/>
        <w:left w:val="none" w:sz="0" w:space="0" w:color="auto"/>
        <w:bottom w:val="none" w:sz="0" w:space="0" w:color="auto"/>
        <w:right w:val="none" w:sz="0" w:space="0" w:color="auto"/>
      </w:divBdr>
    </w:div>
    <w:div w:id="1826847887">
      <w:bodyDiv w:val="1"/>
      <w:marLeft w:val="0"/>
      <w:marRight w:val="0"/>
      <w:marTop w:val="0"/>
      <w:marBottom w:val="0"/>
      <w:divBdr>
        <w:top w:val="none" w:sz="0" w:space="0" w:color="auto"/>
        <w:left w:val="none" w:sz="0" w:space="0" w:color="auto"/>
        <w:bottom w:val="none" w:sz="0" w:space="0" w:color="auto"/>
        <w:right w:val="none" w:sz="0" w:space="0" w:color="auto"/>
      </w:divBdr>
    </w:div>
    <w:div w:id="1831100136">
      <w:bodyDiv w:val="1"/>
      <w:marLeft w:val="0"/>
      <w:marRight w:val="0"/>
      <w:marTop w:val="0"/>
      <w:marBottom w:val="0"/>
      <w:divBdr>
        <w:top w:val="none" w:sz="0" w:space="0" w:color="auto"/>
        <w:left w:val="none" w:sz="0" w:space="0" w:color="auto"/>
        <w:bottom w:val="none" w:sz="0" w:space="0" w:color="auto"/>
        <w:right w:val="none" w:sz="0" w:space="0" w:color="auto"/>
      </w:divBdr>
    </w:div>
    <w:div w:id="1834490284">
      <w:bodyDiv w:val="1"/>
      <w:marLeft w:val="0"/>
      <w:marRight w:val="0"/>
      <w:marTop w:val="0"/>
      <w:marBottom w:val="0"/>
      <w:divBdr>
        <w:top w:val="none" w:sz="0" w:space="0" w:color="auto"/>
        <w:left w:val="none" w:sz="0" w:space="0" w:color="auto"/>
        <w:bottom w:val="none" w:sz="0" w:space="0" w:color="auto"/>
        <w:right w:val="none" w:sz="0" w:space="0" w:color="auto"/>
      </w:divBdr>
    </w:div>
    <w:div w:id="1848055895">
      <w:bodyDiv w:val="1"/>
      <w:marLeft w:val="0"/>
      <w:marRight w:val="0"/>
      <w:marTop w:val="0"/>
      <w:marBottom w:val="0"/>
      <w:divBdr>
        <w:top w:val="none" w:sz="0" w:space="0" w:color="auto"/>
        <w:left w:val="none" w:sz="0" w:space="0" w:color="auto"/>
        <w:bottom w:val="none" w:sz="0" w:space="0" w:color="auto"/>
        <w:right w:val="none" w:sz="0" w:space="0" w:color="auto"/>
      </w:divBdr>
    </w:div>
    <w:div w:id="1848669457">
      <w:bodyDiv w:val="1"/>
      <w:marLeft w:val="0"/>
      <w:marRight w:val="0"/>
      <w:marTop w:val="0"/>
      <w:marBottom w:val="0"/>
      <w:divBdr>
        <w:top w:val="none" w:sz="0" w:space="0" w:color="auto"/>
        <w:left w:val="none" w:sz="0" w:space="0" w:color="auto"/>
        <w:bottom w:val="none" w:sz="0" w:space="0" w:color="auto"/>
        <w:right w:val="none" w:sz="0" w:space="0" w:color="auto"/>
      </w:divBdr>
    </w:div>
    <w:div w:id="1874264310">
      <w:bodyDiv w:val="1"/>
      <w:marLeft w:val="0"/>
      <w:marRight w:val="0"/>
      <w:marTop w:val="0"/>
      <w:marBottom w:val="0"/>
      <w:divBdr>
        <w:top w:val="none" w:sz="0" w:space="0" w:color="auto"/>
        <w:left w:val="none" w:sz="0" w:space="0" w:color="auto"/>
        <w:bottom w:val="none" w:sz="0" w:space="0" w:color="auto"/>
        <w:right w:val="none" w:sz="0" w:space="0" w:color="auto"/>
      </w:divBdr>
    </w:div>
    <w:div w:id="1875457440">
      <w:bodyDiv w:val="1"/>
      <w:marLeft w:val="0"/>
      <w:marRight w:val="0"/>
      <w:marTop w:val="0"/>
      <w:marBottom w:val="0"/>
      <w:divBdr>
        <w:top w:val="none" w:sz="0" w:space="0" w:color="auto"/>
        <w:left w:val="none" w:sz="0" w:space="0" w:color="auto"/>
        <w:bottom w:val="none" w:sz="0" w:space="0" w:color="auto"/>
        <w:right w:val="none" w:sz="0" w:space="0" w:color="auto"/>
      </w:divBdr>
      <w:divsChild>
        <w:div w:id="1580288201">
          <w:marLeft w:val="0"/>
          <w:marRight w:val="0"/>
          <w:marTop w:val="0"/>
          <w:marBottom w:val="0"/>
          <w:divBdr>
            <w:top w:val="none" w:sz="0" w:space="0" w:color="auto"/>
            <w:left w:val="none" w:sz="0" w:space="0" w:color="auto"/>
            <w:bottom w:val="none" w:sz="0" w:space="0" w:color="auto"/>
            <w:right w:val="none" w:sz="0" w:space="0" w:color="auto"/>
          </w:divBdr>
        </w:div>
      </w:divsChild>
    </w:div>
    <w:div w:id="1875576102">
      <w:bodyDiv w:val="1"/>
      <w:marLeft w:val="0"/>
      <w:marRight w:val="0"/>
      <w:marTop w:val="0"/>
      <w:marBottom w:val="0"/>
      <w:divBdr>
        <w:top w:val="none" w:sz="0" w:space="0" w:color="auto"/>
        <w:left w:val="none" w:sz="0" w:space="0" w:color="auto"/>
        <w:bottom w:val="none" w:sz="0" w:space="0" w:color="auto"/>
        <w:right w:val="none" w:sz="0" w:space="0" w:color="auto"/>
      </w:divBdr>
    </w:div>
    <w:div w:id="1875581749">
      <w:bodyDiv w:val="1"/>
      <w:marLeft w:val="0"/>
      <w:marRight w:val="0"/>
      <w:marTop w:val="0"/>
      <w:marBottom w:val="0"/>
      <w:divBdr>
        <w:top w:val="none" w:sz="0" w:space="0" w:color="auto"/>
        <w:left w:val="none" w:sz="0" w:space="0" w:color="auto"/>
        <w:bottom w:val="none" w:sz="0" w:space="0" w:color="auto"/>
        <w:right w:val="none" w:sz="0" w:space="0" w:color="auto"/>
      </w:divBdr>
    </w:div>
    <w:div w:id="1884294147">
      <w:bodyDiv w:val="1"/>
      <w:marLeft w:val="0"/>
      <w:marRight w:val="0"/>
      <w:marTop w:val="0"/>
      <w:marBottom w:val="0"/>
      <w:divBdr>
        <w:top w:val="none" w:sz="0" w:space="0" w:color="auto"/>
        <w:left w:val="none" w:sz="0" w:space="0" w:color="auto"/>
        <w:bottom w:val="none" w:sz="0" w:space="0" w:color="auto"/>
        <w:right w:val="none" w:sz="0" w:space="0" w:color="auto"/>
      </w:divBdr>
    </w:div>
    <w:div w:id="1886796662">
      <w:bodyDiv w:val="1"/>
      <w:marLeft w:val="0"/>
      <w:marRight w:val="0"/>
      <w:marTop w:val="0"/>
      <w:marBottom w:val="0"/>
      <w:divBdr>
        <w:top w:val="none" w:sz="0" w:space="0" w:color="auto"/>
        <w:left w:val="none" w:sz="0" w:space="0" w:color="auto"/>
        <w:bottom w:val="none" w:sz="0" w:space="0" w:color="auto"/>
        <w:right w:val="none" w:sz="0" w:space="0" w:color="auto"/>
      </w:divBdr>
    </w:div>
    <w:div w:id="1898976400">
      <w:bodyDiv w:val="1"/>
      <w:marLeft w:val="0"/>
      <w:marRight w:val="0"/>
      <w:marTop w:val="0"/>
      <w:marBottom w:val="0"/>
      <w:divBdr>
        <w:top w:val="none" w:sz="0" w:space="0" w:color="auto"/>
        <w:left w:val="none" w:sz="0" w:space="0" w:color="auto"/>
        <w:bottom w:val="none" w:sz="0" w:space="0" w:color="auto"/>
        <w:right w:val="none" w:sz="0" w:space="0" w:color="auto"/>
      </w:divBdr>
    </w:div>
    <w:div w:id="1905336454">
      <w:bodyDiv w:val="1"/>
      <w:marLeft w:val="0"/>
      <w:marRight w:val="0"/>
      <w:marTop w:val="0"/>
      <w:marBottom w:val="0"/>
      <w:divBdr>
        <w:top w:val="none" w:sz="0" w:space="0" w:color="auto"/>
        <w:left w:val="none" w:sz="0" w:space="0" w:color="auto"/>
        <w:bottom w:val="none" w:sz="0" w:space="0" w:color="auto"/>
        <w:right w:val="none" w:sz="0" w:space="0" w:color="auto"/>
      </w:divBdr>
    </w:div>
    <w:div w:id="1924951782">
      <w:bodyDiv w:val="1"/>
      <w:marLeft w:val="0"/>
      <w:marRight w:val="0"/>
      <w:marTop w:val="0"/>
      <w:marBottom w:val="0"/>
      <w:divBdr>
        <w:top w:val="none" w:sz="0" w:space="0" w:color="auto"/>
        <w:left w:val="none" w:sz="0" w:space="0" w:color="auto"/>
        <w:bottom w:val="none" w:sz="0" w:space="0" w:color="auto"/>
        <w:right w:val="none" w:sz="0" w:space="0" w:color="auto"/>
      </w:divBdr>
    </w:div>
    <w:div w:id="1927573374">
      <w:bodyDiv w:val="1"/>
      <w:marLeft w:val="0"/>
      <w:marRight w:val="0"/>
      <w:marTop w:val="0"/>
      <w:marBottom w:val="0"/>
      <w:divBdr>
        <w:top w:val="none" w:sz="0" w:space="0" w:color="auto"/>
        <w:left w:val="none" w:sz="0" w:space="0" w:color="auto"/>
        <w:bottom w:val="none" w:sz="0" w:space="0" w:color="auto"/>
        <w:right w:val="none" w:sz="0" w:space="0" w:color="auto"/>
      </w:divBdr>
    </w:div>
    <w:div w:id="1941067599">
      <w:bodyDiv w:val="1"/>
      <w:marLeft w:val="0"/>
      <w:marRight w:val="0"/>
      <w:marTop w:val="0"/>
      <w:marBottom w:val="0"/>
      <w:divBdr>
        <w:top w:val="none" w:sz="0" w:space="0" w:color="auto"/>
        <w:left w:val="none" w:sz="0" w:space="0" w:color="auto"/>
        <w:bottom w:val="none" w:sz="0" w:space="0" w:color="auto"/>
        <w:right w:val="none" w:sz="0" w:space="0" w:color="auto"/>
      </w:divBdr>
    </w:div>
    <w:div w:id="1963068598">
      <w:bodyDiv w:val="1"/>
      <w:marLeft w:val="0"/>
      <w:marRight w:val="0"/>
      <w:marTop w:val="0"/>
      <w:marBottom w:val="0"/>
      <w:divBdr>
        <w:top w:val="none" w:sz="0" w:space="0" w:color="auto"/>
        <w:left w:val="none" w:sz="0" w:space="0" w:color="auto"/>
        <w:bottom w:val="none" w:sz="0" w:space="0" w:color="auto"/>
        <w:right w:val="none" w:sz="0" w:space="0" w:color="auto"/>
      </w:divBdr>
    </w:div>
    <w:div w:id="1981037993">
      <w:bodyDiv w:val="1"/>
      <w:marLeft w:val="0"/>
      <w:marRight w:val="0"/>
      <w:marTop w:val="0"/>
      <w:marBottom w:val="0"/>
      <w:divBdr>
        <w:top w:val="none" w:sz="0" w:space="0" w:color="auto"/>
        <w:left w:val="none" w:sz="0" w:space="0" w:color="auto"/>
        <w:bottom w:val="none" w:sz="0" w:space="0" w:color="auto"/>
        <w:right w:val="none" w:sz="0" w:space="0" w:color="auto"/>
      </w:divBdr>
    </w:div>
    <w:div w:id="2000383129">
      <w:bodyDiv w:val="1"/>
      <w:marLeft w:val="0"/>
      <w:marRight w:val="0"/>
      <w:marTop w:val="0"/>
      <w:marBottom w:val="0"/>
      <w:divBdr>
        <w:top w:val="none" w:sz="0" w:space="0" w:color="auto"/>
        <w:left w:val="none" w:sz="0" w:space="0" w:color="auto"/>
        <w:bottom w:val="none" w:sz="0" w:space="0" w:color="auto"/>
        <w:right w:val="none" w:sz="0" w:space="0" w:color="auto"/>
      </w:divBdr>
    </w:div>
    <w:div w:id="2005156490">
      <w:bodyDiv w:val="1"/>
      <w:marLeft w:val="0"/>
      <w:marRight w:val="0"/>
      <w:marTop w:val="0"/>
      <w:marBottom w:val="0"/>
      <w:divBdr>
        <w:top w:val="none" w:sz="0" w:space="0" w:color="auto"/>
        <w:left w:val="none" w:sz="0" w:space="0" w:color="auto"/>
        <w:bottom w:val="none" w:sz="0" w:space="0" w:color="auto"/>
        <w:right w:val="none" w:sz="0" w:space="0" w:color="auto"/>
      </w:divBdr>
    </w:div>
    <w:div w:id="2013297823">
      <w:bodyDiv w:val="1"/>
      <w:marLeft w:val="0"/>
      <w:marRight w:val="0"/>
      <w:marTop w:val="0"/>
      <w:marBottom w:val="0"/>
      <w:divBdr>
        <w:top w:val="none" w:sz="0" w:space="0" w:color="auto"/>
        <w:left w:val="none" w:sz="0" w:space="0" w:color="auto"/>
        <w:bottom w:val="none" w:sz="0" w:space="0" w:color="auto"/>
        <w:right w:val="none" w:sz="0" w:space="0" w:color="auto"/>
      </w:divBdr>
    </w:div>
    <w:div w:id="2037265764">
      <w:bodyDiv w:val="1"/>
      <w:marLeft w:val="0"/>
      <w:marRight w:val="0"/>
      <w:marTop w:val="0"/>
      <w:marBottom w:val="0"/>
      <w:divBdr>
        <w:top w:val="none" w:sz="0" w:space="0" w:color="auto"/>
        <w:left w:val="none" w:sz="0" w:space="0" w:color="auto"/>
        <w:bottom w:val="none" w:sz="0" w:space="0" w:color="auto"/>
        <w:right w:val="none" w:sz="0" w:space="0" w:color="auto"/>
      </w:divBdr>
    </w:div>
    <w:div w:id="2048288863">
      <w:bodyDiv w:val="1"/>
      <w:marLeft w:val="0"/>
      <w:marRight w:val="0"/>
      <w:marTop w:val="0"/>
      <w:marBottom w:val="0"/>
      <w:divBdr>
        <w:top w:val="none" w:sz="0" w:space="0" w:color="auto"/>
        <w:left w:val="none" w:sz="0" w:space="0" w:color="auto"/>
        <w:bottom w:val="none" w:sz="0" w:space="0" w:color="auto"/>
        <w:right w:val="none" w:sz="0" w:space="0" w:color="auto"/>
      </w:divBdr>
    </w:div>
    <w:div w:id="2064870046">
      <w:bodyDiv w:val="1"/>
      <w:marLeft w:val="0"/>
      <w:marRight w:val="0"/>
      <w:marTop w:val="0"/>
      <w:marBottom w:val="0"/>
      <w:divBdr>
        <w:top w:val="none" w:sz="0" w:space="0" w:color="auto"/>
        <w:left w:val="none" w:sz="0" w:space="0" w:color="auto"/>
        <w:bottom w:val="none" w:sz="0" w:space="0" w:color="auto"/>
        <w:right w:val="none" w:sz="0" w:space="0" w:color="auto"/>
      </w:divBdr>
    </w:div>
    <w:div w:id="2071688673">
      <w:bodyDiv w:val="1"/>
      <w:marLeft w:val="0"/>
      <w:marRight w:val="0"/>
      <w:marTop w:val="0"/>
      <w:marBottom w:val="0"/>
      <w:divBdr>
        <w:top w:val="none" w:sz="0" w:space="0" w:color="auto"/>
        <w:left w:val="none" w:sz="0" w:space="0" w:color="auto"/>
        <w:bottom w:val="none" w:sz="0" w:space="0" w:color="auto"/>
        <w:right w:val="none" w:sz="0" w:space="0" w:color="auto"/>
      </w:divBdr>
    </w:div>
    <w:div w:id="2084640746">
      <w:bodyDiv w:val="1"/>
      <w:marLeft w:val="0"/>
      <w:marRight w:val="0"/>
      <w:marTop w:val="0"/>
      <w:marBottom w:val="0"/>
      <w:divBdr>
        <w:top w:val="none" w:sz="0" w:space="0" w:color="auto"/>
        <w:left w:val="none" w:sz="0" w:space="0" w:color="auto"/>
        <w:bottom w:val="none" w:sz="0" w:space="0" w:color="auto"/>
        <w:right w:val="none" w:sz="0" w:space="0" w:color="auto"/>
      </w:divBdr>
    </w:div>
    <w:div w:id="2093165033">
      <w:bodyDiv w:val="1"/>
      <w:marLeft w:val="0"/>
      <w:marRight w:val="0"/>
      <w:marTop w:val="0"/>
      <w:marBottom w:val="0"/>
      <w:divBdr>
        <w:top w:val="none" w:sz="0" w:space="0" w:color="auto"/>
        <w:left w:val="none" w:sz="0" w:space="0" w:color="auto"/>
        <w:bottom w:val="none" w:sz="0" w:space="0" w:color="auto"/>
        <w:right w:val="none" w:sz="0" w:space="0" w:color="auto"/>
      </w:divBdr>
    </w:div>
    <w:div w:id="21374057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DDA7F8-A497-6941-995B-68FD05DD877F}">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038365099"/>
    <we:property name="MENDELEY_CITATIONS" value="[]"/>
    <we:property name="MENDELEY_CITATIONS_LOCALE_CODE" value="&quot;en-US&quot;"/>
    <we:property name="MENDELEY_CITATIONS_STYLE" value="{&quot;id&quot;:&quot;https://www.zotero.org/styles/acs-nano&quot;,&quot;title&quot;:&quot;ACS Nano&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C169E-CF9D-4228-A056-303566783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Pages>
  <Words>31585</Words>
  <Characters>180038</Characters>
  <Application>Microsoft Office Word</Application>
  <DocSecurity>0</DocSecurity>
  <Lines>1500</Lines>
  <Paragraphs>422</Paragraphs>
  <ScaleCrop>false</ScaleCrop>
  <HeadingPairs>
    <vt:vector size="6" baseType="variant">
      <vt:variant>
        <vt:lpstr>제목</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211201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Nguyen</dc:creator>
  <cp:keywords/>
  <dc:description/>
  <cp:lastModifiedBy>Phuong Nguyen</cp:lastModifiedBy>
  <cp:revision>62</cp:revision>
  <cp:lastPrinted>2026-02-25T09:47:00Z</cp:lastPrinted>
  <dcterms:created xsi:type="dcterms:W3CDTF">2026-06-03T05:02:00Z</dcterms:created>
  <dcterms:modified xsi:type="dcterms:W3CDTF">2026-06-15T01:45:00Z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http://www.zotero.org/styles/acs-nano</vt:lpwstr>
  </property>
  <property fmtid="{D5CDD505-2E9C-101B-9397-08002B2CF9AE}" pid="3" name="Mendeley Recent Style Name 0_1">
    <vt:lpwstr>ACS Nano</vt:lpwstr>
  </property>
  <property fmtid="{D5CDD505-2E9C-101B-9397-08002B2CF9AE}" pid="4" name="Mendeley Recent Style Id 1_1">
    <vt:lpwstr>http://www.zotero.org/styles/advanced-materials</vt:lpwstr>
  </property>
  <property fmtid="{D5CDD505-2E9C-101B-9397-08002B2CF9AE}" pid="5" name="Mendeley Recent Style Name 1_1">
    <vt:lpwstr>Advanced Materials</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http://www.zotero.org/styles/journal-of-the-american-chemical-society</vt:lpwstr>
  </property>
  <property fmtid="{D5CDD505-2E9C-101B-9397-08002B2CF9AE}" pid="15" name="Mendeley Recent Style Name 6_1">
    <vt:lpwstr>Journal of the American Chemical Society</vt:lpwstr>
  </property>
  <property fmtid="{D5CDD505-2E9C-101B-9397-08002B2CF9AE}" pid="16" name="Mendeley Recent Style Id 7_1">
    <vt:lpwstr>http://www.zotero.org/styles/nano-energy</vt:lpwstr>
  </property>
  <property fmtid="{D5CDD505-2E9C-101B-9397-08002B2CF9AE}" pid="17" name="Mendeley Recent Style Name 7_1">
    <vt:lpwstr>Nano Energy</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http://www.zotero.org/styles/science-advances</vt:lpwstr>
  </property>
  <property fmtid="{D5CDD505-2E9C-101B-9397-08002B2CF9AE}" pid="21" name="Mendeley Recent Style Name 9_1">
    <vt:lpwstr>Science Advances</vt:lpwstr>
  </property>
  <property fmtid="{D5CDD505-2E9C-101B-9397-08002B2CF9AE}" pid="22" name="Mendeley Document_1">
    <vt:lpwstr>True</vt:lpwstr>
  </property>
  <property fmtid="{D5CDD505-2E9C-101B-9397-08002B2CF9AE}" pid="23" name="Mendeley Citation Style_1">
    <vt:lpwstr>http://www.zotero.org/styles/acs-nano</vt:lpwstr>
  </property>
  <property fmtid="{D5CDD505-2E9C-101B-9397-08002B2CF9AE}" pid="24" name="Mendeley Unique User Id_1">
    <vt:lpwstr>a330a98c-2a53-3b51-93a7-1ec44e21557d</vt:lpwstr>
  </property>
  <property fmtid="{D5CDD505-2E9C-101B-9397-08002B2CF9AE}" pid="25" name="GrammarlyDocumentId">
    <vt:lpwstr>aa2bc526fcf17739443b39a31665f95393d832e2ce83d25fac26c33ddb0b4a2e</vt:lpwstr>
  </property>
</Properties>
</file>