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맑은 고딕" w:hAnsi="맑은 고딕"/>
          <w:sz w:val="20"/>
        </w:rPr>
        <w:t>[별첨1. 예비 연구계획서(연구내용) 파일 업로드 서식]</w:t>
      </w:r>
    </w:p>
    <w:p/>
    <w:p>
      <w:pPr>
        <w:jc w:val="center"/>
      </w:pPr>
      <w:r>
        <w:rPr>
          <w:rFonts w:ascii="맑은 고딕" w:hAnsi="맑은 고딕"/>
          <w:b/>
          <w:sz w:val="28"/>
        </w:rPr>
        <w:t>2026년도 핵심연구(전략형) 신규과제</w:t>
      </w:r>
    </w:p>
    <w:p>
      <w:pPr>
        <w:jc w:val="center"/>
      </w:pPr>
      <w:r>
        <w:rPr>
          <w:rFonts w:ascii="맑은 고딕" w:hAnsi="맑은 고딕"/>
          <w:b/>
          <w:sz w:val="28"/>
        </w:rPr>
        <w:t>예비 연구계획서(연구내용)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7654"/>
      </w:tblGrid>
      <w:tr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유형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혁신전략-04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아젠다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리튬이온전지 및 핵심소재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국문 과제명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ALD 기반 불화물 인공 SEI 설계를 통한 리튬 금속 음극의 균일 핵생성 메커니즘 규명 및 덴드라이트 억제 원리 연구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영문 과제명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Elucidation of Uniform Lithium Nucleation Mechanism and Dendrite Suppression Principles via ALD-based Artificial SEI Design for Li Metal Anodes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맑은 고딕" w:hAnsi="맑은 고딕"/>
          <w:b/>
          <w:sz w:val="24"/>
        </w:rPr>
        <w:t>1. 사업목적과 아젠다와의 부합성</w:t>
      </w:r>
    </w:p>
    <w:p>
      <w:pPr>
        <w:spacing w:before="80" w:after="60"/>
      </w:pPr>
      <w:r>
        <w:rPr>
          <w:rFonts w:ascii="맑은 고딕" w:hAnsi="맑은 고딕"/>
          <w:b/>
          <w:sz w:val="22"/>
        </w:rPr>
        <w:t>1) 사업목적과의 부합성</w:t>
      </w:r>
    </w:p>
    <w:p>
      <w:pPr>
        <w:spacing w:before="40" w:after="80"/>
      </w:pPr>
      <w:r>
        <w:rPr>
          <w:rFonts w:ascii="맑은 고딕" w:hAnsi="맑은 고딕"/>
          <w:sz w:val="20"/>
        </w:rPr>
        <w:t>리튬(Li) 금속 음극은 흑연 대비 약 10배의 이론 용량(3,860 mAh/g)을 가지며, 차세대 고에너지밀도 이차전지(350 Wh/kg급 이상)를 실현하는 핵심 소재이다. 그러나 충·방전 시 반복적으로 발생하는 덴드라이트(dendrite) 성장과 불균일한 SEI(solid electrolyte interphase) 형성은 안전성 저하·수명 열화의 근본 원인으로, 실용화의 가장 높은 기술적 장벽을 형성하고 있다.</w:t>
      </w:r>
    </w:p>
    <w:p>
      <w:pPr>
        <w:spacing w:before="40" w:after="80"/>
      </w:pPr>
      <w:r>
        <w:rPr>
          <w:rFonts w:ascii="맑은 고딕" w:hAnsi="맑은 고딕"/>
          <w:sz w:val="20"/>
        </w:rPr>
        <w:t>이 문제를 원자 수준에서 해결하는 계면 제어 연구는 나노 수준의 물질 합성·분석 역량과 정밀한 전기화학적 해석을 동시에 요구하는 심층 기초연구 영역이다. 기업 R&amp;D에서 단기 상용화 관점에서 접근하기 어려운 이 연구는, 국가 차원의 장기적·체계적 기초연구 지원이 반드시 필요하다. 본 연구는 원자층증착(ALD) 기반 독보적 원천 기술을 바탕으로 Li 금속 음극 계면의 핵생성 메커니즘을 규명하는 기초연구로서, 핵심연구(전략형) 사업의 취지와 정확히 부합한다.</w:t>
      </w:r>
    </w:p>
    <w:p>
      <w:pPr>
        <w:spacing w:before="80" w:after="60"/>
      </w:pPr>
      <w:r>
        <w:rPr>
          <w:rFonts w:ascii="맑은 고딕" w:hAnsi="맑은 고딕"/>
          <w:b/>
          <w:sz w:val="22"/>
        </w:rPr>
        <w:t>2) 아젠다와의 부합성</w:t>
      </w:r>
    </w:p>
    <w:p>
      <w:pPr>
        <w:spacing w:before="40" w:after="80"/>
      </w:pPr>
      <w:r>
        <w:rPr>
          <w:rFonts w:ascii="맑은 고딕" w:hAnsi="맑은 고딕"/>
          <w:sz w:val="20"/>
        </w:rPr>
        <w:t>본 연구는 아젠다 「혁신전략-04: 리튬이온전지 및 핵심소재」에 해당한다. 아젠다 정의에 명시된 "현 리튬이온전지의 에너지밀도 극대화(350 Wh/kg급) 및 가격경쟁력·공정 친환경화 확보를 위한 리튬이온전지 소재 및 공정 기술"에 직접적으로 대응한다.</w:t>
      </w:r>
    </w:p>
    <w:p>
      <w:pPr>
        <w:spacing w:before="40" w:after="80"/>
      </w:pPr>
      <w:r>
        <w:rPr>
          <w:rFonts w:ascii="맑은 고딕" w:hAnsi="맑은 고딕"/>
          <w:sz w:val="20"/>
        </w:rPr>
        <w:t>ALD 공정은 ① 기상(vapor-phase) 반응에 의해 무용매·저온 증착이 가능하고, ② 1 Å 수준의 박막 두께 정밀 제어를 통해 불순물 없는 고품질 계면 형성이 가능하며, ③ 기존 습식 코팅 대비 공정 친환경성이 우수하다. 연구 대상인 ZnF2, AlF3 등 불화물계 ALD 박막은 Li+ 이온 전도성이 우수하고 전기화학적 환원 조건에서 LiF-rich SEI로 전환되는 특성을 지녀, 친환경적 배터리용 음극 소재 공정 기술 개발에 직접 기여한다.</w:t>
      </w:r>
    </w:p>
    <w:p>
      <w:pPr>
        <w:spacing w:before="160" w:after="80"/>
      </w:pPr>
      <w:r>
        <w:rPr>
          <w:rFonts w:ascii="맑은 고딕" w:hAnsi="맑은 고딕"/>
          <w:b/>
          <w:sz w:val="24"/>
        </w:rPr>
        <w:t>2. 연구주제의 적합성</w:t>
      </w:r>
    </w:p>
    <w:p>
      <w:pPr>
        <w:spacing w:before="80" w:after="60"/>
      </w:pPr>
      <w:r>
        <w:rPr>
          <w:rFonts w:ascii="맑은 고딕" w:hAnsi="맑은 고딕"/>
          <w:b/>
          <w:sz w:val="22"/>
        </w:rPr>
        <w:t>2-1) 연구 개념 및 핵심어</w:t>
      </w:r>
    </w:p>
    <w:p>
      <w:pPr>
        <w:spacing w:before="40" w:after="80"/>
      </w:pPr>
      <w:r>
        <w:rPr>
          <w:rFonts w:ascii="맑은 고딕" w:hAnsi="맑은 고딕"/>
          <w:sz w:val="20"/>
        </w:rPr>
        <w:t>본 연구의 핵심 개념은 "ALD 공정으로 집전체(Cu foil) 또는 Li 금속 음극 표면에 불화물계 나노 박막을 원자 수준으로 정밀 코팅하여, Li+ 이온의 균일한 플럭스(flux)를 유도하고 덴드라이트-프리(dendrite-free) Li 증착을 실현하는 것"이다.</w:t>
      </w:r>
    </w:p>
    <w:p>
      <w:pPr>
        <w:spacing w:before="40" w:after="80"/>
      </w:pPr>
      <w:r>
        <w:rPr>
          <w:rFonts w:ascii="맑은 고딕" w:hAnsi="맑은 고딕"/>
          <w:sz w:val="20"/>
        </w:rPr>
        <w:t>핵심어: 원자층증착(ALD) | 인공 SEI(artificial SEI) | 불화물 코팅(ZnF2/AlF3/LiF) | Li 핵생성(nucleation) 제어 | 덴드라이트 억제 | Li 금속 음극 | 이차전지</w:t>
      </w:r>
    </w:p>
    <w:p>
      <w:pPr>
        <w:spacing w:before="60" w:after="120"/>
        <w:ind w:left="283"/>
      </w:pPr>
      <w:r>
        <w:rPr>
          <w:rFonts w:ascii="맑은 고딕" w:hAnsi="맑은 고딕"/>
          <w:b/>
          <w:sz w:val="19"/>
        </w:rPr>
        <w:t xml:space="preserve">[그림 1] </w:t>
      </w:r>
      <w:r>
        <w:rPr>
          <w:rFonts w:ascii="맑은 고딕" w:hAnsi="맑은 고딕"/>
          <w:color w:val="333333"/>
          <w:sz w:val="18"/>
        </w:rPr>
        <w:t>연구 개념도. (좌) ALD 코팅 없는 Cu 집전체에서의 불균일 Li 핵생성 및 덴드라이트 성장 문제 모식도; (중) ALD ZnF2 증착 공정 사이클(전구체 노출 → 퍼지 → 반응물 노출 → 퍼지) 및 박막 형성 메커니즘; (우) 불화물 ALD 인공 SEI 형성 후 균일 Li 핵생성 및 평탄한 Li 증착 결과. 레이아웃: 가로 3분할 패널, 화살표로 문제→해결 흐름 표시, 각 패널 하단에 SEM 이미지 배치 공간 확보.</w:t>
      </w:r>
    </w:p>
    <w:p>
      <w:pPr>
        <w:spacing w:before="80" w:after="60"/>
      </w:pPr>
      <w:r>
        <w:rPr>
          <w:rFonts w:ascii="맑은 고딕" w:hAnsi="맑은 고딕"/>
          <w:b/>
          <w:sz w:val="22"/>
        </w:rPr>
        <w:t>2-2) 연구 가설 및 도출 근거</w:t>
      </w:r>
    </w:p>
    <w:p>
      <w:pPr>
        <w:spacing w:before="40" w:after="60"/>
      </w:pPr>
      <w:r>
        <w:rPr>
          <w:rFonts w:ascii="맑은 고딕" w:hAnsi="맑은 고딕"/>
          <w:sz w:val="20"/>
        </w:rPr>
        <w:t>【연구 가설】 "ALD 공정으로 증착된 나노 두께(5~100 nm)의 불화물계 박막은 집전체 표면 에너지를 균일화하여 Li 핵생성 과전압을 저감하고, 충·방전 중 전기화학적 활성화 과정에서 LiF-rich 인공 SEI로 변환되어 Li+ 이온 균일 플럭스를 유지함으로써 장기적인 덴드라이트 억제를 달성할 수 있다."</w:t>
      </w:r>
    </w:p>
    <w:p>
      <w:pPr>
        <w:spacing w:before="20" w:after="40"/>
        <w:ind w:left="397" w:hanging="227"/>
      </w:pPr>
      <w:r>
        <w:rPr>
          <w:rFonts w:ascii="맑은 고딕" w:hAnsi="맑은 고딕"/>
          <w:sz w:val="20"/>
        </w:rPr>
        <w:t>• 연구책임자 그룹은 ALD ZnF2 박막이 Cu 집전체 위에서 Li 핵생성 과전압을 현저히 낮추고 균일한 Li 증착을 유도함을 실험적으로 확인하였다 (VP Nguyen et al., Adv. Sci. 2025).</w:t>
      </w:r>
    </w:p>
    <w:p>
      <w:pPr>
        <w:spacing w:before="20" w:after="40"/>
        <w:ind w:left="397" w:hanging="227"/>
      </w:pPr>
      <w:r>
        <w:rPr>
          <w:rFonts w:ascii="맑은 고딕" w:hAnsi="맑은 고딕"/>
          <w:sz w:val="20"/>
        </w:rPr>
        <w:t>• 90 nm ZnF2 ALD 박막이 Zn 금속 음극 안정화에도 유효함을 검증하여, 불화물 ALD의 범용 음극 보호 특성을 확인하였다 (VP Nguyen et al., ACS Energy Lett. 2025).</w:t>
      </w:r>
    </w:p>
    <w:p>
      <w:pPr>
        <w:spacing w:before="20" w:after="40"/>
        <w:ind w:left="397" w:hanging="227"/>
      </w:pPr>
      <w:r>
        <w:rPr>
          <w:rFonts w:ascii="맑은 고딕" w:hAnsi="맑은 고딕"/>
          <w:sz w:val="20"/>
        </w:rPr>
        <w:t>• 문헌상 LiF-rich SEI는 균일한 Li+ 이온 전도도와 기계적 강도를 제공하여 덴드라이트 성장을 근본적으로 억제하는 것으로 확인되어 있다 [8,9,10].</w:t>
      </w:r>
    </w:p>
    <w:p>
      <w:pPr>
        <w:spacing w:before="20" w:after="40"/>
        <w:ind w:left="397" w:hanging="227"/>
      </w:pPr>
      <w:r>
        <w:rPr>
          <w:rFonts w:ascii="맑은 고딕" w:hAnsi="맑은 고딕"/>
          <w:sz w:val="20"/>
        </w:rPr>
        <w:t>• 연구책임자는 20년 이상 ALD 공정 연구 경력(Science 2009 ALD/VPI 논문 포함)을 보유하며, 이차전지 ALD 적용 SCI 논문 다수 발표.</w:t>
      </w:r>
    </w:p>
    <w:p>
      <w:pPr>
        <w:spacing w:before="80" w:after="60"/>
      </w:pPr>
      <w:r>
        <w:rPr>
          <w:rFonts w:ascii="맑은 고딕" w:hAnsi="맑은 고딕"/>
          <w:b/>
          <w:sz w:val="22"/>
        </w:rPr>
        <w:t>2-3) 연구의 필요성</w:t>
      </w:r>
    </w:p>
    <w:p>
      <w:pPr>
        <w:spacing w:before="40" w:after="80"/>
      </w:pPr>
      <w:r>
        <w:rPr>
          <w:rFonts w:ascii="맑은 고딕" w:hAnsi="맑은 고딕"/>
          <w:sz w:val="20"/>
        </w:rPr>
        <w:t>Li 금속 음극 기반 고에너지밀도 전지는 전기차·에너지저장장치(ESS) 등 탄소중립 실현의 핵심 기술이다. 12대 국가전략기술 중 "이차전지" 분야는 글로벌 기술 패권 경쟁의 최전선이며, 350 Wh/kg 이상의 에너지밀도 달성을 위해 Li 금속 음극으로의 전환이 불가피하다. 그러나 덴드라이트 성장 및 무한 부피 팽창 문제가 실용화를 가로막고 있다. ALD 기반 정밀 계면 제어는 이 문제를 원자 수준에서 접근할 수 있는 차별화된 방법론이며, 대한민국이 선도적 원천 기술을 확보할 수 있는 전략적 연구 방향이다.</w:t>
      </w:r>
    </w:p>
    <w:p>
      <w:pPr>
        <w:spacing w:before="160" w:after="80"/>
      </w:pPr>
      <w:r>
        <w:rPr>
          <w:rFonts w:ascii="맑은 고딕" w:hAnsi="맑은 고딕"/>
          <w:b/>
          <w:sz w:val="24"/>
        </w:rPr>
        <w:t>3. 연구목표의 도전성 및 실현 가능성</w:t>
      </w:r>
    </w:p>
    <w:p>
      <w:pPr>
        <w:spacing w:before="80" w:after="60"/>
      </w:pPr>
      <w:r>
        <w:rPr>
          <w:rFonts w:ascii="맑은 고딕" w:hAnsi="맑은 고딕"/>
          <w:b/>
          <w:sz w:val="22"/>
        </w:rPr>
        <w:t>1) 연구과제 목표 및 실현 가능성</w:t>
      </w:r>
    </w:p>
    <w:p>
      <w:pPr>
        <w:spacing w:before="40" w:after="80"/>
      </w:pPr>
      <w:r>
        <w:rPr>
          <w:rFonts w:ascii="맑은 고딕" w:hAnsi="맑은 고딕"/>
          <w:sz w:val="20"/>
        </w:rPr>
        <w:t>【최종 연구 목표】 ALD 기반 불화물계 인공 SEI를 활용하여 Li 금속 음극에서 균일 Li 증착을 달성하는 원자 수준 메커니즘을 규명하고, 에너지밀도 350 Wh/kg급 Li 금속 전지의 기초 소재·공정 원천 기술을 확립한다.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보유 역량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세부 내용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ALD 장비 및 전문성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4인치 ALD 장비 2대 보유 (금속산화물·금속불화물·귀금속 증착 경험). 이차전지 ALD 소재 연구 SCI 논문 다수. ZnF2·Al2O3·TiO2·Pt 등 이차전지 실적 보유.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분석 인프라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9"/>
              </w:rPr>
              <w:t>XPS, Cryo-TEM, EIS, in-situ SEM, Operando XRD 접근 가능. DFT 계산 협력 연구진 확보.</w:t>
            </w:r>
          </w:p>
        </w:tc>
      </w:tr>
    </w:tbl>
    <w:p>
      <w:pPr>
        <w:spacing w:before="40" w:after="40"/>
      </w:pPr>
      <w:r>
        <w:rPr>
          <w:rFonts w:ascii="맑은 고딕" w:hAnsi="맑은 고딕"/>
          <w:sz w:val="20"/>
        </w:rPr>
      </w:r>
    </w:p>
    <w:p>
      <w:pPr>
        <w:spacing w:before="80" w:after="60"/>
      </w:pPr>
      <w:r>
        <w:rPr>
          <w:rFonts w:ascii="맑은 고딕" w:hAnsi="맑은 고딕"/>
          <w:b/>
          <w:sz w:val="22"/>
        </w:rPr>
        <w:t>2) 연구과제의 내용</w:t>
      </w:r>
    </w:p>
    <w:p>
      <w:pPr>
        <w:spacing w:before="60" w:after="120"/>
        <w:ind w:left="283"/>
      </w:pPr>
      <w:r>
        <w:rPr>
          <w:rFonts w:ascii="맑은 고딕" w:hAnsi="맑은 고딕"/>
          <w:b/>
          <w:sz w:val="19"/>
        </w:rPr>
        <w:t xml:space="preserve">[그림 2] </w:t>
      </w:r>
      <w:r>
        <w:rPr>
          <w:rFonts w:ascii="맑은 고딕" w:hAnsi="맑은 고딕"/>
          <w:color w:val="333333"/>
          <w:sz w:val="18"/>
        </w:rPr>
        <w:t>연구 로드맵 및 Task 구성도. 상단에 전체 연구 흐름(Task 1→2→3) 화살표 다이어그램, 하단에 4개 연차별 주요 연구 활동 간트 차트(Gantt chart). 각 Task 박스 내에 핵심 분석법 아이콘(TEM/XPS/EIS/DFT) 배치. 레이아웃: 세로형, A4 절반 크기.</w:t>
      </w:r>
    </w:p>
    <w:p>
      <w:pPr>
        <w:spacing w:before="80" w:after="40"/>
      </w:pPr>
      <w:r>
        <w:rPr>
          <w:rFonts w:ascii="맑은 고딕" w:hAnsi="맑은 고딕"/>
          <w:b/>
          <w:sz w:val="21"/>
        </w:rPr>
        <w:t>Task 1. ALD 불화물 박막 합성 및 계면 특성 분석 (1~2년차)</w:t>
      </w:r>
    </w:p>
    <w:p>
      <w:pPr>
        <w:spacing w:before="20" w:after="40"/>
        <w:ind w:left="397" w:hanging="227"/>
      </w:pPr>
      <w:r>
        <w:rPr>
          <w:rFonts w:ascii="맑은 고딕" w:hAnsi="맑은 고딕"/>
          <w:sz w:val="20"/>
        </w:rPr>
        <w:t>• ZnF2, AlF3, LiF ALD 전구체·반응물 최적화 및 증착 조건(온도, 사이클 수, 박막 두께 5~100 nm) 체계적 탐색</w:t>
      </w:r>
    </w:p>
    <w:p>
      <w:pPr>
        <w:spacing w:before="20" w:after="40"/>
        <w:ind w:left="397" w:hanging="227"/>
      </w:pPr>
      <w:r>
        <w:rPr>
          <w:rFonts w:ascii="맑은 고딕" w:hAnsi="맑은 고딕"/>
          <w:sz w:val="20"/>
        </w:rPr>
        <w:t>• XRD, XPS, ToF-SIMS, TEM/EDS를 이용한 결정구조·화학 조성·계면 결합 상태 분석</w:t>
      </w:r>
    </w:p>
    <w:p>
      <w:pPr>
        <w:spacing w:before="20" w:after="40"/>
        <w:ind w:left="397" w:hanging="227"/>
      </w:pPr>
      <w:r>
        <w:rPr>
          <w:rFonts w:ascii="맑은 고딕" w:hAnsi="맑은 고딕"/>
          <w:sz w:val="20"/>
        </w:rPr>
        <w:t>• EIS 및 Li+ 이온 전도도 측정으로 이온 수송 특성 평가; 핀홀-프리(pinhole-free) 박막 합성 조건 확립</w:t>
      </w:r>
    </w:p>
    <w:p>
      <w:pPr>
        <w:spacing w:before="80" w:after="40"/>
      </w:pPr>
      <w:r>
        <w:rPr>
          <w:rFonts w:ascii="맑은 고딕" w:hAnsi="맑은 고딕"/>
          <w:b/>
          <w:sz w:val="21"/>
        </w:rPr>
        <w:t>Task 2. In-situ/Operando 분석 기반 Li 핵생성 메커니즘 규명 (2~3년차)</w:t>
      </w:r>
    </w:p>
    <w:p>
      <w:pPr>
        <w:spacing w:before="20" w:after="40"/>
        <w:ind w:left="397" w:hanging="227"/>
      </w:pPr>
      <w:r>
        <w:rPr>
          <w:rFonts w:ascii="맑은 고딕" w:hAnsi="맑은 고딕"/>
          <w:sz w:val="20"/>
        </w:rPr>
        <w:t>• Cryo-TEM 및 AFM을 이용한 초기 Li 핵생성(nucleation) 나노구조의 실시간 관찰</w:t>
      </w:r>
    </w:p>
    <w:p>
      <w:pPr>
        <w:spacing w:before="20" w:after="40"/>
        <w:ind w:left="397" w:hanging="227"/>
      </w:pPr>
      <w:r>
        <w:rPr>
          <w:rFonts w:ascii="맑은 고딕" w:hAnsi="맑은 고딕"/>
          <w:sz w:val="20"/>
        </w:rPr>
        <w:t>• Operando XRD 및 in-situ SEM을 통한 충·방전 중 Li 증착/용해 거동 및 SEI 진화 모니터링</w:t>
      </w:r>
    </w:p>
    <w:p>
      <w:pPr>
        <w:spacing w:before="20" w:after="40"/>
        <w:ind w:left="397" w:hanging="227"/>
      </w:pPr>
      <w:r>
        <w:rPr>
          <w:rFonts w:ascii="맑은 고딕" w:hAnsi="맑은 고딕"/>
          <w:sz w:val="20"/>
        </w:rPr>
        <w:t>• DFT(밀도함수이론) 계산으로 불화물/Li 계면에서의 Li+ 이온 확산 에너지 배리어 이론적 규명</w:t>
      </w:r>
    </w:p>
    <w:p>
      <w:pPr>
        <w:spacing w:before="20" w:after="40"/>
        <w:ind w:left="397" w:hanging="227"/>
      </w:pPr>
      <w:r>
        <w:rPr>
          <w:rFonts w:ascii="맑은 고딕" w:hAnsi="맑은 고딕"/>
          <w:sz w:val="20"/>
        </w:rPr>
        <w:t>• 불화물 박막 두께·조성에 따른 Li 핵생성 과전압 및 증착 균일도 상관관계 데이터베이스 구축</w:t>
      </w:r>
    </w:p>
    <w:p>
      <w:pPr>
        <w:spacing w:before="80" w:after="40"/>
      </w:pPr>
      <w:r>
        <w:rPr>
          <w:rFonts w:ascii="맑은 고딕" w:hAnsi="맑은 고딕"/>
          <w:b/>
          <w:sz w:val="21"/>
        </w:rPr>
        <w:t>Task 3. Full Cell 평가 및 인공 SEI 설계 원칙 도출 (3~4년차)</w:t>
      </w:r>
    </w:p>
    <w:p>
      <w:pPr>
        <w:spacing w:before="20" w:after="40"/>
        <w:ind w:left="397" w:hanging="227"/>
      </w:pPr>
      <w:r>
        <w:rPr>
          <w:rFonts w:ascii="맑은 고딕" w:hAnsi="맑은 고딕"/>
          <w:sz w:val="20"/>
        </w:rPr>
        <w:t>• ALD 코팅된 Li 금속 음극을 적용한 Li||NCM 풀 셀 제작 및 장기 사이클(&gt;300회) 성능 평가</w:t>
      </w:r>
    </w:p>
    <w:p>
      <w:pPr>
        <w:spacing w:before="20" w:after="40"/>
        <w:ind w:left="397" w:hanging="227"/>
      </w:pPr>
      <w:r>
        <w:rPr>
          <w:rFonts w:ascii="맑은 고딕" w:hAnsi="맑은 고딕"/>
          <w:sz w:val="20"/>
        </w:rPr>
        <w:t>• Post-mortem 분석(XPS, TEM)으로 사이클 후 SEI 조성 변화 추적 및 열화 메커니즘 규명</w:t>
      </w:r>
    </w:p>
    <w:p>
      <w:pPr>
        <w:spacing w:before="20" w:after="40"/>
        <w:ind w:left="397" w:hanging="227"/>
      </w:pPr>
      <w:r>
        <w:rPr>
          <w:rFonts w:ascii="맑은 고딕" w:hAnsi="맑은 고딕"/>
          <w:sz w:val="20"/>
        </w:rPr>
        <w:t>• ZnF2 vs AlF3 vs LiF 비교 분석을 통한 범용 "ALD 기반 인공 SEI 설계 원칙" 제안</w:t>
      </w:r>
    </w:p>
    <w:p>
      <w:pPr>
        <w:spacing w:before="20" w:after="40"/>
        <w:ind w:left="397" w:hanging="227"/>
      </w:pPr>
      <w:r>
        <w:rPr>
          <w:rFonts w:ascii="맑은 고딕" w:hAnsi="맑은 고딕"/>
          <w:sz w:val="20"/>
        </w:rPr>
        <w:t>• 목표 성능: 쿨롱 효율(CE) &gt;99.5%, 300사이클 후 용량 유지율 &gt;80%</w:t>
      </w:r>
    </w:p>
    <w:p>
      <w:pPr>
        <w:spacing w:before="80" w:after="40"/>
      </w:pPr>
      <w:r>
        <w:rPr>
          <w:rFonts w:ascii="맑은 고딕" w:hAnsi="맑은 고딕"/>
          <w:b/>
          <w:sz w:val="21"/>
        </w:rPr>
        <w:t>【연차별 목표 요약】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"/>
        <w:gridCol w:w="4819"/>
        <w:gridCol w:w="3231"/>
      </w:tblGrid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연차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주요 연구 내용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핵심 성과물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1년차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ZnF2/AlF3 ALD 증착 조건 최적화, XPS/TEM 박막 분석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ALD 레시피 확립, 박막 특성 데이터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2년차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In-situ AFM 핵생성 관찰, EIS 분석, 박막 두께-성능 상관관계 규명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SCI 논문 1편, 핵생성 과전압 데이터베이스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3년차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Operando XRD/Cryo-TEM, DFT 계산, Full cell 프로토타입 제작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SCI 논문 1편, 메커니즘 규명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4년차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Full cell 장기 평가, Post-mortem 분석, 설계 원칙 도출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SCI 논문 1편, 특허 출원, 설계 원칙 제안</w:t>
            </w:r>
          </w:p>
        </w:tc>
      </w:tr>
    </w:tbl>
    <w:p>
      <w:pPr>
        <w:spacing w:before="40" w:after="40"/>
      </w:pPr>
      <w:r>
        <w:rPr>
          <w:rFonts w:ascii="맑은 고딕" w:hAnsi="맑은 고딕"/>
          <w:sz w:val="20"/>
        </w:rPr>
      </w:r>
    </w:p>
    <w:p>
      <w:pPr>
        <w:spacing w:before="80" w:after="40"/>
      </w:pPr>
      <w:r>
        <w:rPr>
          <w:rFonts w:ascii="맑은 고딕" w:hAnsi="맑은 고딕"/>
          <w:b/>
          <w:sz w:val="21"/>
        </w:rPr>
        <w:t>【연구의 도전성】</w:t>
      </w:r>
    </w:p>
    <w:p>
      <w:pPr>
        <w:spacing w:before="40" w:after="80"/>
      </w:pPr>
      <w:r>
        <w:rPr>
          <w:rFonts w:ascii="맑은 고딕" w:hAnsi="맑은 고딕"/>
          <w:sz w:val="20"/>
        </w:rPr>
        <w:t>Li 금속 음극의 덴드라이트 억제는 전 세계적으로 아직 완전히 해결되지 않은 난제이다. 본 연구는 ALD의 원자 수준 정밀 제어를 이용하여 인공 SEI의 이온 전도 메커니즘을 근본적으로 규명한다는 점에서 도전적이며, in-situ/operando 분석과 DFT 계산을 결합한 다학제적 접근이 기존 연구와 차별화되는 핵심 특징이다. 성공 시 대한민국 배터리 소재 분야의 글로벌 원천 기술 선점에 기여한다.</w:t>
      </w:r>
    </w:p>
    <w:p>
      <w:r>
        <w:br w:type="page"/>
      </w:r>
    </w:p>
    <w:p>
      <w:pPr>
        <w:spacing w:before="80" w:after="80"/>
      </w:pPr>
      <w:r>
        <w:rPr>
          <w:rFonts w:ascii="맑은 고딕" w:hAnsi="맑은 고딕"/>
          <w:b/>
          <w:sz w:val="24"/>
        </w:rPr>
        <w:t>참고문헌 (Reference)</w:t>
      </w:r>
    </w:p>
    <w:p>
      <w:pPr>
        <w:spacing w:before="20" w:after="40"/>
      </w:pPr>
      <w:r>
        <w:rPr>
          <w:rFonts w:ascii="맑은 고딕" w:hAnsi="맑은 고딕"/>
          <w:sz w:val="18"/>
        </w:rPr>
        <w:t>[1] VP Nguyen, HC Shim, YW Byeon, JH Kim, SM Lee*, "Taming Lithium Nucleation and Growth on Cu Current Collector by Electrochemical Activation of ZnF2 Layer", Adv. Sci. 12, 2416426 (2025).</w:t>
      </w:r>
    </w:p>
    <w:p>
      <w:pPr>
        <w:spacing w:before="20" w:after="40"/>
      </w:pPr>
      <w:r>
        <w:rPr>
          <w:rFonts w:ascii="맑은 고딕" w:hAnsi="맑은 고딕"/>
          <w:sz w:val="18"/>
        </w:rPr>
        <w:t>[2] VP Nguyen, M Park, YW Byeon, et al., "Ultrathin Yet Effective: 90 nm ZnF2 Layer for Stabilizing Zinc-Metal Anodes", ACS Energy Lett. 10, 5503-5511 (2025).</w:t>
      </w:r>
    </w:p>
    <w:p>
      <w:pPr>
        <w:spacing w:before="20" w:after="40"/>
      </w:pPr>
      <w:r>
        <w:rPr>
          <w:rFonts w:ascii="맑은 고딕" w:hAnsi="맑은 고딕"/>
          <w:sz w:val="18"/>
        </w:rPr>
        <w:t>[3] VP Nguyen, D Kim, J Kang, et al., "Heterostructured Sn:SnO2 Nanodots for High-Performance Li-S Batteries with Kinetics-Enhanced Cathode and Dendrite-Free Anode", Adv. Funct. Mater. 35, 2507991 (2025).</w:t>
      </w:r>
    </w:p>
    <w:p>
      <w:pPr>
        <w:spacing w:before="20" w:after="40"/>
      </w:pPr>
      <w:r>
        <w:rPr>
          <w:rFonts w:ascii="맑은 고딕" w:hAnsi="맑은 고딕"/>
          <w:sz w:val="18"/>
        </w:rPr>
        <w:t>[4] VP Nguyen, JS Park, HC Shim, JM Yuk, JH Kim, D Kim, SM Lee*, "Accelerated Sulfur Evolution Reactions by TiS2/TiO2@MXene Host for High-Volumetric-Energy-Density Lithium-Sulfur Batteries", Adv. Funct. Mater. 33, 2303503 (2023).</w:t>
      </w:r>
    </w:p>
    <w:p>
      <w:pPr>
        <w:spacing w:before="20" w:after="40"/>
      </w:pPr>
      <w:r>
        <w:rPr>
          <w:rFonts w:ascii="맑은 고딕" w:hAnsi="맑은 고딕"/>
          <w:sz w:val="18"/>
        </w:rPr>
        <w:t>[5] VP Nguyen, IH Kim, HC Shim, et al., "Porous Carbon Textile Decorated with VC/V2O3-X Hybrid Nanoparticles: Dual-functional Host for Flexible Li-S Full Batteries", Energy Storage Mater. 46, 542 (2022).</w:t>
      </w:r>
    </w:p>
    <w:p>
      <w:pPr>
        <w:spacing w:before="20" w:after="40"/>
      </w:pPr>
      <w:r>
        <w:rPr>
          <w:rFonts w:ascii="맑은 고딕" w:hAnsi="맑은 고딕"/>
          <w:sz w:val="18"/>
        </w:rPr>
        <w:t>[6] SM Lee, E Pippel, U Gosele, et al., "Greatly Increased Toughness of Infiltrated Spider Silk (ALD/VPI)", Science 324, 488-492 (2009).</w:t>
      </w:r>
    </w:p>
    <w:p>
      <w:pPr>
        <w:spacing w:before="20" w:after="40"/>
      </w:pPr>
      <w:r>
        <w:rPr>
          <w:rFonts w:ascii="맑은 고딕" w:hAnsi="맑은 고딕"/>
          <w:sz w:val="18"/>
        </w:rPr>
        <w:t>[7] DV Lam, VH Nguyen, H Yoo, et al., "Dry Synthesis of Sulfur-Terminated MXene as Multifunctional Catalyst for Stable Lithium-Sulfur Batteries", Small 21, 2411668 (2025).</w:t>
      </w:r>
    </w:p>
    <w:p>
      <w:pPr>
        <w:spacing w:before="20" w:after="40"/>
      </w:pPr>
      <w:r>
        <w:rPr>
          <w:rFonts w:ascii="맑은 고딕" w:hAnsi="맑은 고딕"/>
          <w:sz w:val="18"/>
        </w:rPr>
        <w:t>[8] D Lin, Y Liu, Y Cui, "Reviving the Lithium Metal Anode for High-Energy Batteries", Nat. Nanotechnol. 12, 194-206 (2017).</w:t>
      </w:r>
    </w:p>
    <w:p>
      <w:pPr>
        <w:spacing w:before="20" w:after="40"/>
      </w:pPr>
      <w:r>
        <w:rPr>
          <w:rFonts w:ascii="맑은 고딕" w:hAnsi="맑은 고딕"/>
          <w:sz w:val="18"/>
        </w:rPr>
        <w:t>[9] Y Li, Y Li, A Pei, et al., "Atomic Structure of Sensitive Battery Materials and Interfaces Revealed by Cryo-Electron Microscopy", Science 358, 506-510 (2017).</w:t>
      </w:r>
    </w:p>
    <w:p>
      <w:pPr>
        <w:spacing w:before="20" w:after="40"/>
      </w:pPr>
      <w:r>
        <w:rPr>
          <w:rFonts w:ascii="맑은 고딕" w:hAnsi="맑은 고딕"/>
          <w:sz w:val="18"/>
        </w:rPr>
        <w:t>[10] J Zhao, L Liao, F Shi, et al., "Surface Fluorination of Reactive Battery Anode Materials for Enhanced Stability", JACS 139, 11550-11558 (2017).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