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0"/>
      </w:pPr>
      <w:r>
        <w:rPr>
          <w:rFonts w:ascii="Times New Roman" w:hAnsi="Times New Roman" w:cs="Times New Roman"/>
          <w:sz w:val="32"/>
          <w:sz-cs w:val="32"/>
          <w:b/>
          <w:spacing w:val="0"/>
        </w:rPr>
        <w:t xml:space="preserve">PROJECT REPORT</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Submitted under Database Management Course (CIC-210)</w:t>
      </w:r>
    </w:p>
    <w:p>
      <w:pPr>
        <w:jc w:val="center"/>
        <w:spacing w:after="320"/>
      </w:pPr>
      <w:r>
        <w:rPr>
          <w:rFonts w:ascii="Times New Roman" w:hAnsi="Times New Roman" w:cs="Times New Roman"/>
          <w:sz w:val="32"/>
          <w:sz-cs w:val="32"/>
          <w:spacing w:val="0"/>
        </w:rPr>
        <w:t xml:space="preserve">OF</w:t>
      </w:r>
    </w:p>
    <w:p>
      <w:pPr>
        <w:jc w:val="center"/>
        <w:spacing w:after="320"/>
      </w:pPr>
      <w:r>
        <w:rPr>
          <w:rFonts w:ascii="Times New Roman" w:hAnsi="Times New Roman" w:cs="Times New Roman"/>
          <w:sz w:val="32"/>
          <w:sz-cs w:val="32"/>
          <w:b/>
          <w:spacing w:val="0"/>
        </w:rPr>
        <w:t xml:space="preserve">BACHELOR OF TECHNOLOGY</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IN</w:t>
      </w:r>
    </w:p>
    <w:p>
      <w:pPr>
        <w:jc w:val="center"/>
        <w:spacing w:after="320"/>
      </w:pPr>
      <w:r>
        <w:rPr>
          <w:rFonts w:ascii="Times New Roman" w:hAnsi="Times New Roman" w:cs="Times New Roman"/>
          <w:sz w:val="32"/>
          <w:sz-cs w:val="32"/>
          <w:b/>
          <w:spacing w:val="0"/>
        </w:rPr>
        <w:t xml:space="preserve">COMPUTER SCIENCE AND ENGINEERING</w:t>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53"/>
          <w:sz-cs w:val="53"/>
          <w:b/>
          <w:spacing w:val="0"/>
        </w:rPr>
        <w:t xml:space="preserve">NexCRM: CRM Analytics and Sales Intelligence System</w:t>
      </w:r>
    </w:p>
    <w:p>
      <w:pPr>
        <w:jc w:val="center"/>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Submitted By</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[Student Name] - [Roll Number]</w:t>
      </w:r>
    </w:p>
    <w:p>
      <w:pPr>
        <w:jc w:val="center"/>
        <w:spacing w:after="320"/>
      </w:pPr>
      <w:r>
        <w:rPr>
          <w:rFonts w:ascii="Times New Roman" w:hAnsi="Times New Roman" w:cs="Times New Roman"/>
          <w:sz w:val="32"/>
          <w:sz-cs w:val="32"/>
          <w:spacing w:val="0"/>
        </w:rPr>
        <w:t xml:space="preserve">[Student Name] - [Roll Number]</w:t>
      </w:r>
    </w:p>
    <w:p>
      <w:pPr>
        <w:jc w:val="center"/>
        <w:spacing w:after="320"/>
      </w:pPr>
      <w:r>
        <w:rPr>
          <w:rFonts w:ascii="Times New Roman" w:hAnsi="Times New Roman" w:cs="Times New Roman"/>
          <w:sz w:val="32"/>
          <w:sz-cs w:val="32"/>
          <w:spacing w:val="0"/>
        </w:rPr>
        <w:t xml:space="preserve">4th Semester, C-Section</w:t>
      </w:r>
    </w:p>
    <w:p>
      <w:pPr>
        <w:jc w:val="center"/>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Under the Supervision of</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Dr. Monika Bansal</w:t>
      </w:r>
    </w:p>
    <w:p>
      <w:pPr>
        <w:jc w:val="center"/>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VIVEKANANDA INSTITUTE OF PROFESSIONAL STUDIES - TECHNICAL CAMPUS</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Grade A++ Accredited Institution by NAAC</w:t>
      </w:r>
    </w:p>
    <w:p>
      <w:pPr>
        <w:jc w:val="center"/>
        <w:spacing w:after="320"/>
      </w:pPr>
      <w:r>
        <w:rPr>
          <w:rFonts w:ascii="Times New Roman" w:hAnsi="Times New Roman" w:cs="Times New Roman"/>
          <w:sz w:val="32"/>
          <w:sz-cs w:val="32"/>
          <w:spacing w:val="0"/>
        </w:rPr>
        <w:t xml:space="preserve">NBA Accredited for MCA Programme</w:t>
      </w:r>
    </w:p>
    <w:p>
      <w:pPr>
        <w:jc w:val="center"/>
        <w:spacing w:after="320"/>
      </w:pPr>
      <w:r>
        <w:rPr>
          <w:rFonts w:ascii="Times New Roman" w:hAnsi="Times New Roman" w:cs="Times New Roman"/>
          <w:sz w:val="32"/>
          <w:sz-cs w:val="32"/>
          <w:spacing w:val="0"/>
        </w:rPr>
        <w:t xml:space="preserve">Affiliated to GGSIP University, Delhi</w:t>
      </w:r>
    </w:p>
    <w:p>
      <w:pPr>
        <w:jc w:val="center"/>
        <w:spacing w:after="320"/>
      </w:pPr>
      <w:r>
        <w:rPr>
          <w:rFonts w:ascii="Times New Roman" w:hAnsi="Times New Roman" w:cs="Times New Roman"/>
          <w:sz w:val="32"/>
          <w:sz-cs w:val="32"/>
          <w:spacing w:val="0"/>
        </w:rPr>
        <w:t xml:space="preserve">An ISO 9001:2015 Certified Institution</w:t>
      </w:r>
    </w:p>
    <w:p>
      <w:pPr>
        <w:jc w:val="center"/>
        <w:spacing w:after="320"/>
      </w:pPr>
      <w:r>
        <w:rPr>
          <w:rFonts w:ascii="Times New Roman" w:hAnsi="Times New Roman" w:cs="Times New Roman"/>
          <w:sz w:val="32"/>
          <w:sz-cs w:val="32"/>
          <w:spacing w:val="0"/>
        </w:rPr>
        <w:t xml:space="preserve">Session: 2024-2028</w:t>
      </w:r>
    </w:p>
    <w:p>
      <w:pPr>
        <w:jc w:val="center"/>
        <w:spacing w:after="320"/>
      </w:pPr>
      <w:r>
        <w:rPr>
          <w:rFonts w:ascii="Times New Roman" w:hAnsi="Times New Roman" w:cs="Times New Roman"/>
          <w:sz w:val="42"/>
          <w:sz-cs w:val="42"/>
          <w:b/>
          <w:spacing w:val="0"/>
        </w:rPr>
        <w:t xml:space="preserve">LIST OF FIGURES</w:t>
      </w:r>
    </w:p>
    <w:p>
      <w:pPr>
        <w:jc w:val="both"/>
        <w:spacing w:after="320"/>
      </w:pPr>
      <w:r>
        <w:rPr>
          <w:rFonts w:ascii="Times New Roman" w:hAnsi="Times New Roman" w:cs="Times New Roman"/>
          <w:sz w:val="32"/>
          <w:sz-cs w:val="32"/>
          <w:spacing w:val="0"/>
        </w:rPr>
        <w:t xml:space="preserve">Figure 1: High-Level System Architecture</w:t>
      </w:r>
    </w:p>
    <w:p>
      <w:pPr>
        <w:jc w:val="both"/>
        <w:spacing w:after="320"/>
      </w:pPr>
      <w:r>
        <w:rPr>
          <w:rFonts w:ascii="Times New Roman" w:hAnsi="Times New Roman" w:cs="Times New Roman"/>
          <w:sz w:val="32"/>
          <w:sz-cs w:val="32"/>
          <w:spacing w:val="0"/>
        </w:rPr>
        <w:t xml:space="preserve">Figure 2: Authentication and Role-Based Access Flow</w:t>
      </w:r>
    </w:p>
    <w:p>
      <w:pPr>
        <w:jc w:val="both"/>
        <w:spacing w:after="320"/>
      </w:pPr>
      <w:r>
        <w:rPr>
          <w:rFonts w:ascii="Times New Roman" w:hAnsi="Times New Roman" w:cs="Times New Roman"/>
          <w:sz w:val="32"/>
          <w:sz-cs w:val="32"/>
          <w:spacing w:val="0"/>
        </w:rPr>
        <w:t xml:space="preserve">Figure 3: Core ER Model of NexCRM Database (Simplified)</w:t>
      </w:r>
    </w:p>
    <w:p>
      <w:pPr>
        <w:jc w:val="both"/>
        <w:spacing w:after="320"/>
      </w:pPr>
      <w:r>
        <w:rPr>
          <w:rFonts w:ascii="Times New Roman" w:hAnsi="Times New Roman" w:cs="Times New Roman"/>
          <w:sz w:val="32"/>
          <w:sz-cs w:val="32"/>
          <w:spacing w:val="0"/>
        </w:rPr>
        <w:t xml:space="preserve">Figure 4: Isolated Developer Console Architecture</w:t>
      </w:r>
    </w:p>
    <w:p>
      <w:pPr>
        <w:jc w:val="both"/>
        <w:spacing w:after="320"/>
      </w:pPr>
      <w:r>
        <w:rPr>
          <w:rFonts w:ascii="Times New Roman" w:hAnsi="Times New Roman" w:cs="Times New Roman"/>
          <w:sz w:val="32"/>
          <w:sz-cs w:val="32"/>
          <w:spacing w:val="0"/>
        </w:rPr>
        <w:t xml:space="preserve">Figure 5: QA Validation Pipeline</w:t>
      </w:r>
    </w:p>
    <w:p>
      <w:pPr>
        <w:jc w:val="both"/>
        <w:spacing w:after="320"/>
      </w:pPr>
      <w:r>
        <w:rPr>
          <w:rFonts w:ascii="Times New Roman" w:hAnsi="Times New Roman" w:cs="Times New Roman"/>
          <w:sz w:val="32"/>
          <w:sz-cs w:val="32"/>
          <w:spacing w:val="0"/>
        </w:rPr>
        <w:t xml:space="preserve">Figure 6: Backend Code Distribution (JS Files)</w:t>
      </w:r>
    </w:p>
    <w:p>
      <w:pPr>
        <w:jc w:val="both"/>
        <w:spacing w:after="320"/>
      </w:pPr>
      <w:r>
        <w:rPr>
          <w:rFonts w:ascii="Times New Roman" w:hAnsi="Times New Roman" w:cs="Times New Roman"/>
          <w:sz w:val="32"/>
          <w:sz-cs w:val="32"/>
          <w:spacing w:val="0"/>
        </w:rPr>
        <w:t xml:space="preserve">Figure 7: Seeded Deal Pipeline Value by Stage</w:t>
      </w:r>
    </w:p>
    <w:p>
      <w:pPr>
        <w:jc w:val="both"/>
        <w:spacing w:after="320"/>
      </w:pPr>
      <w:r>
        <w:rPr>
          <w:rFonts w:ascii="Times New Roman" w:hAnsi="Times New Roman" w:cs="Times New Roman"/>
          <w:sz w:val="32"/>
          <w:sz-cs w:val="32"/>
          <w:spacing w:val="0"/>
        </w:rPr>
        <w:t xml:space="preserve">Figure 8: NexCRM UI Screenshot (Login and Demo Accounts)</w:t>
      </w:r>
    </w:p>
    <w:p>
      <w:pPr>
        <w:jc w:val="center"/>
        <w:spacing w:after="320"/>
      </w:pPr>
      <w:r>
        <w:rPr>
          <w:rFonts w:ascii="Times New Roman" w:hAnsi="Times New Roman" w:cs="Times New Roman"/>
          <w:sz w:val="42"/>
          <w:sz-cs w:val="42"/>
          <w:b/>
          <w:spacing w:val="0"/>
        </w:rPr>
        <w:t xml:space="preserve">LIST OF TABLES</w:t>
      </w:r>
    </w:p>
    <w:p>
      <w:pPr>
        <w:jc w:val="both"/>
        <w:spacing w:after="320"/>
      </w:pPr>
      <w:r>
        <w:rPr>
          <w:rFonts w:ascii="Times New Roman" w:hAnsi="Times New Roman" w:cs="Times New Roman"/>
          <w:sz w:val="32"/>
          <w:sz-cs w:val="32"/>
          <w:spacing w:val="0"/>
        </w:rPr>
        <w:t xml:space="preserve">Table 1: Hardware and Software Requirements ................................... iii</w:t>
      </w:r>
    </w:p>
    <w:p>
      <w:pPr>
        <w:jc w:val="both"/>
        <w:spacing w:after="320"/>
      </w:pPr>
      <w:r>
        <w:rPr>
          <w:rFonts w:ascii="Times New Roman" w:hAnsi="Times New Roman" w:cs="Times New Roman"/>
          <w:sz w:val="32"/>
          <w:sz-cs w:val="32"/>
          <w:spacing w:val="0"/>
        </w:rPr>
        <w:t xml:space="preserve">Table 2: Core Entity Attributes ............................................... iii</w:t>
      </w:r>
    </w:p>
    <w:p>
      <w:pPr>
        <w:jc w:val="both"/>
        <w:spacing w:after="320"/>
      </w:pPr>
      <w:r>
        <w:rPr>
          <w:rFonts w:ascii="Times New Roman" w:hAnsi="Times New Roman" w:cs="Times New Roman"/>
          <w:sz w:val="32"/>
          <w:sz-cs w:val="32"/>
          <w:spacing w:val="0"/>
        </w:rPr>
        <w:t xml:space="preserve">Table 3: Normalization Summary (1NF to 3NF) ................................... iv</w:t>
      </w:r>
    </w:p>
    <w:p>
      <w:pPr>
        <w:jc w:val="both"/>
        <w:spacing w:after="320"/>
      </w:pPr>
      <w:r>
        <w:rPr>
          <w:rFonts w:ascii="Times New Roman" w:hAnsi="Times New Roman" w:cs="Times New Roman"/>
          <w:sz w:val="32"/>
          <w:sz-cs w:val="32"/>
          <w:spacing w:val="0"/>
        </w:rPr>
        <w:t xml:space="preserve">Table 4: QA Results and Verification Matrix .................................... iv</w:t>
      </w:r>
    </w:p>
    <w:p>
      <w:pPr>
        <w:jc w:val="center"/>
        <w:spacing w:after="320"/>
      </w:pPr>
      <w:r>
        <w:rPr>
          <w:rFonts w:ascii="Times New Roman" w:hAnsi="Times New Roman" w:cs="Times New Roman"/>
          <w:sz w:val="42"/>
          <w:sz-cs w:val="42"/>
          <w:b/>
          <w:spacing w:val="0"/>
        </w:rPr>
        <w:t xml:space="preserve">TABLE OF CONTENTS</w:t>
      </w:r>
    </w:p>
    <w:p>
      <w:pPr>
        <w:jc w:val="both"/>
        <w:spacing w:after="320"/>
      </w:pPr>
      <w:r>
        <w:rPr>
          <w:rFonts w:ascii="Times New Roman" w:hAnsi="Times New Roman" w:cs="Times New Roman"/>
          <w:sz w:val="32"/>
          <w:sz-cs w:val="32"/>
          <w:spacing w:val="0"/>
        </w:rPr>
        <w:t xml:space="preserve">Abstract</w:t>
      </w:r>
    </w:p>
    <w:p>
      <w:pPr>
        <w:jc w:val="both"/>
        <w:spacing w:after="320"/>
      </w:pPr>
      <w:r>
        <w:rPr>
          <w:rFonts w:ascii="Times New Roman" w:hAnsi="Times New Roman" w:cs="Times New Roman"/>
          <w:sz w:val="32"/>
          <w:sz-cs w:val="32"/>
          <w:spacing w:val="0"/>
        </w:rPr>
        <w:t xml:space="preserve">Chapter 1: Introduction</w:t>
      </w:r>
    </w:p>
    <w:p>
      <w:pPr>
        <w:jc w:val="both"/>
        <w:spacing w:after="320"/>
      </w:pPr>
      <w:r>
        <w:rPr>
          <w:rFonts w:ascii="Times New Roman" w:hAnsi="Times New Roman" w:cs="Times New Roman"/>
          <w:sz w:val="32"/>
          <w:sz-cs w:val="32"/>
          <w:spacing w:val="0"/>
        </w:rPr>
        <w:t xml:space="preserve">Chapter 2: Related Work</w:t>
      </w:r>
    </w:p>
    <w:p>
      <w:pPr>
        <w:jc w:val="both"/>
        <w:spacing w:after="320"/>
      </w:pPr>
      <w:r>
        <w:rPr>
          <w:rFonts w:ascii="Times New Roman" w:hAnsi="Times New Roman" w:cs="Times New Roman"/>
          <w:sz w:val="32"/>
          <w:sz-cs w:val="32"/>
          <w:spacing w:val="0"/>
        </w:rPr>
        <w:t xml:space="preserve">Chapter 3: Problem Statement and Objectives</w:t>
      </w:r>
    </w:p>
    <w:p>
      <w:pPr>
        <w:jc w:val="both"/>
        <w:spacing w:after="320"/>
      </w:pPr>
      <w:r>
        <w:rPr>
          <w:rFonts w:ascii="Times New Roman" w:hAnsi="Times New Roman" w:cs="Times New Roman"/>
          <w:sz w:val="32"/>
          <w:sz-cs w:val="32"/>
          <w:spacing w:val="0"/>
        </w:rPr>
        <w:t xml:space="preserve">Chapter 4: Project Analysis and Design</w:t>
      </w:r>
    </w:p>
    <w:p>
      <w:pPr>
        <w:jc w:val="both"/>
        <w:spacing w:after="320"/>
      </w:pPr>
      <w:r>
        <w:rPr>
          <w:rFonts w:ascii="Times New Roman" w:hAnsi="Times New Roman" w:cs="Times New Roman"/>
          <w:sz w:val="32"/>
          <w:sz-cs w:val="32"/>
          <w:spacing w:val="0"/>
        </w:rPr>
        <w:t xml:space="preserve">4.1 Hardware and Software Requirement Specifications</w:t>
      </w:r>
    </w:p>
    <w:p>
      <w:pPr>
        <w:jc w:val="both"/>
        <w:spacing w:after="320"/>
      </w:pPr>
      <w:r>
        <w:rPr>
          <w:rFonts w:ascii="Times New Roman" w:hAnsi="Times New Roman" w:cs="Times New Roman"/>
          <w:sz w:val="32"/>
          <w:sz-cs w:val="32"/>
          <w:spacing w:val="0"/>
        </w:rPr>
        <w:t xml:space="preserve">4.2 ER Diagrams</w:t>
      </w:r>
    </w:p>
    <w:p>
      <w:pPr>
        <w:jc w:val="both"/>
        <w:spacing w:after="320"/>
      </w:pPr>
      <w:r>
        <w:rPr>
          <w:rFonts w:ascii="Times New Roman" w:hAnsi="Times New Roman" w:cs="Times New Roman"/>
          <w:sz w:val="32"/>
          <w:sz-cs w:val="32"/>
          <w:spacing w:val="0"/>
        </w:rPr>
        <w:t xml:space="preserve">4.3 Table Creation Scripts and Database Schema</w:t>
      </w:r>
    </w:p>
    <w:p>
      <w:pPr>
        <w:jc w:val="both"/>
        <w:spacing w:after="320"/>
      </w:pPr>
      <w:r>
        <w:rPr>
          <w:rFonts w:ascii="Times New Roman" w:hAnsi="Times New Roman" w:cs="Times New Roman"/>
          <w:sz w:val="32"/>
          <w:sz-cs w:val="32"/>
          <w:spacing w:val="0"/>
        </w:rPr>
        <w:t xml:space="preserve">4.4 Normalization (up to 3NF)</w:t>
      </w:r>
    </w:p>
    <w:p>
      <w:pPr>
        <w:jc w:val="both"/>
        <w:spacing w:after="320"/>
      </w:pPr>
      <w:r>
        <w:rPr>
          <w:rFonts w:ascii="Times New Roman" w:hAnsi="Times New Roman" w:cs="Times New Roman"/>
          <w:sz w:val="32"/>
          <w:sz-cs w:val="32"/>
          <w:spacing w:val="0"/>
        </w:rPr>
        <w:t xml:space="preserve">4.5 Sample Data</w:t>
      </w:r>
    </w:p>
    <w:p>
      <w:pPr>
        <w:jc w:val="both"/>
        <w:spacing w:after="320"/>
      </w:pPr>
      <w:r>
        <w:rPr>
          <w:rFonts w:ascii="Times New Roman" w:hAnsi="Times New Roman" w:cs="Times New Roman"/>
          <w:sz w:val="32"/>
          <w:sz-cs w:val="32"/>
          <w:spacing w:val="0"/>
        </w:rPr>
        <w:t xml:space="preserve">Chapter 5: Work and Methodology</w:t>
      </w:r>
    </w:p>
    <w:p>
      <w:pPr>
        <w:jc w:val="both"/>
        <w:spacing w:after="320"/>
      </w:pPr>
      <w:r>
        <w:rPr>
          <w:rFonts w:ascii="Times New Roman" w:hAnsi="Times New Roman" w:cs="Times New Roman"/>
          <w:sz w:val="32"/>
          <w:sz-cs w:val="32"/>
          <w:spacing w:val="0"/>
        </w:rPr>
        <w:t xml:space="preserve">Chapter 6: Results and Discussion</w:t>
      </w:r>
    </w:p>
    <w:p>
      <w:pPr>
        <w:jc w:val="both"/>
        <w:spacing w:after="320"/>
      </w:pPr>
      <w:r>
        <w:rPr>
          <w:rFonts w:ascii="Times New Roman" w:hAnsi="Times New Roman" w:cs="Times New Roman"/>
          <w:sz w:val="32"/>
          <w:sz-cs w:val="32"/>
          <w:spacing w:val="0"/>
        </w:rPr>
        <w:t xml:space="preserve">Chapter 7: Conclusion</w:t>
      </w:r>
    </w:p>
    <w:p>
      <w:pPr>
        <w:jc w:val="both"/>
        <w:spacing w:after="320"/>
      </w:pPr>
      <w:r>
        <w:rPr>
          <w:rFonts w:ascii="Times New Roman" w:hAnsi="Times New Roman" w:cs="Times New Roman"/>
          <w:sz w:val="32"/>
          <w:sz-cs w:val="32"/>
          <w:spacing w:val="0"/>
        </w:rPr>
        <w:t xml:space="preserve">Chapter 8: Future Scope of Work</w:t>
      </w:r>
    </w:p>
    <w:p>
      <w:pPr>
        <w:jc w:val="both"/>
        <w:spacing w:after="320"/>
      </w:pPr>
      <w:r>
        <w:rPr>
          <w:rFonts w:ascii="Times New Roman" w:hAnsi="Times New Roman" w:cs="Times New Roman"/>
          <w:sz w:val="32"/>
          <w:sz-cs w:val="32"/>
          <w:spacing w:val="0"/>
        </w:rPr>
        <w:t xml:space="preserve">References</w:t>
      </w:r>
    </w:p>
    <w:p>
      <w:pPr>
        <w:jc w:val="both"/>
        <w:spacing w:after="320"/>
      </w:pPr>
      <w:r>
        <w:rPr>
          <w:rFonts w:ascii="Times New Roman" w:hAnsi="Times New Roman" w:cs="Times New Roman"/>
          <w:sz w:val="32"/>
          <w:sz-cs w:val="32"/>
          <w:spacing w:val="0"/>
        </w:rPr>
        <w:t xml:space="preserve">Coding</w:t>
      </w:r>
    </w:p>
    <w:p>
      <w:pPr>
        <w:jc w:val="center"/>
        <w:spacing w:after="320"/>
      </w:pPr>
      <w:r>
        <w:rPr>
          <w:rFonts w:ascii="Times New Roman" w:hAnsi="Times New Roman" w:cs="Times New Roman"/>
          <w:sz w:val="42"/>
          <w:sz-cs w:val="42"/>
          <w:b/>
          <w:spacing w:val="0"/>
        </w:rPr>
        <w:t xml:space="preserve">ABSTRACT</w:t>
      </w:r>
    </w:p>
    <w:p>
      <w:pPr>
        <w:jc w:val="both"/>
        <w:spacing w:after="320"/>
      </w:pPr>
      <w:r>
        <w:rPr>
          <w:rFonts w:ascii="Times New Roman" w:hAnsi="Times New Roman" w:cs="Times New Roman"/>
          <w:sz w:val="32"/>
          <w:sz-cs w:val="32"/>
          <w:spacing w:val="0"/>
        </w:rPr>
        <w:t xml:space="preserve">NexCRM is a full-stack Customer Relationship Management (CRM) platform developed for structured sales execution, customer lifecycle tracking, and analytics-driven decision-making. The project implements a PostgreSQL-backed data model, an Express REST API, and a React frontend dashboard. Core modules include authentication and role-based access control, lead management, customer conversion, deal pipeline tracking, activity scheduling, notifications, and analytics.</w:t>
      </w:r>
    </w:p>
    <w:p>
      <w:pPr>
        <w:jc w:val="both"/>
        <w:spacing w:after="320"/>
      </w:pPr>
      <w:r>
        <w:rPr>
          <w:rFonts w:ascii="Times New Roman" w:hAnsi="Times New Roman" w:cs="Times New Roman"/>
          <w:sz w:val="32"/>
          <w:sz-cs w:val="32"/>
          <w:spacing w:val="0"/>
        </w:rPr>
        <w:t xml:space="preserve">The system also includes an isolated Developer Console with dedicated authentication, schema exploration, relationship visualization, read-only SQL query capabilities, downloadable schema documentation (JSON/CSV/ZIP), and a secure signed-up users directory that excludes password data. The final implementation follows database normalization principles up to Third Normal Form (3NF), supports multi-tenant company workspaces, and was validated through linting, production build verification, backend checks, API smoke tests, and browser automation.</w:t>
      </w:r>
    </w:p>
    <w:p>
      <w:pPr>
        <w:jc w:val="center"/>
        <w:spacing w:after="320"/>
      </w:pPr>
      <w:r>
        <w:rPr>
          <w:rFonts w:ascii="Times New Roman" w:hAnsi="Times New Roman" w:cs="Times New Roman"/>
          <w:sz w:val="42"/>
          <w:sz-cs w:val="42"/>
          <w:b/>
          <w:spacing w:val="0"/>
        </w:rPr>
        <w:t xml:space="preserve">CHAPTER 1: INTRODUCTION</w:t>
      </w:r>
    </w:p>
    <w:p>
      <w:pPr>
        <w:jc w:val="both"/>
        <w:spacing w:after="320"/>
      </w:pPr>
      <w:r>
        <w:rPr>
          <w:rFonts w:ascii="Times New Roman" w:hAnsi="Times New Roman" w:cs="Times New Roman"/>
          <w:sz w:val="32"/>
          <w:sz-cs w:val="32"/>
          <w:spacing w:val="0"/>
        </w:rPr>
        <w:t xml:space="preserve">Customer-facing organizations require an integrated system to capture prospects, nurture opportunities, convert leads, and analyze sales performance. Many teams rely on disconnected tools, resulting in duplicated data, inconsistent updates, weak auditability, and delayed reporting. NexCRM addresses these issues through a centralized database design and a modular web application architecture.</w:t>
      </w:r>
    </w:p>
    <w:p>
      <w:pPr>
        <w:jc w:val="both"/>
        <w:spacing w:after="320"/>
      </w:pPr>
      <w:r>
        <w:rPr>
          <w:rFonts w:ascii="Times New Roman" w:hAnsi="Times New Roman" w:cs="Times New Roman"/>
          <w:sz w:val="32"/>
          <w:sz-cs w:val="32"/>
          <w:spacing w:val="0"/>
        </w:rPr>
        <w:t xml:space="preserve">This project was built as part of the Database Management course with a strong focus on schema quality, referential integrity, indexing strategy, and practical normalization. The platform provides role-specific workflows for platform administrators, company administrators, managers, and sales representatives while maintaining secure data boundaries.</w:t>
      </w:r>
    </w:p>
    <w:p>
      <w:pPr>
        <w:spacing w:after="160"/>
      </w:pPr>
      <w:r>
        <w:rPr>
          <w:rFonts w:ascii="Times New Roman" w:hAnsi="Times New Roman" w:cs="Times New Roman"/>
          <w:sz w:val="37"/>
          <w:sz-cs w:val="37"/>
          <w:b/>
          <w:u w:val="single"/>
          <w:spacing w:val="0"/>
        </w:rPr>
        <w:t xml:space="preserve">1.1 Motivation</w:t>
      </w:r>
    </w:p>
    <w:p>
      <w:pPr>
        <w:jc w:val="both"/>
        <w:spacing w:after="320"/>
      </w:pPr>
      <w:r>
        <w:rPr>
          <w:rFonts w:ascii="Times New Roman" w:hAnsi="Times New Roman" w:cs="Times New Roman"/>
          <w:sz w:val="32"/>
          <w:sz-cs w:val="32"/>
          <w:spacing w:val="0"/>
        </w:rPr>
        <w:t xml:space="preserve">The key motivation was to design and implement a realistic DBMS-backed application where theoretical concepts such as entity relationships, constraints, normalization, and query optimization are applied in production-like scenarios.</w:t>
      </w:r>
    </w:p>
    <w:p>
      <w:pPr>
        <w:spacing w:after="160"/>
      </w:pPr>
      <w:r>
        <w:rPr>
          <w:rFonts w:ascii="Times New Roman" w:hAnsi="Times New Roman" w:cs="Times New Roman"/>
          <w:sz w:val="37"/>
          <w:sz-cs w:val="37"/>
          <w:b/>
          <w:u w:val="single"/>
          <w:spacing w:val="0"/>
        </w:rPr>
        <w:t xml:space="preserve">1.2 Scope</w:t>
      </w:r>
    </w:p>
    <w:p>
      <w:pPr>
        <w:jc w:val="both"/>
        <w:spacing w:after="320"/>
      </w:pPr>
      <w:r>
        <w:rPr>
          <w:rFonts w:ascii="Times New Roman" w:hAnsi="Times New Roman" w:cs="Times New Roman"/>
          <w:sz w:val="32"/>
          <w:sz-cs w:val="32"/>
          <w:spacing w:val="0"/>
        </w:rPr>
        <w:t xml:space="preserve">The scope includes data modeling, API development, frontend implementation, testing, and deployment readiness checks. It excludes payment gateway integrations and external CRM synchronization in the current phase.</w:t>
      </w:r>
    </w:p>
    <w:p>
      <w:pPr>
        <w:spacing w:after="160"/>
      </w:pPr>
      <w:r>
        <w:rPr>
          <w:rFonts w:ascii="Times New Roman" w:hAnsi="Times New Roman" w:cs="Times New Roman"/>
          <w:sz w:val="37"/>
          <w:sz-cs w:val="37"/>
          <w:b/>
          <w:u w:val="single"/>
          <w:spacing w:val="0"/>
        </w:rPr>
        <w:t xml:space="preserve">1.3 High-Level Architecture</w:t>
      </w:r>
    </w:p>
    <w:p>
      <w:pPr>
        <w:jc w:val="both"/>
        <w:spacing w:after="320"/>
      </w:pPr>
      <w:r>
        <w:rPr>
          <w:rFonts w:ascii="Times New Roman" w:hAnsi="Times New Roman" w:cs="Times New Roman"/>
          <w:sz w:val="32"/>
          <w:sz-cs w:val="32"/>
          <w:spacing w:val="0"/>
        </w:rPr>
        <w:t xml:space="preserve">The system follows a 3-tier web architecture. The CRM application and the isolated Developer Console are separate frontend entry points that communicate with backend routes over HTTPS while sharing a single PostgreSQL database.</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pPr>
      <w:r>
        <w:drawing>
          <wp:inline xmlns:a="http://schemas.openxmlformats.org/drawingml/2006/main" xmlns:pic="http://schemas.openxmlformats.org/drawingml/2006/picture">
            <wp:extent cx="5486400" cy="3452063"/>
            <wp:docPr id="8" name="Picture 8"/>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486400" cy="3452063"/>
                    </a:xfrm>
                    <a:prstGeom prst="rect"/>
                  </pic:spPr>
                </pic:pic>
              </a:graphicData>
            </a:graphic>
          </wp:inline>
        </w:drawing>
      </w:r>
    </w:p>
    <w:p>
      <w:pPr>
        <w:jc w:val="center"/>
        <w:spacing w:after="213"/>
      </w:pPr>
      <w:r>
        <w:rPr>
          <w:rFonts w:ascii="Times New Roman" w:hAnsi="Times New Roman" w:cs="Times New Roman"/>
          <w:sz w:val="32"/>
          <w:sz-cs w:val="32"/>
          <w:i/>
          <w:spacing w:val="0"/>
        </w:rPr>
        <w:t xml:space="preserve">Figure 1: High-Level System Architecture</w:t>
      </w:r>
    </w:p>
    <w:p>
      <w:pPr>
        <w:jc w:val="center"/>
        <w:spacing w:after="320"/>
      </w:pPr>
      <w:r>
        <w:rPr>
          <w:rFonts w:ascii="Times New Roman" w:hAnsi="Times New Roman" w:cs="Times New Roman"/>
          <w:sz w:val="42"/>
          <w:sz-cs w:val="42"/>
          <w:b/>
          <w:spacing w:val="0"/>
        </w:rPr>
        <w:t xml:space="preserve">CHAPTER 2: RELATED WORK</w:t>
      </w:r>
    </w:p>
    <w:p>
      <w:pPr>
        <w:jc w:val="both"/>
        <w:spacing w:after="320"/>
      </w:pPr>
      <w:r>
        <w:rPr>
          <w:rFonts w:ascii="Times New Roman" w:hAnsi="Times New Roman" w:cs="Times New Roman"/>
          <w:sz w:val="32"/>
          <w:sz-cs w:val="32"/>
          <w:spacing w:val="0"/>
        </w:rPr>
        <w:t xml:space="preserve">Existing CRM systems such as Salesforce, HubSpot, and Zoho CRM provide robust enterprise capabilities but are often complex and expensive for learning-focused or small-team contexts. Academic prototypes typically demonstrate basic CRUD operations but rarely include strong role controls, analytics, and operational observability.</w:t>
      </w:r>
    </w:p>
    <w:p>
      <w:pPr>
        <w:jc w:val="both"/>
        <w:spacing w:after="320"/>
      </w:pPr>
      <w:r>
        <w:rPr>
          <w:rFonts w:ascii="Times New Roman" w:hAnsi="Times New Roman" w:cs="Times New Roman"/>
          <w:sz w:val="32"/>
          <w:sz-cs w:val="32"/>
          <w:spacing w:val="0"/>
        </w:rPr>
        <w:t xml:space="preserve">NexCRM combines practical usability and rigorous database design. Unlike basic prototypes, it includes: (a) multi-tenant company segmentation, (b) audit-log support, (c) user settings persistence, (d) quality assurance scripts, and (e) an isolated developer database console for controlled introspection.</w:t>
      </w:r>
    </w:p>
    <w:p>
      <w:pPr>
        <w:jc w:val="center"/>
        <w:spacing w:after="320"/>
      </w:pPr>
      <w:r>
        <w:rPr>
          <w:rFonts w:ascii="Times New Roman" w:hAnsi="Times New Roman" w:cs="Times New Roman"/>
          <w:sz w:val="42"/>
          <w:sz-cs w:val="42"/>
          <w:b/>
          <w:spacing w:val="0"/>
        </w:rPr>
        <w:t xml:space="preserve">CHAPTER 3: PROBLEM STATEMENT AND OBJECTIVES</w:t>
      </w:r>
    </w:p>
    <w:p>
      <w:pPr>
        <w:spacing w:after="160"/>
      </w:pPr>
      <w:r>
        <w:rPr>
          <w:rFonts w:ascii="Times New Roman" w:hAnsi="Times New Roman" w:cs="Times New Roman"/>
          <w:sz w:val="37"/>
          <w:sz-cs w:val="37"/>
          <w:b/>
          <w:u w:val="single"/>
          <w:spacing w:val="0"/>
        </w:rPr>
        <w:t xml:space="preserve">3.1 Problem Statement</w:t>
      </w:r>
    </w:p>
    <w:p>
      <w:pPr>
        <w:jc w:val="both"/>
        <w:spacing w:after="320"/>
      </w:pPr>
      <w:r>
        <w:rPr>
          <w:rFonts w:ascii="Times New Roman" w:hAnsi="Times New Roman" w:cs="Times New Roman"/>
          <w:sz w:val="32"/>
          <w:sz-cs w:val="32"/>
          <w:spacing w:val="0"/>
        </w:rPr>
        <w:t xml:space="preserve">Design and implement a reliable CRM system where sales and customer lifecycle operations can be handled through a normalized relational schema and role-aware application layer, while ensuring performance, security, and maintainability.</w:t>
      </w:r>
    </w:p>
    <w:p>
      <w:pPr>
        <w:spacing w:after="160"/>
      </w:pPr>
      <w:r>
        <w:rPr>
          <w:rFonts w:ascii="Times New Roman" w:hAnsi="Times New Roman" w:cs="Times New Roman"/>
          <w:sz w:val="37"/>
          <w:sz-cs w:val="37"/>
          <w:b/>
          <w:u w:val="single"/>
          <w:spacing w:val="0"/>
        </w:rPr>
        <w:t xml:space="preserve">3.2 Objectives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Design a PostgreSQL schema with constraints, indexes, and normalized entities up to 3NF.</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Implement secure authentication and role-based authorization using JWT.</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Support lead, customer, deal, activity, and notification workflows.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Provide analytics and dashboard visualizations for operational insight.</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Enable multi-tenant data scoping by company workspace.</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Build an isolated Developer Console for safe schema/data observability.</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Validate stability through automated QA and browser/API smoke checks.</w:t>
      </w:r>
    </w:p>
    <w:p>
      <w:pPr>
        <w:jc w:val="center"/>
        <w:spacing w:after="320"/>
      </w:pPr>
      <w:r>
        <w:rPr>
          <w:rFonts w:ascii="Times New Roman" w:hAnsi="Times New Roman" w:cs="Times New Roman"/>
          <w:sz w:val="42"/>
          <w:sz-cs w:val="42"/>
          <w:b/>
          <w:spacing w:val="0"/>
        </w:rPr>
        <w:t xml:space="preserve">CHAPTER 4: PROJECT ANALYSIS AND DESIGN</w:t>
      </w:r>
    </w:p>
    <w:p>
      <w:pPr>
        <w:spacing w:after="160"/>
      </w:pPr>
      <w:r>
        <w:rPr>
          <w:rFonts w:ascii="Times New Roman" w:hAnsi="Times New Roman" w:cs="Times New Roman"/>
          <w:sz w:val="37"/>
          <w:sz-cs w:val="37"/>
          <w:b/>
          <w:u w:val="single"/>
          <w:spacing w:val="0"/>
        </w:rPr>
        <w:t xml:space="preserve">4.1 Hardware and Software Requirement Specifications</w:t>
      </w:r>
    </w:p>
    <w:p>
      <w:pPr>
        <w:jc w:val="both"/>
      </w:pPr>
      <w:r>
        <w:rPr>
          <w:rFonts w:ascii="Times New Roman" w:hAnsi="Times New Roman" w:cs="Times New Roman"/>
          <w:sz w:val="32"/>
          <w:sz-cs w:val="32"/>
          <w:b/>
          <w:spacing w:val="0"/>
        </w:rPr>
        <w:t xml:space="preserve">Category</w:t>
      </w:r>
    </w:p>
    <w:p>
      <w:pPr>
        <w:jc w:val="both"/>
      </w:pPr>
      <w:r>
        <w:rPr>
          <w:rFonts w:ascii="Times New Roman" w:hAnsi="Times New Roman" w:cs="Times New Roman"/>
          <w:sz w:val="32"/>
          <w:sz-cs w:val="32"/>
          <w:b/>
          <w:spacing w:val="0"/>
        </w:rPr>
        <w:t xml:space="preserve">Requirement</w:t>
      </w:r>
    </w:p>
    <w:p>
      <w:pPr>
        <w:jc w:val="both"/>
      </w:pPr>
      <w:r>
        <w:rPr>
          <w:rFonts w:ascii="Times New Roman" w:hAnsi="Times New Roman" w:cs="Times New Roman"/>
          <w:sz w:val="32"/>
          <w:sz-cs w:val="32"/>
          <w:spacing w:val="0"/>
        </w:rPr>
        <w:t xml:space="preserve">Processor</w:t>
      </w:r>
    </w:p>
    <w:p>
      <w:pPr>
        <w:jc w:val="both"/>
      </w:pPr>
      <w:r>
        <w:rPr>
          <w:rFonts w:ascii="Times New Roman" w:hAnsi="Times New Roman" w:cs="Times New Roman"/>
          <w:sz w:val="32"/>
          <w:sz-cs w:val="32"/>
          <w:spacing w:val="0"/>
        </w:rPr>
        <w:t xml:space="preserve">Intel/AMD dual-core or above</w:t>
      </w:r>
    </w:p>
    <w:p>
      <w:pPr>
        <w:jc w:val="both"/>
      </w:pPr>
      <w:r>
        <w:rPr>
          <w:rFonts w:ascii="Times New Roman" w:hAnsi="Times New Roman" w:cs="Times New Roman"/>
          <w:sz w:val="32"/>
          <w:sz-cs w:val="32"/>
          <w:spacing w:val="0"/>
        </w:rPr>
        <w:t xml:space="preserve">RAM</w:t>
      </w:r>
    </w:p>
    <w:p>
      <w:pPr>
        <w:jc w:val="both"/>
      </w:pPr>
      <w:r>
        <w:rPr>
          <w:rFonts w:ascii="Times New Roman" w:hAnsi="Times New Roman" w:cs="Times New Roman"/>
          <w:sz w:val="32"/>
          <w:sz-cs w:val="32"/>
          <w:spacing w:val="0"/>
        </w:rPr>
        <w:t xml:space="preserve">Minimum 8 GB (16 GB recommended)</w:t>
      </w:r>
    </w:p>
    <w:p>
      <w:pPr>
        <w:jc w:val="both"/>
      </w:pPr>
      <w:r>
        <w:rPr>
          <w:rFonts w:ascii="Times New Roman" w:hAnsi="Times New Roman" w:cs="Times New Roman"/>
          <w:sz w:val="32"/>
          <w:sz-cs w:val="32"/>
          <w:spacing w:val="0"/>
        </w:rPr>
        <w:t xml:space="preserve">Storage</w:t>
      </w:r>
    </w:p>
    <w:p>
      <w:pPr>
        <w:jc w:val="both"/>
      </w:pPr>
      <w:r>
        <w:rPr>
          <w:rFonts w:ascii="Times New Roman" w:hAnsi="Times New Roman" w:cs="Times New Roman"/>
          <w:sz w:val="32"/>
          <w:sz-cs w:val="32"/>
          <w:spacing w:val="0"/>
        </w:rPr>
        <w:t xml:space="preserve">At least 2 GB free space</w:t>
      </w:r>
    </w:p>
    <w:p>
      <w:pPr>
        <w:jc w:val="both"/>
      </w:pPr>
      <w:r>
        <w:rPr>
          <w:rFonts w:ascii="Times New Roman" w:hAnsi="Times New Roman" w:cs="Times New Roman"/>
          <w:sz w:val="32"/>
          <w:sz-cs w:val="32"/>
          <w:spacing w:val="0"/>
        </w:rPr>
        <w:t xml:space="preserve">Operating System</w:t>
      </w:r>
    </w:p>
    <w:p>
      <w:pPr>
        <w:jc w:val="both"/>
      </w:pPr>
      <w:r>
        <w:rPr>
          <w:rFonts w:ascii="Times New Roman" w:hAnsi="Times New Roman" w:cs="Times New Roman"/>
          <w:sz w:val="32"/>
          <w:sz-cs w:val="32"/>
          <w:spacing w:val="0"/>
        </w:rPr>
        <w:t xml:space="preserve">Windows 10+/macOS/Linux</w:t>
      </w:r>
    </w:p>
    <w:p>
      <w:pPr>
        <w:jc w:val="both"/>
      </w:pPr>
      <w:r>
        <w:rPr>
          <w:rFonts w:ascii="Times New Roman" w:hAnsi="Times New Roman" w:cs="Times New Roman"/>
          <w:sz w:val="32"/>
          <w:sz-cs w:val="32"/>
          <w:spacing w:val="0"/>
        </w:rPr>
        <w:t xml:space="preserve">Runtime</w:t>
      </w:r>
    </w:p>
    <w:p>
      <w:pPr>
        <w:jc w:val="both"/>
      </w:pPr>
      <w:r>
        <w:rPr>
          <w:rFonts w:ascii="Times New Roman" w:hAnsi="Times New Roman" w:cs="Times New Roman"/>
          <w:sz w:val="32"/>
          <w:sz-cs w:val="32"/>
          <w:spacing w:val="0"/>
        </w:rPr>
        <w:t xml:space="preserve">Node.js 20+, npm</w:t>
      </w:r>
    </w:p>
    <w:p>
      <w:pPr>
        <w:jc w:val="both"/>
      </w:pPr>
      <w:r>
        <w:rPr>
          <w:rFonts w:ascii="Times New Roman" w:hAnsi="Times New Roman" w:cs="Times New Roman"/>
          <w:sz w:val="32"/>
          <w:sz-cs w:val="32"/>
          <w:spacing w:val="0"/>
        </w:rPr>
        <w:t xml:space="preserve">Database</w:t>
      </w:r>
    </w:p>
    <w:p>
      <w:pPr>
        <w:jc w:val="both"/>
      </w:pPr>
      <w:r>
        <w:rPr>
          <w:rFonts w:ascii="Times New Roman" w:hAnsi="Times New Roman" w:cs="Times New Roman"/>
          <w:sz w:val="32"/>
          <w:sz-cs w:val="32"/>
          <w:spacing w:val="0"/>
        </w:rPr>
        <w:t xml:space="preserve">PostgreSQL 14+</w:t>
      </w:r>
    </w:p>
    <w:p>
      <w:pPr>
        <w:jc w:val="both"/>
      </w:pPr>
      <w:r>
        <w:rPr>
          <w:rFonts w:ascii="Times New Roman" w:hAnsi="Times New Roman" w:cs="Times New Roman"/>
          <w:sz w:val="32"/>
          <w:sz-cs w:val="32"/>
          <w:spacing w:val="0"/>
        </w:rPr>
        <w:t xml:space="preserve">Frontend Stack</w:t>
      </w:r>
    </w:p>
    <w:p>
      <w:pPr>
        <w:jc w:val="both"/>
      </w:pPr>
      <w:r>
        <w:rPr>
          <w:rFonts w:ascii="Times New Roman" w:hAnsi="Times New Roman" w:cs="Times New Roman"/>
          <w:sz w:val="32"/>
          <w:sz-cs w:val="32"/>
          <w:spacing w:val="0"/>
        </w:rPr>
        <w:t xml:space="preserve">React, Vite, Tailwind CSS, Redux Toolkit, Axios, Recharts</w:t>
      </w:r>
    </w:p>
    <w:p>
      <w:pPr>
        <w:jc w:val="both"/>
      </w:pPr>
      <w:r>
        <w:rPr>
          <w:rFonts w:ascii="Times New Roman" w:hAnsi="Times New Roman" w:cs="Times New Roman"/>
          <w:sz w:val="32"/>
          <w:sz-cs w:val="32"/>
          <w:spacing w:val="0"/>
        </w:rPr>
        <w:t xml:space="preserve">Backend Stack</w:t>
      </w:r>
    </w:p>
    <w:p>
      <w:pPr>
        <w:jc w:val="both"/>
      </w:pPr>
      <w:r>
        <w:rPr>
          <w:rFonts w:ascii="Times New Roman" w:hAnsi="Times New Roman" w:cs="Times New Roman"/>
          <w:sz w:val="32"/>
          <w:sz-cs w:val="32"/>
          <w:spacing w:val="0"/>
        </w:rPr>
        <w:t xml:space="preserve">Node.js, Express, pg, jsonwebtoken, bcrypt, dotenv</w:t>
      </w:r>
    </w:p>
    <w:p>
      <w:pPr>
        <w:jc w:val="both"/>
      </w:pPr>
      <w:r>
        <w:rPr>
          <w:rFonts w:ascii="Times New Roman" w:hAnsi="Times New Roman" w:cs="Times New Roman"/>
          <w:sz w:val="32"/>
          <w:sz-cs w:val="32"/>
          <w:spacing w:val="0"/>
        </w:rPr>
        <w:t xml:space="preserve">Testing</w:t>
      </w:r>
    </w:p>
    <w:p>
      <w:pPr>
        <w:jc w:val="both"/>
      </w:pPr>
      <w:r>
        <w:rPr>
          <w:rFonts w:ascii="Times New Roman" w:hAnsi="Times New Roman" w:cs="Times New Roman"/>
          <w:sz w:val="32"/>
          <w:sz-cs w:val="32"/>
          <w:spacing w:val="0"/>
        </w:rPr>
        <w:t xml:space="preserve">ESLint, Playwright, custom QA scripts</w:t>
      </w:r>
    </w:p>
    <w:p>
      <w:pPr>
        <w:spacing w:after="160"/>
      </w:pPr>
      <w:r>
        <w:rPr>
          <w:rFonts w:ascii="Times New Roman" w:hAnsi="Times New Roman" w:cs="Times New Roman"/>
          <w:sz w:val="37"/>
          <w:sz-cs w:val="37"/>
          <w:b/>
          <w:u w:val="single"/>
          <w:spacing w:val="0"/>
        </w:rPr>
        <w:t xml:space="preserve">4.2 ER Diagrams</w:t>
      </w:r>
    </w:p>
    <w:p>
      <w:pPr>
        <w:jc w:val="both"/>
        <w:spacing w:after="320"/>
      </w:pPr>
      <w:r>
        <w:rPr>
          <w:rFonts w:ascii="Times New Roman" w:hAnsi="Times New Roman" w:cs="Times New Roman"/>
          <w:sz w:val="32"/>
          <w:sz-cs w:val="32"/>
          <w:spacing w:val="0"/>
        </w:rPr>
        <w:t xml:space="preserve">Figure 3 represents a simplified ER model of the NexCRM database. Primary entities include users, companies, leads, customers, deals, activities, notifications, audit_logs, and user_settings. Key relationships are summarized below.</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pPr>
      <w:r>
        <w:drawing>
          <wp:inline xmlns:a="http://schemas.openxmlformats.org/drawingml/2006/main" xmlns:pic="http://schemas.openxmlformats.org/drawingml/2006/picture">
            <wp:extent cx="5486400" cy="3915736"/>
            <wp:docPr id="7" name="Picture 7"/>
            <wp:cNvGraphicFramePr>
              <a:graphicFrameLocks noChangeAspect="1"/>
            </wp:cNvGraphicFramePr>
            <a:graphic>
              <a:graphicData uri="http://schemas.openxmlformats.org/drawingml/2006/picture">
                <pic:pic>
                  <pic:nvPicPr>
                    <pic:cNvPr id="0" name="fig3_er_model.png"/>
                    <pic:cNvPicPr/>
                  </pic:nvPicPr>
                  <pic:blipFill>
                    <a:blip r:embed="rId9"/>
                    <a:stretch>
                      <a:fillRect/>
                    </a:stretch>
                  </pic:blipFill>
                  <pic:spPr>
                    <a:xfrm>
                      <a:off x="0" y="0"/>
                      <a:ext cx="5486400" cy="3915736"/>
                    </a:xfrm>
                    <a:prstGeom prst="rect"/>
                  </pic:spPr>
                </pic:pic>
              </a:graphicData>
            </a:graphic>
          </wp:inline>
        </w:drawing>
      </w:r>
    </w:p>
    <w:p>
      <w:pPr>
        <w:jc w:val="center"/>
        <w:spacing w:after="213"/>
      </w:pPr>
      <w:r>
        <w:rPr>
          <w:rFonts w:ascii="Times New Roman" w:hAnsi="Times New Roman" w:cs="Times New Roman"/>
          <w:sz w:val="32"/>
          <w:sz-cs w:val="32"/>
          <w:i/>
          <w:spacing w:val="0"/>
        </w:rPr>
        <w:t xml:space="preserve">Figure 3: Core ER Model of NexCRM Database (Simplified)</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leads.assigned_to and leads.created_by reference users.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customers.owner_id references users; customers.lead_id references leads.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deals map to either customer or lead and also to owner users.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activities can reference lead/customer/deal and always reference a user.</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notifications reference users and optional company scope.</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multi-tenant foreign keys (company_id) segment operational records by workspace.</w:t>
      </w:r>
    </w:p>
    <w:p>
      <w:pPr>
        <w:spacing w:after="160"/>
      </w:pPr>
      <w:r>
        <w:rPr>
          <w:rFonts w:ascii="Times New Roman" w:hAnsi="Times New Roman" w:cs="Times New Roman"/>
          <w:sz w:val="37"/>
          <w:sz-cs w:val="37"/>
          <w:b/>
          <w:u w:val="single"/>
          <w:spacing w:val="0"/>
        </w:rPr>
        <w:t xml:space="preserve">4.3 Table Creation Scripts and Database Schema</w:t>
      </w:r>
    </w:p>
    <w:p>
      <w:pPr>
        <w:jc w:val="both"/>
        <w:spacing w:after="320"/>
      </w:pPr>
      <w:r>
        <w:rPr>
          <w:rFonts w:ascii="Times New Roman" w:hAnsi="Times New Roman" w:cs="Times New Roman"/>
          <w:sz w:val="32"/>
          <w:sz-cs w:val="32"/>
          <w:spacing w:val="0"/>
        </w:rPr>
        <w:t xml:space="preserve">The schema was created through versioned SQL migrations: 001_init_crm_schema.sql, 002_seed_dev_data.sql, 003_multitenant_workspace.sql, 004_seed_company_hierarchy.sql, 005_audit_logs.sql, 006_audit_retention_and_indexes.sql, and 007_user_settings.sql.</w:t>
      </w:r>
    </w:p>
    <w:p>
      <w:pPr>
        <w:spacing w:after="160"/>
      </w:pPr>
      <w:r>
        <w:rPr>
          <w:rFonts w:ascii="Times New Roman" w:hAnsi="Times New Roman" w:cs="Times New Roman"/>
          <w:sz w:val="32"/>
          <w:sz-cs w:val="32"/>
          <w:b/>
          <w:spacing w:val="0"/>
        </w:rPr>
        <w:t xml:space="preserve">Sample table creation snippets</w:t>
      </w:r>
    </w:p>
    <w:p>
      <w:pPr>
        <w:jc w:val="both"/>
      </w:pPr>
      <w:r>
        <w:rPr>
          <w:rFonts w:ascii="Courier New" w:hAnsi="Courier New" w:cs="Courier New"/>
          <w:sz w:val="26"/>
          <w:sz-cs w:val="26"/>
          <w:spacing w:val="0"/>
        </w:rPr>
        <w:t xml:space="preserve">CREATE TABLE IF NOT EXISTS users (</w:t>
      </w:r>
    </w:p>
    <w:p>
      <w:pPr>
        <w:jc w:val="both"/>
      </w:pPr>
      <w:r>
        <w:rPr>
          <w:rFonts w:ascii="Courier New" w:hAnsi="Courier New" w:cs="Courier New"/>
          <w:sz w:val="26"/>
          <w:sz-cs w:val="26"/>
          <w:spacing w:val="0"/>
        </w:rPr>
        <w:t xml:space="preserve">  id BIGSERIAL PRIMARY KEY,</w:t>
      </w:r>
    </w:p>
    <w:p>
      <w:pPr>
        <w:jc w:val="both"/>
      </w:pPr>
      <w:r>
        <w:rPr>
          <w:rFonts w:ascii="Courier New" w:hAnsi="Courier New" w:cs="Courier New"/>
          <w:sz w:val="26"/>
          <w:sz-cs w:val="26"/>
          <w:spacing w:val="0"/>
        </w:rPr>
        <w:t xml:space="preserve">  full_name VARCHAR(120) NOT NULL,</w:t>
      </w:r>
    </w:p>
    <w:p>
      <w:pPr>
        <w:jc w:val="both"/>
      </w:pPr>
      <w:r>
        <w:rPr>
          <w:rFonts w:ascii="Courier New" w:hAnsi="Courier New" w:cs="Courier New"/>
          <w:sz w:val="26"/>
          <w:sz-cs w:val="26"/>
          <w:spacing w:val="0"/>
        </w:rPr>
        <w:t xml:space="preserve">  email CITEXT NOT NULL UNIQUE,</w:t>
      </w:r>
    </w:p>
    <w:p>
      <w:pPr>
        <w:jc w:val="both"/>
      </w:pPr>
      <w:r>
        <w:rPr>
          <w:rFonts w:ascii="Courier New" w:hAnsi="Courier New" w:cs="Courier New"/>
          <w:sz w:val="26"/>
          <w:sz-cs w:val="26"/>
          <w:spacing w:val="0"/>
        </w:rPr>
        <w:t xml:space="preserve">  password_hash TEXT NOT NULL,</w:t>
      </w:r>
    </w:p>
    <w:p>
      <w:pPr>
        <w:jc w:val="both"/>
      </w:pPr>
      <w:r>
        <w:rPr>
          <w:rFonts w:ascii="Courier New" w:hAnsi="Courier New" w:cs="Courier New"/>
          <w:sz w:val="26"/>
          <w:sz-cs w:val="26"/>
          <w:spacing w:val="0"/>
        </w:rPr>
        <w:t xml:space="preserve">  role user_role_enum NOT NULL DEFAULT 'sales_rep',</w:t>
      </w:r>
    </w:p>
    <w:p>
      <w:pPr>
        <w:jc w:val="both"/>
      </w:pPr>
      <w:r>
        <w:rPr>
          <w:rFonts w:ascii="Courier New" w:hAnsi="Courier New" w:cs="Courier New"/>
          <w:sz w:val="26"/>
          <w:sz-cs w:val="26"/>
          <w:spacing w:val="0"/>
        </w:rPr>
        <w:t xml:space="preserve">  is_active BOOLEAN NOT NULL DEFAULT TRUE,</w:t>
      </w:r>
    </w:p>
    <w:p>
      <w:pPr>
        <w:jc w:val="both"/>
      </w:pPr>
      <w:r>
        <w:rPr>
          <w:rFonts w:ascii="Courier New" w:hAnsi="Courier New" w:cs="Courier New"/>
          <w:sz w:val="26"/>
          <w:sz-cs w:val="26"/>
          <w:spacing w:val="0"/>
        </w:rPr>
        <w:t xml:space="preserve">  created_at TIMESTAMPTZ NOT NULL DEFAULT NOW(),</w:t>
      </w:r>
    </w:p>
    <w:p>
      <w:pPr>
        <w:jc w:val="both"/>
      </w:pPr>
      <w:r>
        <w:rPr>
          <w:rFonts w:ascii="Courier New" w:hAnsi="Courier New" w:cs="Courier New"/>
          <w:sz w:val="26"/>
          <w:sz-cs w:val="26"/>
          <w:spacing w:val="0"/>
        </w:rPr>
        <w:t xml:space="preserve">  updated_at TIMESTAMPTZ NOT NULL DEFAULT NOW()</w:t>
      </w:r>
    </w:p>
    <w:p>
      <w:pPr>
        <w:jc w:val="both"/>
      </w:pPr>
      <w:r>
        <w:rPr>
          <w:rFonts w:ascii="Courier New" w:hAnsi="Courier New" w:cs="Courier New"/>
          <w:sz w:val="26"/>
          <w:sz-cs w:val="26"/>
          <w:spacing w:val="0"/>
        </w:rPr>
        <w:t xml:space="preserve">);</w:t>
      </w:r>
    </w:p>
    <w:p>
      <w:pPr>
        <w:jc w:val="both"/>
      </w:pPr>
      <w:r>
        <w:rPr>
          <w:rFonts w:ascii="Courier New" w:hAnsi="Courier New" w:cs="Courier New"/>
          <w:sz w:val="26"/>
          <w:sz-cs w:val="26"/>
          <w:spacing w:val="0"/>
        </w:rPr>
        <w:t xml:space="preserve"/>
      </w:r>
    </w:p>
    <w:p>
      <w:pPr>
        <w:jc w:val="both"/>
      </w:pPr>
      <w:r>
        <w:rPr>
          <w:rFonts w:ascii="Courier New" w:hAnsi="Courier New" w:cs="Courier New"/>
          <w:sz w:val="26"/>
          <w:sz-cs w:val="26"/>
          <w:spacing w:val="0"/>
        </w:rPr>
        <w:t xml:space="preserve">CREATE TABLE IF NOT EXISTS deals (</w:t>
      </w:r>
    </w:p>
    <w:p>
      <w:pPr>
        <w:jc w:val="both"/>
      </w:pPr>
      <w:r>
        <w:rPr>
          <w:rFonts w:ascii="Courier New" w:hAnsi="Courier New" w:cs="Courier New"/>
          <w:sz w:val="26"/>
          <w:sz-cs w:val="26"/>
          <w:spacing w:val="0"/>
        </w:rPr>
        <w:t xml:space="preserve">  id BIGSERIAL PRIMARY KEY,</w:t>
      </w:r>
    </w:p>
    <w:p>
      <w:pPr>
        <w:jc w:val="both"/>
      </w:pPr>
      <w:r>
        <w:rPr>
          <w:rFonts w:ascii="Courier New" w:hAnsi="Courier New" w:cs="Courier New"/>
          <w:sz w:val="26"/>
          <w:sz-cs w:val="26"/>
          <w:spacing w:val="0"/>
        </w:rPr>
        <w:t xml:space="preserve">  title VARCHAR(180) NOT NULL,</w:t>
      </w:r>
    </w:p>
    <w:p>
      <w:pPr>
        <w:jc w:val="both"/>
      </w:pPr>
      <w:r>
        <w:rPr>
          <w:rFonts w:ascii="Courier New" w:hAnsi="Courier New" w:cs="Courier New"/>
          <w:sz w:val="26"/>
          <w:sz-cs w:val="26"/>
          <w:spacing w:val="0"/>
        </w:rPr>
        <w:t xml:space="preserve">  customer_id BIGINT REFERENCES customers(id) ON DELETE SET NULL,</w:t>
      </w:r>
    </w:p>
    <w:p>
      <w:pPr>
        <w:jc w:val="both"/>
      </w:pPr>
      <w:r>
        <w:rPr>
          <w:rFonts w:ascii="Courier New" w:hAnsi="Courier New" w:cs="Courier New"/>
          <w:sz w:val="26"/>
          <w:sz-cs w:val="26"/>
          <w:spacing w:val="0"/>
        </w:rPr>
        <w:t xml:space="preserve">  lead_id BIGINT REFERENCES leads(id) ON DELETE SET NULL,</w:t>
      </w:r>
    </w:p>
    <w:p>
      <w:pPr>
        <w:jc w:val="both"/>
      </w:pPr>
      <w:r>
        <w:rPr>
          <w:rFonts w:ascii="Courier New" w:hAnsi="Courier New" w:cs="Courier New"/>
          <w:sz w:val="26"/>
          <w:sz-cs w:val="26"/>
          <w:spacing w:val="0"/>
        </w:rPr>
        <w:t xml:space="preserve">  owner_id BIGINT REFERENCES users(id) ON DELETE SET NULL,</w:t>
      </w:r>
    </w:p>
    <w:p>
      <w:pPr>
        <w:jc w:val="both"/>
      </w:pPr>
      <w:r>
        <w:rPr>
          <w:rFonts w:ascii="Courier New" w:hAnsi="Courier New" w:cs="Courier New"/>
          <w:sz w:val="26"/>
          <w:sz-cs w:val="26"/>
          <w:spacing w:val="0"/>
        </w:rPr>
        <w:t xml:space="preserve">  stage deal_stage_enum NOT NULL DEFAULT 'discovery',</w:t>
      </w:r>
    </w:p>
    <w:p>
      <w:pPr>
        <w:jc w:val="both"/>
      </w:pPr>
      <w:r>
        <w:rPr>
          <w:rFonts w:ascii="Courier New" w:hAnsi="Courier New" w:cs="Courier New"/>
          <w:sz w:val="26"/>
          <w:sz-cs w:val="26"/>
          <w:spacing w:val="0"/>
        </w:rPr>
        <w:t xml:space="preserve">  status deal_status_enum NOT NULL DEFAULT 'open',</w:t>
      </w:r>
    </w:p>
    <w:p>
      <w:pPr>
        <w:jc w:val="both"/>
      </w:pPr>
      <w:r>
        <w:rPr>
          <w:rFonts w:ascii="Courier New" w:hAnsi="Courier New" w:cs="Courier New"/>
          <w:sz w:val="26"/>
          <w:sz-cs w:val="26"/>
          <w:spacing w:val="0"/>
        </w:rPr>
        <w:t xml:space="preserve">  value NUMERIC(12, 2) NOT NULL DEFAULT 0 CHECK (value &gt;= 0),</w:t>
      </w:r>
    </w:p>
    <w:p>
      <w:pPr>
        <w:jc w:val="both"/>
      </w:pPr>
      <w:r>
        <w:rPr>
          <w:rFonts w:ascii="Courier New" w:hAnsi="Courier New" w:cs="Courier New"/>
          <w:sz w:val="26"/>
          <w:sz-cs w:val="26"/>
          <w:spacing w:val="0"/>
        </w:rPr>
        <w:t xml:space="preserve">  probability NUMERIC(5, 2) NOT NULL DEFAULT 0 CHECK (probability BETWEEN 0 AND 100)</w:t>
      </w:r>
    </w:p>
    <w:p>
      <w:pPr>
        <w:jc w:val="both"/>
      </w:pPr>
      <w:r>
        <w:rPr>
          <w:rFonts w:ascii="Courier New" w:hAnsi="Courier New" w:cs="Courier New"/>
          <w:sz w:val="26"/>
          <w:sz-cs w:val="26"/>
          <w:spacing w:val="0"/>
        </w:rPr>
        <w:t xml:space="preserve">);</w:t>
      </w:r>
    </w:p>
    <w:p>
      <w:pPr>
        <w:spacing w:after="160"/>
      </w:pPr>
      <w:r>
        <w:rPr>
          <w:rFonts w:ascii="Times New Roman" w:hAnsi="Times New Roman" w:cs="Times New Roman"/>
          <w:sz w:val="32"/>
          <w:sz-cs w:val="32"/>
          <w:b/>
          <w:spacing w:val="0"/>
        </w:rPr>
        <w:t xml:space="preserve">Multi-tenant extension snippet</w:t>
      </w:r>
    </w:p>
    <w:p>
      <w:pPr>
        <w:jc w:val="both"/>
      </w:pPr>
      <w:r>
        <w:rPr>
          <w:rFonts w:ascii="Courier New" w:hAnsi="Courier New" w:cs="Courier New"/>
          <w:sz w:val="26"/>
          <w:sz-cs w:val="26"/>
          <w:spacing w:val="0"/>
        </w:rPr>
        <w:t xml:space="preserve">ALTER TABLE users</w:t>
      </w:r>
    </w:p>
    <w:p>
      <w:pPr>
        <w:jc w:val="both"/>
      </w:pPr>
      <w:r>
        <w:rPr>
          <w:rFonts w:ascii="Courier New" w:hAnsi="Courier New" w:cs="Courier New"/>
          <w:sz w:val="26"/>
          <w:sz-cs w:val="26"/>
          <w:spacing w:val="0"/>
        </w:rPr>
        <w:t xml:space="preserve">  ADD COLUMN IF NOT EXISTS platform_role platform_role_enum,</w:t>
      </w:r>
    </w:p>
    <w:p>
      <w:pPr>
        <w:jc w:val="both"/>
      </w:pPr>
      <w:r>
        <w:rPr>
          <w:rFonts w:ascii="Courier New" w:hAnsi="Courier New" w:cs="Courier New"/>
          <w:sz w:val="26"/>
          <w:sz-cs w:val="26"/>
          <w:spacing w:val="0"/>
        </w:rPr>
        <w:t xml:space="preserve">  ADD COLUMN IF NOT EXISTS company_id BIGINT REFERENCES companies(id) ON DELETE SET NULL,</w:t>
      </w:r>
    </w:p>
    <w:p>
      <w:pPr>
        <w:jc w:val="both"/>
      </w:pPr>
      <w:r>
        <w:rPr>
          <w:rFonts w:ascii="Courier New" w:hAnsi="Courier New" w:cs="Courier New"/>
          <w:sz w:val="26"/>
          <w:sz-cs w:val="26"/>
          <w:spacing w:val="0"/>
        </w:rPr>
        <w:t xml:space="preserve">  ADD COLUMN IF NOT EXISTS company_role company_role_enum,</w:t>
      </w:r>
    </w:p>
    <w:p>
      <w:pPr>
        <w:jc w:val="both"/>
      </w:pPr>
      <w:r>
        <w:rPr>
          <w:rFonts w:ascii="Courier New" w:hAnsi="Courier New" w:cs="Courier New"/>
          <w:sz w:val="26"/>
          <w:sz-cs w:val="26"/>
          <w:spacing w:val="0"/>
        </w:rPr>
        <w:t xml:space="preserve">  ADD COLUMN IF NOT EXISTS manager_id BIGINT REFERENCES users(id) ON DELETE SET NULL;</w:t>
      </w:r>
    </w:p>
    <w:p>
      <w:pPr>
        <w:jc w:val="both"/>
      </w:pPr>
      <w:r>
        <w:rPr>
          <w:rFonts w:ascii="Courier New" w:hAnsi="Courier New" w:cs="Courier New"/>
          <w:sz w:val="26"/>
          <w:sz-cs w:val="26"/>
          <w:spacing w:val="0"/>
        </w:rPr>
        <w:t xml:space="preserve"/>
      </w:r>
    </w:p>
    <w:p>
      <w:pPr>
        <w:jc w:val="both"/>
      </w:pPr>
      <w:r>
        <w:rPr>
          <w:rFonts w:ascii="Courier New" w:hAnsi="Courier New" w:cs="Courier New"/>
          <w:sz w:val="26"/>
          <w:sz-cs w:val="26"/>
          <w:spacing w:val="0"/>
        </w:rPr>
        <w:t xml:space="preserve">ALTER TABLE leads ADD COLUMN IF NOT EXISTS company_id BIGINT REFERENCES companies(id) ON DELETE CASCADE;</w:t>
      </w:r>
    </w:p>
    <w:p>
      <w:pPr>
        <w:jc w:val="both"/>
      </w:pPr>
      <w:r>
        <w:rPr>
          <w:rFonts w:ascii="Courier New" w:hAnsi="Courier New" w:cs="Courier New"/>
          <w:sz w:val="26"/>
          <w:sz-cs w:val="26"/>
          <w:spacing w:val="0"/>
        </w:rPr>
        <w:t xml:space="preserve">ALTER TABLE customers ADD COLUMN IF NOT EXISTS company_id BIGINT REFERENCES companies(id) ON DELETE CASCADE;</w:t>
      </w:r>
    </w:p>
    <w:p>
      <w:pPr>
        <w:jc w:val="both"/>
      </w:pPr>
      <w:r>
        <w:rPr>
          <w:rFonts w:ascii="Courier New" w:hAnsi="Courier New" w:cs="Courier New"/>
          <w:sz w:val="26"/>
          <w:sz-cs w:val="26"/>
          <w:spacing w:val="0"/>
        </w:rPr>
        <w:t xml:space="preserve">ALTER TABLE deals ADD COLUMN IF NOT EXISTS company_id BIGINT REFERENCES companies(id) ON DELETE CASCADE;</w:t>
      </w:r>
    </w:p>
    <w:p>
      <w:pPr>
        <w:spacing w:after="160"/>
      </w:pPr>
      <w:r>
        <w:rPr>
          <w:rFonts w:ascii="Times New Roman" w:hAnsi="Times New Roman" w:cs="Times New Roman"/>
          <w:sz w:val="37"/>
          <w:sz-cs w:val="37"/>
          <w:b/>
          <w:u w:val="single"/>
          <w:spacing w:val="0"/>
        </w:rPr>
        <w:t xml:space="preserve">4.4 Normalization (up to 3NF)</w:t>
      </w:r>
    </w:p>
    <w:p>
      <w:pPr>
        <w:jc w:val="both"/>
      </w:pPr>
      <w:r>
        <w:rPr>
          <w:rFonts w:ascii="Times New Roman" w:hAnsi="Times New Roman" w:cs="Times New Roman"/>
          <w:sz w:val="32"/>
          <w:sz-cs w:val="32"/>
          <w:b/>
          <w:spacing w:val="0"/>
        </w:rPr>
        <w:t xml:space="preserve">Normalization Stage</w:t>
      </w:r>
    </w:p>
    <w:p>
      <w:pPr>
        <w:jc w:val="both"/>
      </w:pPr>
      <w:r>
        <w:rPr>
          <w:rFonts w:ascii="Times New Roman" w:hAnsi="Times New Roman" w:cs="Times New Roman"/>
          <w:sz w:val="32"/>
          <w:sz-cs w:val="32"/>
          <w:b/>
          <w:spacing w:val="0"/>
        </w:rPr>
        <w:t xml:space="preserve">Applied in NexCRM</w:t>
      </w:r>
    </w:p>
    <w:p>
      <w:pPr>
        <w:jc w:val="both"/>
      </w:pPr>
      <w:r>
        <w:rPr>
          <w:rFonts w:ascii="Times New Roman" w:hAnsi="Times New Roman" w:cs="Times New Roman"/>
          <w:sz w:val="32"/>
          <w:sz-cs w:val="32"/>
          <w:spacing w:val="0"/>
        </w:rPr>
        <w:t xml:space="preserve">1NF</w:t>
      </w:r>
    </w:p>
    <w:p>
      <w:pPr>
        <w:jc w:val="both"/>
      </w:pPr>
      <w:r>
        <w:rPr>
          <w:rFonts w:ascii="Times New Roman" w:hAnsi="Times New Roman" w:cs="Times New Roman"/>
          <w:sz w:val="32"/>
          <w:sz-cs w:val="32"/>
          <w:spacing w:val="0"/>
        </w:rPr>
        <w:t xml:space="preserve">All tables use atomic attributes; repeating groups removed. Example: activities are independent rows, not comma-separated values in other entities.</w:t>
      </w:r>
    </w:p>
    <w:p>
      <w:pPr>
        <w:jc w:val="both"/>
      </w:pPr>
      <w:r>
        <w:rPr>
          <w:rFonts w:ascii="Times New Roman" w:hAnsi="Times New Roman" w:cs="Times New Roman"/>
          <w:sz w:val="32"/>
          <w:sz-cs w:val="32"/>
          <w:spacing w:val="0"/>
        </w:rPr>
        <w:t xml:space="preserve">2NF</w:t>
      </w:r>
    </w:p>
    <w:p>
      <w:pPr>
        <w:jc w:val="both"/>
      </w:pPr>
      <w:r>
        <w:rPr>
          <w:rFonts w:ascii="Times New Roman" w:hAnsi="Times New Roman" w:cs="Times New Roman"/>
          <w:sz w:val="32"/>
          <w:sz-cs w:val="32"/>
          <w:spacing w:val="0"/>
        </w:rPr>
        <w:t xml:space="preserve">Non-key attributes depend on full primary keys. Surrogate keys (BIGSERIAL) are used and dependent attributes are stored with their owner entities only.</w:t>
      </w:r>
    </w:p>
    <w:p>
      <w:pPr>
        <w:jc w:val="both"/>
      </w:pPr>
      <w:r>
        <w:rPr>
          <w:rFonts w:ascii="Times New Roman" w:hAnsi="Times New Roman" w:cs="Times New Roman"/>
          <w:sz w:val="32"/>
          <w:sz-cs w:val="32"/>
          <w:spacing w:val="0"/>
        </w:rPr>
        <w:t xml:space="preserve">3NF</w:t>
      </w:r>
    </w:p>
    <w:p>
      <w:pPr>
        <w:jc w:val="both"/>
      </w:pPr>
      <w:r>
        <w:rPr>
          <w:rFonts w:ascii="Times New Roman" w:hAnsi="Times New Roman" w:cs="Times New Roman"/>
          <w:sz w:val="32"/>
          <w:sz-cs w:val="32"/>
          <w:spacing w:val="0"/>
        </w:rPr>
        <w:t xml:space="preserve">Transitive dependencies minimized. Example: company attributes are stored in companies, user profile in users, and deal/customer facts are referenced through foreign keys rather than duplicated.</w:t>
      </w:r>
    </w:p>
    <w:p>
      <w:pPr>
        <w:spacing w:after="160"/>
      </w:pPr>
      <w:r>
        <w:rPr>
          <w:rFonts w:ascii="Times New Roman" w:hAnsi="Times New Roman" w:cs="Times New Roman"/>
          <w:sz w:val="32"/>
          <w:sz-cs w:val="32"/>
          <w:b/>
          <w:spacing w:val="0"/>
        </w:rPr>
        <w:t xml:space="preserve">Normalization examples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Lead-to-customer conversion separates prospect and customer lifecycle while preserving historical traceability.</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Deal ownership references users via owner_id rather than repeating user profile fields.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Notification metadata is isolated in notifications with JSONB, avoiding unrelated columns in transactional tables.</w:t>
      </w:r>
    </w:p>
    <w:p>
      <w:pPr>
        <w:spacing w:after="160"/>
      </w:pPr>
      <w:r>
        <w:rPr>
          <w:rFonts w:ascii="Times New Roman" w:hAnsi="Times New Roman" w:cs="Times New Roman"/>
          <w:sz w:val="37"/>
          <w:sz-cs w:val="37"/>
          <w:b/>
          <w:u w:val="single"/>
          <w:spacing w:val="0"/>
        </w:rPr>
        <w:t xml:space="preserve">4.5 Sample Data</w:t>
      </w:r>
    </w:p>
    <w:p>
      <w:pPr>
        <w:jc w:val="both"/>
        <w:spacing w:after="320"/>
      </w:pPr>
      <w:r>
        <w:rPr>
          <w:rFonts w:ascii="Times New Roman" w:hAnsi="Times New Roman" w:cs="Times New Roman"/>
          <w:sz w:val="32"/>
          <w:sz-cs w:val="32"/>
          <w:spacing w:val="0"/>
        </w:rPr>
        <w:t xml:space="preserve">Seed scripts provide demonstration data including admin, manager, and sales users; sample leads and converted customers; multiple deals across discovery/proposal/negotiation stages; and activity/notification records.</w:t>
      </w:r>
    </w:p>
    <w:p>
      <w:pPr>
        <w:jc w:val="both"/>
      </w:pPr>
      <w:r>
        <w:rPr>
          <w:rFonts w:ascii="Courier New" w:hAnsi="Courier New" w:cs="Courier New"/>
          <w:sz w:val="26"/>
          <w:sz-cs w:val="26"/>
          <w:spacing w:val="0"/>
        </w:rPr>
        <w:t xml:space="preserve">Demo users:</w:t>
      </w:r>
    </w:p>
    <w:p>
      <w:pPr>
        <w:jc w:val="both"/>
      </w:pPr>
      <w:r>
        <w:rPr>
          <w:rFonts w:ascii="Courier New" w:hAnsi="Courier New" w:cs="Courier New"/>
          <w:sz w:val="26"/>
          <w:sz-cs w:val="26"/>
          <w:spacing w:val="0"/>
        </w:rPr>
        <w:t xml:space="preserve">admin@crm.local      Password123!</w:t>
      </w:r>
    </w:p>
    <w:p>
      <w:pPr>
        <w:jc w:val="both"/>
      </w:pPr>
      <w:r>
        <w:rPr>
          <w:rFonts w:ascii="Courier New" w:hAnsi="Courier New" w:cs="Courier New"/>
          <w:sz w:val="26"/>
          <w:sz-cs w:val="26"/>
          <w:spacing w:val="0"/>
        </w:rPr>
        <w:t xml:space="preserve">manager@crm.local    Password123!</w:t>
      </w:r>
    </w:p>
    <w:p>
      <w:pPr>
        <w:jc w:val="both"/>
      </w:pPr>
      <w:r>
        <w:rPr>
          <w:rFonts w:ascii="Courier New" w:hAnsi="Courier New" w:cs="Courier New"/>
          <w:sz w:val="26"/>
          <w:sz-cs w:val="26"/>
          <w:spacing w:val="0"/>
        </w:rPr>
        <w:t xml:space="preserve">sales@crm.local      Password123!</w:t>
      </w:r>
    </w:p>
    <w:p>
      <w:pPr>
        <w:jc w:val="both"/>
      </w:pPr>
      <w:r>
        <w:rPr>
          <w:rFonts w:ascii="Courier New" w:hAnsi="Courier New" w:cs="Courier New"/>
          <w:sz w:val="26"/>
          <w:sz-cs w:val="26"/>
          <w:spacing w:val="0"/>
        </w:rPr>
        <w:t xml:space="preserve"/>
      </w:r>
    </w:p>
    <w:p>
      <w:pPr>
        <w:jc w:val="both"/>
      </w:pPr>
      <w:r>
        <w:rPr>
          <w:rFonts w:ascii="Courier New" w:hAnsi="Courier New" w:cs="Courier New"/>
          <w:sz w:val="26"/>
          <w:sz-cs w:val="26"/>
          <w:spacing w:val="0"/>
        </w:rPr>
        <w:t xml:space="preserve">Sample entities seeded:</w:t>
      </w:r>
    </w:p>
    <w:p>
      <w:pPr>
        <w:jc w:val="both"/>
      </w:pPr>
      <w:r>
        <w:rPr>
          <w:rFonts w:ascii="Courier New" w:hAnsi="Courier New" w:cs="Courier New"/>
          <w:sz w:val="26"/>
          <w:sz-cs w:val="26"/>
          <w:spacing w:val="0"/>
        </w:rPr>
        <w:t xml:space="preserve">- leads: Ava Thompson, Liam Carter, Sophia Reed</w:t>
      </w:r>
    </w:p>
    <w:p>
      <w:pPr>
        <w:jc w:val="both"/>
      </w:pPr>
      <w:r>
        <w:rPr>
          <w:rFonts w:ascii="Courier New" w:hAnsi="Courier New" w:cs="Courier New"/>
          <w:sz w:val="26"/>
          <w:sz-cs w:val="26"/>
          <w:spacing w:val="0"/>
        </w:rPr>
        <w:t xml:space="preserve">- customer: Noah Bennett (AtlasOps)</w:t>
      </w:r>
    </w:p>
    <w:p>
      <w:pPr>
        <w:jc w:val="both"/>
      </w:pPr>
      <w:r>
        <w:rPr>
          <w:rFonts w:ascii="Courier New" w:hAnsi="Courier New" w:cs="Courier New"/>
          <w:sz w:val="26"/>
          <w:sz-cs w:val="26"/>
          <w:spacing w:val="0"/>
        </w:rPr>
        <w:t xml:space="preserve">- deals: AtlasOps Renewal Expansion, Northstar Enterprise Pilot, Brightcore Starter Rollout</w:t>
      </w:r>
    </w:p>
    <w:p>
      <w:pPr>
        <w:jc w:val="center"/>
        <w:spacing w:after="320"/>
      </w:pPr>
      <w:r>
        <w:rPr>
          <w:rFonts w:ascii="Times New Roman" w:hAnsi="Times New Roman" w:cs="Times New Roman"/>
          <w:sz w:val="42"/>
          <w:sz-cs w:val="42"/>
          <w:b/>
          <w:spacing w:val="0"/>
        </w:rPr>
        <w:t xml:space="preserve">CHAPTER 5: WORK AND METHODOLOGY</w:t>
      </w:r>
    </w:p>
    <w:p>
      <w:pPr>
        <w:spacing w:after="160"/>
      </w:pPr>
      <w:r>
        <w:rPr>
          <w:rFonts w:ascii="Times New Roman" w:hAnsi="Times New Roman" w:cs="Times New Roman"/>
          <w:sz w:val="37"/>
          <w:sz-cs w:val="37"/>
          <w:b/>
          <w:u w:val="single"/>
          <w:spacing w:val="0"/>
        </w:rPr>
        <w:t xml:space="preserve">5.1 Development Methodology</w:t>
      </w:r>
    </w:p>
    <w:p>
      <w:pPr>
        <w:jc w:val="both"/>
        <w:spacing w:after="320"/>
      </w:pPr>
      <w:r>
        <w:rPr>
          <w:rFonts w:ascii="Times New Roman" w:hAnsi="Times New Roman" w:cs="Times New Roman"/>
          <w:sz w:val="32"/>
          <w:sz-cs w:val="32"/>
          <w:spacing w:val="0"/>
        </w:rPr>
        <w:t xml:space="preserve">An iterative and test-driven implementation strategy was followed:</w:t>
      </w:r>
    </w:p>
    <w:p>
      <w:pPr>
        <w:jc w:val="both"/>
        <w:ind w:left="720" w:first-line="-720"/>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Requirement analysis and data model planning.</w:t>
      </w:r>
    </w:p>
    <w:p>
      <w:pPr>
        <w:jc w:val="both"/>
        <w:ind w:left="720" w:first-line="-720"/>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Schema implementation via migration scripts.</w:t>
      </w:r>
    </w:p>
    <w:p>
      <w:pPr>
        <w:jc w:val="both"/>
        <w:ind w:left="720" w:first-line="-720"/>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Backend API construction (controllers, services, repositories).</w:t>
      </w:r>
    </w:p>
    <w:p>
      <w:pPr>
        <w:jc w:val="both"/>
        <w:ind w:left="720" w:first-line="-720"/>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Frontend integration with route-protected role-based views.</w:t>
      </w:r>
    </w:p>
    <w:p>
      <w:pPr>
        <w:jc w:val="both"/>
        <w:ind w:left="720" w:first-line="-720"/>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Developer Console isolation with dedicated JWT secret and access key.</w:t>
      </w:r>
    </w:p>
    <w:p>
      <w:pPr>
        <w:jc w:val="both"/>
        <w:ind w:left="720" w:first-line="-720"/>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Continuous QA execution and bug fixing.</w:t>
      </w:r>
    </w:p>
    <w:p>
      <w:pPr>
        <w:jc w:val="both"/>
        <w:spacing w:after="320"/>
      </w:pPr>
      <w:r>
        <w:rPr>
          <w:rFonts w:ascii="Times New Roman" w:hAnsi="Times New Roman" w:cs="Times New Roman"/>
          <w:sz w:val="32"/>
          <w:sz-cs w:val="32"/>
          <w:spacing w:val="0"/>
        </w:rPr>
        <w:t xml:space="preserve">The Developer Console is designed to be isolated from the main CRM user flows while still enabling controlled observability for schema exploration and read-only data access.</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pPr>
      <w:r>
        <w:drawing>
          <wp:inline xmlns:a="http://schemas.openxmlformats.org/drawingml/2006/main" xmlns:pic="http://schemas.openxmlformats.org/drawingml/2006/picture">
            <wp:extent cx="5486400" cy="3544311"/>
            <wp:docPr id="6" name="Picture 6"/>
            <wp:cNvGraphicFramePr>
              <a:graphicFrameLocks noChangeAspect="1"/>
            </wp:cNvGraphicFramePr>
            <a:graphic>
              <a:graphicData uri="http://schemas.openxmlformats.org/drawingml/2006/picture">
                <pic:pic>
                  <pic:nvPicPr>
                    <pic:cNvPr id="0" name="fig4_dev_console_arch.png"/>
                    <pic:cNvPicPr/>
                  </pic:nvPicPr>
                  <pic:blipFill>
                    <a:blip r:embed="rId8"/>
                    <a:stretch>
                      <a:fillRect/>
                    </a:stretch>
                  </pic:blipFill>
                  <pic:spPr>
                    <a:xfrm>
                      <a:off x="0" y="0"/>
                      <a:ext cx="5486400" cy="3544311"/>
                    </a:xfrm>
                    <a:prstGeom prst="rect"/>
                  </pic:spPr>
                </pic:pic>
              </a:graphicData>
            </a:graphic>
          </wp:inline>
        </w:drawing>
      </w:r>
    </w:p>
    <w:p>
      <w:pPr>
        <w:jc w:val="center"/>
        <w:spacing w:after="213"/>
      </w:pPr>
      <w:r>
        <w:rPr>
          <w:rFonts w:ascii="Times New Roman" w:hAnsi="Times New Roman" w:cs="Times New Roman"/>
          <w:sz w:val="32"/>
          <w:sz-cs w:val="32"/>
          <w:i/>
          <w:spacing w:val="0"/>
        </w:rPr>
        <w:t xml:space="preserve">Figure 4: Isolated Developer Console Architecture</w:t>
      </w:r>
    </w:p>
    <w:p>
      <w:pPr>
        <w:spacing w:after="160"/>
      </w:pPr>
      <w:r>
        <w:rPr>
          <w:rFonts w:ascii="Times New Roman" w:hAnsi="Times New Roman" w:cs="Times New Roman"/>
          <w:sz w:val="37"/>
          <w:sz-cs w:val="37"/>
          <w:b/>
          <w:u w:val="single"/>
          <w:spacing w:val="0"/>
        </w:rPr>
        <w:t xml:space="preserve">5.2 Security Methodology</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JWT authentication for primary app users.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Dedicated dev-console token, secret, and auth endpoint.</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Rate limiting on authentication endpoints.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Read-only SQL gate for developer query runner.</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Sensitive column masking (password/password_hash).</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Role-based access checks for analytics and management endpoints.</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pPr>
      <w:r>
        <w:drawing>
          <wp:inline xmlns:a="http://schemas.openxmlformats.org/drawingml/2006/main" xmlns:pic="http://schemas.openxmlformats.org/drawingml/2006/picture">
            <wp:extent cx="5486400" cy="3452063"/>
            <wp:docPr id="5" name="Picture 5"/>
            <wp:cNvGraphicFramePr>
              <a:graphicFrameLocks noChangeAspect="1"/>
            </wp:cNvGraphicFramePr>
            <a:graphic>
              <a:graphicData uri="http://schemas.openxmlformats.org/drawingml/2006/picture">
                <pic:pic>
                  <pic:nvPicPr>
                    <pic:cNvPr id="0" name="fig2_auth_rbac_flow.png"/>
                    <pic:cNvPicPr/>
                  </pic:nvPicPr>
                  <pic:blipFill>
                    <a:blip r:embed="rId7"/>
                    <a:stretch>
                      <a:fillRect/>
                    </a:stretch>
                  </pic:blipFill>
                  <pic:spPr>
                    <a:xfrm>
                      <a:off x="0" y="0"/>
                      <a:ext cx="5486400" cy="3452063"/>
                    </a:xfrm>
                    <a:prstGeom prst="rect"/>
                  </pic:spPr>
                </pic:pic>
              </a:graphicData>
            </a:graphic>
          </wp:inline>
        </w:drawing>
      </w:r>
    </w:p>
    <w:p>
      <w:pPr>
        <w:jc w:val="center"/>
        <w:spacing w:after="213"/>
      </w:pPr>
      <w:r>
        <w:rPr>
          <w:rFonts w:ascii="Times New Roman" w:hAnsi="Times New Roman" w:cs="Times New Roman"/>
          <w:sz w:val="32"/>
          <w:sz-cs w:val="32"/>
          <w:i/>
          <w:spacing w:val="0"/>
        </w:rPr>
        <w:t xml:space="preserve">Figure 2: Authentication and Role-Based Access Flow</w:t>
      </w:r>
    </w:p>
    <w:p>
      <w:pPr>
        <w:spacing w:after="160"/>
      </w:pPr>
      <w:r>
        <w:rPr>
          <w:rFonts w:ascii="Times New Roman" w:hAnsi="Times New Roman" w:cs="Times New Roman"/>
          <w:sz w:val="37"/>
          <w:sz-cs w:val="37"/>
          <w:b/>
          <w:u w:val="single"/>
          <w:spacing w:val="0"/>
        </w:rPr>
        <w:t xml:space="preserve">5.3 Testing Methodology</w:t>
      </w:r>
    </w:p>
    <w:p>
      <w:pPr>
        <w:jc w:val="both"/>
        <w:spacing w:after="320"/>
      </w:pPr>
      <w:r>
        <w:rPr>
          <w:rFonts w:ascii="Times New Roman" w:hAnsi="Times New Roman" w:cs="Times New Roman"/>
          <w:sz w:val="32"/>
          <w:sz-cs w:val="32"/>
          <w:spacing w:val="0"/>
        </w:rPr>
        <w:t xml:space="preserve">Validation was done through layered QA scripts: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qa:preflight for health and entry-point checks.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qa:lint and qa:build for frontend quality gates.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qa:backend:check for backend syntax validation.</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qa:e2e via Playwright for browser workflow checks.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qa:api for role-based backend smoke verification.</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Targeted smoke for developer console auth/session/users/schema flows.</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pPr>
      <w:r>
        <w:drawing>
          <wp:inline xmlns:a="http://schemas.openxmlformats.org/drawingml/2006/main" xmlns:pic="http://schemas.openxmlformats.org/drawingml/2006/picture">
            <wp:extent cx="5486400" cy="1779438"/>
            <wp:docPr id="4" name="Picture 4"/>
            <wp:cNvGraphicFramePr>
              <a:graphicFrameLocks noChangeAspect="1"/>
            </wp:cNvGraphicFramePr>
            <a:graphic>
              <a:graphicData uri="http://schemas.openxmlformats.org/drawingml/2006/picture">
                <pic:pic>
                  <pic:nvPicPr>
                    <pic:cNvPr id="0" name="fig5_qa_pipeline.png"/>
                    <pic:cNvPicPr/>
                  </pic:nvPicPr>
                  <pic:blipFill>
                    <a:blip r:embed="rId6"/>
                    <a:stretch>
                      <a:fillRect/>
                    </a:stretch>
                  </pic:blipFill>
                  <pic:spPr>
                    <a:xfrm>
                      <a:off x="0" y="0"/>
                      <a:ext cx="5486400" cy="1779438"/>
                    </a:xfrm>
                    <a:prstGeom prst="rect"/>
                  </pic:spPr>
                </pic:pic>
              </a:graphicData>
            </a:graphic>
          </wp:inline>
        </w:drawing>
      </w:r>
    </w:p>
    <w:p>
      <w:pPr>
        <w:jc w:val="center"/>
        <w:spacing w:after="213"/>
      </w:pPr>
      <w:r>
        <w:rPr>
          <w:rFonts w:ascii="Times New Roman" w:hAnsi="Times New Roman" w:cs="Times New Roman"/>
          <w:sz w:val="32"/>
          <w:sz-cs w:val="32"/>
          <w:i/>
          <w:spacing w:val="0"/>
        </w:rPr>
        <w:t xml:space="preserve">Figure 5: QA Validation Pipeline</w:t>
      </w:r>
    </w:p>
    <w:p>
      <w:pPr>
        <w:jc w:val="center"/>
        <w:spacing w:after="320"/>
      </w:pPr>
      <w:r>
        <w:rPr>
          <w:rFonts w:ascii="Times New Roman" w:hAnsi="Times New Roman" w:cs="Times New Roman"/>
          <w:sz w:val="42"/>
          <w:sz-cs w:val="42"/>
          <w:b/>
          <w:spacing w:val="0"/>
        </w:rPr>
        <w:t xml:space="preserve">CHAPTER 6: RESULTS AND DISCUSSION</w:t>
      </w:r>
    </w:p>
    <w:p>
      <w:pPr>
        <w:spacing w:after="160"/>
      </w:pPr>
      <w:r>
        <w:rPr>
          <w:rFonts w:ascii="Times New Roman" w:hAnsi="Times New Roman" w:cs="Times New Roman"/>
          <w:sz w:val="37"/>
          <w:sz-cs w:val="37"/>
          <w:b/>
          <w:u w:val="single"/>
          <w:spacing w:val="0"/>
        </w:rPr>
        <w:t xml:space="preserve">6.1 Functional Results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Role-aware CRM workflows for leads, customers, deals, activities, and notifications are operational.</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Analytics dashboard and reporting views are available for authorized roles.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Multi-tenant company scoping works through company_id-based filtering and authorization logic.</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Developer Console provides schema exploration, ER canvas, exports (JSON/CSV/ZIP), and secure user listing.</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pPr>
      <w:r>
        <w:drawing>
          <wp:inline xmlns:a="http://schemas.openxmlformats.org/drawingml/2006/main" xmlns:pic="http://schemas.openxmlformats.org/drawingml/2006/picture">
            <wp:extent cx="5486400" cy="6537960"/>
            <wp:docPr id="3" name="Picture 3"/>
            <wp:cNvGraphicFramePr>
              <a:graphicFrameLocks noChangeAspect="1"/>
            </wp:cNvGraphicFramePr>
            <a:graphic>
              <a:graphicData uri="http://schemas.openxmlformats.org/drawingml/2006/picture">
                <pic:pic>
                  <pic:nvPicPr>
                    <pic:cNvPr id="0" name="frontend-page.png"/>
                    <pic:cNvPicPr/>
                  </pic:nvPicPr>
                  <pic:blipFill>
                    <a:blip r:embed="rId5"/>
                    <a:stretch>
                      <a:fillRect/>
                    </a:stretch>
                  </pic:blipFill>
                  <pic:spPr>
                    <a:xfrm>
                      <a:off x="0" y="0"/>
                      <a:ext cx="5486400" cy="6537960"/>
                    </a:xfrm>
                    <a:prstGeom prst="rect"/>
                  </pic:spPr>
                </pic:pic>
              </a:graphicData>
            </a:graphic>
          </wp:inline>
        </w:drawing>
      </w:r>
    </w:p>
    <w:p>
      <w:pPr>
        <w:jc w:val="center"/>
        <w:spacing w:after="213"/>
      </w:pPr>
      <w:r>
        <w:rPr>
          <w:rFonts w:ascii="Times New Roman" w:hAnsi="Times New Roman" w:cs="Times New Roman"/>
          <w:sz w:val="32"/>
          <w:sz-cs w:val="32"/>
          <w:i/>
          <w:spacing w:val="0"/>
        </w:rPr>
        <w:t xml:space="preserve">Figure 8: NexCRM UI Screenshot (Login and Demo Accounts)</w:t>
      </w:r>
    </w:p>
    <w:p>
      <w:pPr>
        <w:spacing w:after="160"/>
      </w:pPr>
      <w:r>
        <w:rPr>
          <w:rFonts w:ascii="Times New Roman" w:hAnsi="Times New Roman" w:cs="Times New Roman"/>
          <w:sz w:val="37"/>
          <w:sz-cs w:val="37"/>
          <w:b/>
          <w:u w:val="single"/>
          <w:spacing w:val="0"/>
        </w:rPr>
        <w:t xml:space="preserve">6.2 Verification Summary</w:t>
      </w:r>
    </w:p>
    <w:p>
      <w:pPr>
        <w:jc w:val="both"/>
      </w:pPr>
      <w:r>
        <w:rPr>
          <w:rFonts w:ascii="Times New Roman" w:hAnsi="Times New Roman" w:cs="Times New Roman"/>
          <w:sz w:val="32"/>
          <w:sz-cs w:val="32"/>
          <w:b/>
          <w:spacing w:val="0"/>
        </w:rPr>
        <w:t xml:space="preserve">Check</w:t>
      </w:r>
    </w:p>
    <w:p>
      <w:pPr>
        <w:jc w:val="both"/>
      </w:pPr>
      <w:r>
        <w:rPr>
          <w:rFonts w:ascii="Times New Roman" w:hAnsi="Times New Roman" w:cs="Times New Roman"/>
          <w:sz w:val="32"/>
          <w:sz-cs w:val="32"/>
          <w:b/>
          <w:spacing w:val="0"/>
        </w:rPr>
        <w:t xml:space="preserve">Status</w:t>
      </w:r>
    </w:p>
    <w:p>
      <w:pPr>
        <w:jc w:val="both"/>
      </w:pPr>
      <w:r>
        <w:rPr>
          <w:rFonts w:ascii="Times New Roman" w:hAnsi="Times New Roman" w:cs="Times New Roman"/>
          <w:sz w:val="32"/>
          <w:sz-cs w:val="32"/>
          <w:b/>
          <w:spacing w:val="0"/>
        </w:rPr>
        <w:t xml:space="preserve">Observation</w:t>
      </w:r>
    </w:p>
    <w:p>
      <w:pPr>
        <w:jc w:val="both"/>
      </w:pPr>
      <w:r>
        <w:rPr>
          <w:rFonts w:ascii="Times New Roman" w:hAnsi="Times New Roman" w:cs="Times New Roman"/>
          <w:sz w:val="32"/>
          <w:sz-cs w:val="32"/>
          <w:spacing w:val="0"/>
        </w:rPr>
        <w:t xml:space="preserve">Health Preflight</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Backend /health and frontend /login reachable</w:t>
      </w:r>
    </w:p>
    <w:p>
      <w:pPr>
        <w:jc w:val="both"/>
      </w:pPr>
      <w:r>
        <w:rPr>
          <w:rFonts w:ascii="Times New Roman" w:hAnsi="Times New Roman" w:cs="Times New Roman"/>
          <w:sz w:val="32"/>
          <w:sz-cs w:val="32"/>
          <w:spacing w:val="0"/>
        </w:rPr>
        <w:t xml:space="preserve">Frontend Lint</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No blocking lint errors</w:t>
      </w:r>
    </w:p>
    <w:p>
      <w:pPr>
        <w:jc w:val="both"/>
      </w:pPr>
      <w:r>
        <w:rPr>
          <w:rFonts w:ascii="Times New Roman" w:hAnsi="Times New Roman" w:cs="Times New Roman"/>
          <w:sz w:val="32"/>
          <w:sz-cs w:val="32"/>
          <w:spacing w:val="0"/>
        </w:rPr>
        <w:t xml:space="preserve">Frontend Build</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Production build generated successfully</w:t>
      </w:r>
    </w:p>
    <w:p>
      <w:pPr>
        <w:jc w:val="both"/>
      </w:pPr>
      <w:r>
        <w:rPr>
          <w:rFonts w:ascii="Times New Roman" w:hAnsi="Times New Roman" w:cs="Times New Roman"/>
          <w:sz w:val="32"/>
          <w:sz-cs w:val="32"/>
          <w:spacing w:val="0"/>
        </w:rPr>
        <w:t xml:space="preserve">E2E Browser Smoke</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Navigation and dashboard interactions validated</w:t>
      </w:r>
    </w:p>
    <w:p>
      <w:pPr>
        <w:jc w:val="both"/>
      </w:pPr>
      <w:r>
        <w:rPr>
          <w:rFonts w:ascii="Times New Roman" w:hAnsi="Times New Roman" w:cs="Times New Roman"/>
          <w:sz w:val="32"/>
          <w:sz-cs w:val="32"/>
          <w:spacing w:val="0"/>
        </w:rPr>
        <w:t xml:space="preserve">API Smoke (Admin/Manager)</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Critical protected endpoints return expected status</w:t>
      </w:r>
    </w:p>
    <w:p>
      <w:pPr>
        <w:jc w:val="both"/>
      </w:pPr>
      <w:r>
        <w:rPr>
          <w:rFonts w:ascii="Times New Roman" w:hAnsi="Times New Roman" w:cs="Times New Roman"/>
          <w:sz w:val="32"/>
          <w:sz-cs w:val="32"/>
          <w:spacing w:val="0"/>
        </w:rPr>
        <w:t xml:space="preserve">Dev Console Users Endpoint</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No password field exposed in payload</w:t>
      </w:r>
    </w:p>
    <w:p>
      <w:pPr>
        <w:jc w:val="both"/>
        <w:spacing w:after="320"/>
      </w:pPr>
      <w:r>
        <w:rPr>
          <w:rFonts w:ascii="Times New Roman" w:hAnsi="Times New Roman" w:cs="Times New Roman"/>
          <w:sz w:val="32"/>
          <w:sz-cs w:val="32"/>
          <w:spacing w:val="0"/>
        </w:rPr>
        <w:t xml:space="preserve">The following plots provide additional technical evidence derived from the repository structure and seeded data.</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pPr>
      <w:r>
        <w:drawing>
          <wp:inline xmlns:a="http://schemas.openxmlformats.org/drawingml/2006/main" xmlns:pic="http://schemas.openxmlformats.org/drawingml/2006/picture">
            <wp:extent cx="5303520" cy="2546464"/>
            <wp:docPr id="2" name="Picture 2"/>
            <wp:cNvGraphicFramePr>
              <a:graphicFrameLocks noChangeAspect="1"/>
            </wp:cNvGraphicFramePr>
            <a:graphic>
              <a:graphicData uri="http://schemas.openxmlformats.org/drawingml/2006/picture">
                <pic:pic>
                  <pic:nvPicPr>
                    <pic:cNvPr id="0" name="fig6_backend_code_distribution.png"/>
                    <pic:cNvPicPr/>
                  </pic:nvPicPr>
                  <pic:blipFill>
                    <a:blip r:embed="rId4"/>
                    <a:stretch>
                      <a:fillRect/>
                    </a:stretch>
                  </pic:blipFill>
                  <pic:spPr>
                    <a:xfrm>
                      <a:off x="0" y="0"/>
                      <a:ext cx="5303520" cy="2546464"/>
                    </a:xfrm>
                    <a:prstGeom prst="rect"/>
                  </pic:spPr>
                </pic:pic>
              </a:graphicData>
            </a:graphic>
          </wp:inline>
        </w:drawing>
      </w:r>
    </w:p>
    <w:p>
      <w:pPr>
        <w:jc w:val="center"/>
        <w:spacing w:after="213"/>
      </w:pPr>
      <w:r>
        <w:rPr>
          <w:rFonts w:ascii="Times New Roman" w:hAnsi="Times New Roman" w:cs="Times New Roman"/>
          <w:sz w:val="32"/>
          <w:sz-cs w:val="32"/>
          <w:i/>
          <w:spacing w:val="0"/>
        </w:rPr>
        <w:t xml:space="preserve">Figure 6: Backend Code Distribution (JS Files)</w:t>
      </w:r>
    </w:p>
    <w:p>
      <w:pPr>
        <w:jc w:val="center"/>
      </w:pPr>
      <w:r>
        <w:rPr>
          <w:rFonts w:ascii="Times New Roman" w:hAnsi="Times New Roman" w:cs="Times New Roman"/>
          <w:sz w:val="32"/>
          <w:sz-cs w:val="32"/>
          <w:spacing w:val="0"/>
        </w:rPr>
        <w:t xml:space="preserve"/>
      </w:r>
      <w:r>
        <w:rPr>
          <w:rFonts w:ascii="Times New Roman" w:hAnsi="Times New Roman" w:cs="Times New Roman"/>
          <w:sz w:val="32"/>
          <w:sz-cs w:val="32"/>
          <w:i/>
          <w:spacing w:val="0"/>
        </w:rPr>
        <w:t xml:space="preserve"/>
      </w:r>
    </w:p>
    <w:p>
      <w:pPr>
        <w:jc w:val="center"/>
      </w:pPr>
      <w:r>
        <w:drawing>
          <wp:inline xmlns:a="http://schemas.openxmlformats.org/drawingml/2006/main" xmlns:pic="http://schemas.openxmlformats.org/drawingml/2006/picture">
            <wp:extent cx="5303520" cy="2757385"/>
            <wp:docPr id="1" name="Picture 1"/>
            <wp:cNvGraphicFramePr>
              <a:graphicFrameLocks noChangeAspect="1"/>
            </wp:cNvGraphicFramePr>
            <a:graphic>
              <a:graphicData uri="http://schemas.openxmlformats.org/drawingml/2006/picture">
                <pic:pic>
                  <pic:nvPicPr>
                    <pic:cNvPr id="0" name="fig7_seeded_pipeline_value.png"/>
                    <pic:cNvPicPr/>
                  </pic:nvPicPr>
                  <pic:blipFill>
                    <a:blip r:embed="rId3"/>
                    <a:stretch>
                      <a:fillRect/>
                    </a:stretch>
                  </pic:blipFill>
                  <pic:spPr>
                    <a:xfrm>
                      <a:off x="0" y="0"/>
                      <a:ext cx="5303520" cy="2757385"/>
                    </a:xfrm>
                    <a:prstGeom prst="rect"/>
                  </pic:spPr>
                </pic:pic>
              </a:graphicData>
            </a:graphic>
          </wp:inline>
        </w:drawing>
      </w:r>
    </w:p>
    <w:p>
      <w:pPr>
        <w:jc w:val="center"/>
        <w:spacing w:after="213"/>
      </w:pPr>
      <w:r>
        <w:rPr>
          <w:rFonts w:ascii="Times New Roman" w:hAnsi="Times New Roman" w:cs="Times New Roman"/>
          <w:sz w:val="32"/>
          <w:sz-cs w:val="32"/>
          <w:i/>
          <w:spacing w:val="0"/>
        </w:rPr>
        <w:t xml:space="preserve">Figure 7: Seeded Deal Pipeline Value by Stage</w:t>
      </w:r>
    </w:p>
    <w:p>
      <w:pPr>
        <w:spacing w:after="160"/>
      </w:pPr>
      <w:r>
        <w:rPr>
          <w:rFonts w:ascii="Times New Roman" w:hAnsi="Times New Roman" w:cs="Times New Roman"/>
          <w:sz w:val="37"/>
          <w:sz-cs w:val="37"/>
          <w:b/>
          <w:u w:val="single"/>
          <w:spacing w:val="0"/>
        </w:rPr>
        <w:t xml:space="preserve">6.3 Discussion</w:t>
      </w:r>
    </w:p>
    <w:p>
      <w:pPr>
        <w:jc w:val="both"/>
        <w:spacing w:after="320"/>
      </w:pPr>
      <w:r>
        <w:rPr>
          <w:rFonts w:ascii="Times New Roman" w:hAnsi="Times New Roman" w:cs="Times New Roman"/>
          <w:sz w:val="32"/>
          <w:sz-cs w:val="32"/>
          <w:spacing w:val="0"/>
        </w:rPr>
        <w:t xml:space="preserve">The final architecture demonstrates that DBMS concepts can be applied to a practical product-grade application while preserving code modularity and operational safety. Isolation of the developer console reduced security coupling with the primary CRM authentication flow. Integration of QA scripts significantly reduced regression risk during rapid feature additions.</w:t>
      </w:r>
    </w:p>
    <w:p>
      <w:pPr>
        <w:jc w:val="center"/>
        <w:spacing w:after="320"/>
      </w:pPr>
      <w:r>
        <w:rPr>
          <w:rFonts w:ascii="Times New Roman" w:hAnsi="Times New Roman" w:cs="Times New Roman"/>
          <w:sz w:val="42"/>
          <w:sz-cs w:val="42"/>
          <w:b/>
          <w:spacing w:val="0"/>
        </w:rPr>
        <w:t xml:space="preserve">CHAPTER 7: CONCLUSION</w:t>
      </w:r>
    </w:p>
    <w:p>
      <w:pPr>
        <w:jc w:val="both"/>
        <w:spacing w:after="320"/>
      </w:pPr>
      <w:r>
        <w:rPr>
          <w:rFonts w:ascii="Times New Roman" w:hAnsi="Times New Roman" w:cs="Times New Roman"/>
          <w:sz w:val="32"/>
          <w:sz-cs w:val="32"/>
          <w:spacing w:val="0"/>
        </w:rPr>
        <w:t xml:space="preserve">NexCRM successfully fulfills the objectives of the Database Management project by combining normalized relational schema design with a complete end-to-end web application. The system demonstrates correct usage of keys, constraints, normalization, indexing, and role-bound access controls. The implemented modules and QA validations indicate the project is stable, extensible, and aligned with practical CRM requirements.</w:t>
      </w:r>
    </w:p>
    <w:p>
      <w:pPr>
        <w:jc w:val="both"/>
        <w:spacing w:after="320"/>
      </w:pPr>
      <w:r>
        <w:rPr>
          <w:rFonts w:ascii="Times New Roman" w:hAnsi="Times New Roman" w:cs="Times New Roman"/>
          <w:sz w:val="32"/>
          <w:sz-cs w:val="32"/>
          <w:spacing w:val="0"/>
        </w:rPr>
        <w:t xml:space="preserve">The dedicated developer portal and reporting features add strong educational and maintenance value by enabling secure visibility into schema and data behavior without exposing sensitive credentials.</w:t>
      </w:r>
    </w:p>
    <w:p>
      <w:pPr>
        <w:jc w:val="center"/>
        <w:spacing w:after="320"/>
      </w:pPr>
      <w:r>
        <w:rPr>
          <w:rFonts w:ascii="Times New Roman" w:hAnsi="Times New Roman" w:cs="Times New Roman"/>
          <w:sz w:val="42"/>
          <w:sz-cs w:val="42"/>
          <w:b/>
          <w:spacing w:val="0"/>
        </w:rPr>
        <w:t xml:space="preserve">CHAPTER 8: FUTURE SCOPE OF WORK</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Advanced predictive analytics and lead scoring using ML models.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Workflow automation for reminders, escalations, and SLA tracking.</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Comprehensive export/import pipelines and third-party CRM connectors.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Granular audit visualization dashboards with anomaly alerts.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Database performance monitoring dashboard and query-plan advisor.</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Fine-grained field-level access policies and row-level security enhancement.</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Deployment hardening for cloud-native production hosting.</w:t>
      </w:r>
    </w:p>
    <w:p>
      <w:pPr>
        <w:jc w:val="center"/>
        <w:spacing w:after="320"/>
      </w:pPr>
      <w:r>
        <w:rPr>
          <w:rFonts w:ascii="Times New Roman" w:hAnsi="Times New Roman" w:cs="Times New Roman"/>
          <w:sz w:val="42"/>
          <w:sz-cs w:val="42"/>
          <w:b/>
          <w:spacing w:val="0"/>
        </w:rPr>
        <w:t xml:space="preserve">REFERENCES</w:t>
      </w:r>
    </w:p>
    <w:p>
      <w:pPr>
        <w:jc w:val="both"/>
        <w:ind w:left="720" w:first-line="-720"/>
        <w:spacing w:after="160"/>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[1] PostgreSQL Global Development Group, "PostgreSQL 16 Documentation," 2024. [Online]. Available: https://www.postgresql.org/docs/</w:t>
      </w:r>
    </w:p>
    <w:p>
      <w:pPr>
        <w:jc w:val="both"/>
        <w:ind w:left="720" w:first-line="-720"/>
        <w:spacing w:after="160"/>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[2] Express.js, "Express - Node.js web application framework," 2024. [Online]. Available: https://expressjs.com/</w:t>
      </w:r>
    </w:p>
    <w:p>
      <w:pPr>
        <w:jc w:val="both"/>
        <w:ind w:left="720" w:first-line="-720"/>
        <w:spacing w:after="160"/>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[3] React Team, "React Documentation," 2024. [Online]. Available: https://react.dev/</w:t>
      </w:r>
    </w:p>
    <w:p>
      <w:pPr>
        <w:jc w:val="both"/>
        <w:ind w:left="720" w:first-line="-720"/>
        <w:spacing w:after="160"/>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[4] Redux Team, "Redux Toolkit Documentation," 2024. [Online]. Available: https://redux-toolkit.js.org/</w:t>
      </w:r>
    </w:p>
    <w:p>
      <w:pPr>
        <w:jc w:val="both"/>
        <w:ind w:left="720" w:first-line="-720"/>
        <w:spacing w:after="160"/>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[5] Vite Team, "Vite Guide," 2024. [Online]. Available: https://vitejs.dev/guide/</w:t>
      </w:r>
    </w:p>
    <w:p>
      <w:pPr>
        <w:jc w:val="both"/>
        <w:ind w:left="720" w:first-line="-720"/>
        <w:spacing w:after="160"/>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[6] Playwright Team, "Playwright Documentation," 2024. [Online]. Available: https://playwright.dev/docs/intro</w:t>
      </w:r>
    </w:p>
    <w:p>
      <w:pPr>
        <w:jc w:val="both"/>
        <w:ind w:left="720" w:first-line="-720"/>
        <w:spacing w:after="160"/>
      </w:pPr>
      <w:r>
        <w:rPr>
          <w:rFonts w:ascii="Times New Roman" w:hAnsi="Times New Roman" w:cs="Times New Roman"/>
          <w:sz w:val="32"/>
          <w:sz-cs w:val="32"/>
        </w:rPr>
        <w:t xml:space="preserve"/>
        <w:tab/>
        <w:t xml:space="preserve">7</w:t>
        <w:tab/>
        <w:t xml:space="preserve"/>
      </w:r>
      <w:r>
        <w:rPr>
          <w:rFonts w:ascii="Times New Roman" w:hAnsi="Times New Roman" w:cs="Times New Roman"/>
          <w:sz w:val="32"/>
          <w:sz-cs w:val="32"/>
          <w:spacing w:val="0"/>
        </w:rPr>
        <w:t xml:space="preserve">[7] OpenJS Foundation, "Node.js Documentation," 2024. [Online]. Available: https://nodejs.org/docs/latest/api/</w:t>
      </w:r>
    </w:p>
    <w:p>
      <w:pPr>
        <w:jc w:val="both"/>
        <w:ind w:left="720" w:first-line="-720"/>
        <w:spacing w:after="160"/>
      </w:pPr>
      <w:r>
        <w:rPr>
          <w:rFonts w:ascii="Times New Roman" w:hAnsi="Times New Roman" w:cs="Times New Roman"/>
          <w:sz w:val="32"/>
          <w:sz-cs w:val="32"/>
        </w:rPr>
        <w:t xml:space="preserve"/>
        <w:tab/>
        <w:t xml:space="preserve">8</w:t>
        <w:tab/>
        <w:t xml:space="preserve"/>
      </w:r>
      <w:r>
        <w:rPr>
          <w:rFonts w:ascii="Times New Roman" w:hAnsi="Times New Roman" w:cs="Times New Roman"/>
          <w:sz w:val="32"/>
          <w:sz-cs w:val="32"/>
          <w:spacing w:val="0"/>
        </w:rPr>
        <w:t xml:space="preserve">[8] Institute of Electrical and Electronics Engineers, "IEEE Reference Guide," 2024. [Online]. Available: https://ieeeauthorcenter.ieee.org/</w:t>
      </w:r>
    </w:p>
    <w:p>
      <w:pPr>
        <w:jc w:val="center"/>
        <w:spacing w:after="320"/>
      </w:pPr>
      <w:r>
        <w:rPr>
          <w:rFonts w:ascii="Times New Roman" w:hAnsi="Times New Roman" w:cs="Times New Roman"/>
          <w:sz w:val="42"/>
          <w:sz-cs w:val="42"/>
          <w:b/>
          <w:spacing w:val="0"/>
        </w:rPr>
        <w:t xml:space="preserve">CODING</w:t>
      </w:r>
    </w:p>
    <w:p>
      <w:pPr>
        <w:spacing w:after="160"/>
      </w:pPr>
      <w:r>
        <w:rPr>
          <w:rFonts w:ascii="Times New Roman" w:hAnsi="Times New Roman" w:cs="Times New Roman"/>
          <w:sz w:val="37"/>
          <w:sz-cs w:val="37"/>
          <w:b/>
          <w:u w:val="single"/>
          <w:spacing w:val="0"/>
        </w:rPr>
        <w:t xml:space="preserve">A. Important Commands</w:t>
      </w:r>
    </w:p>
    <w:p>
      <w:pPr>
        <w:jc w:val="both"/>
      </w:pPr>
      <w:r>
        <w:rPr>
          <w:rFonts w:ascii="Courier New" w:hAnsi="Courier New" w:cs="Courier New"/>
          <w:sz w:val="26"/>
          <w:sz-cs w:val="26"/>
          <w:spacing w:val="0"/>
        </w:rPr>
        <w:t xml:space="preserve">npm install</w:t>
      </w:r>
    </w:p>
    <w:p>
      <w:pPr>
        <w:jc w:val="both"/>
      </w:pPr>
      <w:r>
        <w:rPr>
          <w:rFonts w:ascii="Courier New" w:hAnsi="Courier New" w:cs="Courier New"/>
          <w:sz w:val="26"/>
          <w:sz-cs w:val="26"/>
          <w:spacing w:val="0"/>
        </w:rPr>
        <w:t xml:space="preserve">npm run server:dev</w:t>
      </w:r>
    </w:p>
    <w:p>
      <w:pPr>
        <w:jc w:val="both"/>
      </w:pPr>
      <w:r>
        <w:rPr>
          <w:rFonts w:ascii="Courier New" w:hAnsi="Courier New" w:cs="Courier New"/>
          <w:sz w:val="26"/>
          <w:sz-cs w:val="26"/>
          <w:spacing w:val="0"/>
        </w:rPr>
        <w:t xml:space="preserve">npm run dev --prefix frontend -- --host 127.0.0.1 --port 5173 --strictPort</w:t>
      </w:r>
    </w:p>
    <w:p>
      <w:pPr>
        <w:jc w:val="both"/>
      </w:pPr>
      <w:r>
        <w:rPr>
          <w:rFonts w:ascii="Courier New" w:hAnsi="Courier New" w:cs="Courier New"/>
          <w:sz w:val="26"/>
          <w:sz-cs w:val="26"/>
          <w:spacing w:val="0"/>
        </w:rPr>
        <w:t xml:space="preserve">npm run qa:full</w:t>
      </w:r>
    </w:p>
    <w:p>
      <w:pPr>
        <w:spacing w:after="160"/>
      </w:pPr>
      <w:r>
        <w:rPr>
          <w:rFonts w:ascii="Times New Roman" w:hAnsi="Times New Roman" w:cs="Times New Roman"/>
          <w:sz w:val="37"/>
          <w:sz-cs w:val="37"/>
          <w:b/>
          <w:u w:val="single"/>
          <w:spacing w:val="0"/>
        </w:rPr>
        <w:t xml:space="preserve">B. Project Structure Snapshot</w:t>
      </w:r>
    </w:p>
    <w:p>
      <w:pPr>
        <w:jc w:val="both"/>
      </w:pPr>
      <w:r>
        <w:rPr>
          <w:rFonts w:ascii="Courier New" w:hAnsi="Courier New" w:cs="Courier New"/>
          <w:sz w:val="26"/>
          <w:sz-cs w:val="26"/>
          <w:spacing w:val="0"/>
        </w:rPr>
        <w:t xml:space="preserve">backend/</w:t>
      </w:r>
    </w:p>
    <w:p>
      <w:pPr>
        <w:jc w:val="both"/>
      </w:pPr>
      <w:r>
        <w:rPr>
          <w:rFonts w:ascii="Courier New" w:hAnsi="Courier New" w:cs="Courier New"/>
          <w:sz w:val="26"/>
          <w:sz-cs w:val="26"/>
          <w:spacing w:val="0"/>
        </w:rPr>
        <w:t xml:space="preserve">  src/</w:t>
      </w:r>
    </w:p>
    <w:p>
      <w:pPr>
        <w:jc w:val="both"/>
      </w:pPr>
      <w:r>
        <w:rPr>
          <w:rFonts w:ascii="Courier New" w:hAnsi="Courier New" w:cs="Courier New"/>
          <w:sz w:val="26"/>
          <w:sz-cs w:val="26"/>
          <w:spacing w:val="0"/>
        </w:rPr>
        <w:t xml:space="preserve">    config/ controllers/ middleware/ repositories/ routes/ services/ utils/</w:t>
      </w:r>
    </w:p>
    <w:p>
      <w:pPr>
        <w:jc w:val="both"/>
      </w:pPr>
      <w:r>
        <w:rPr>
          <w:rFonts w:ascii="Courier New" w:hAnsi="Courier New" w:cs="Courier New"/>
          <w:sz w:val="26"/>
          <w:sz-cs w:val="26"/>
          <w:spacing w:val="0"/>
        </w:rPr>
        <w:t xml:space="preserve">    db/migrations/</w:t>
      </w:r>
    </w:p>
    <w:p>
      <w:pPr>
        <w:jc w:val="both"/>
      </w:pPr>
      <w:r>
        <w:rPr>
          <w:rFonts w:ascii="Courier New" w:hAnsi="Courier New" w:cs="Courier New"/>
          <w:sz w:val="26"/>
          <w:sz-cs w:val="26"/>
          <w:spacing w:val="0"/>
        </w:rPr>
        <w:t xml:space="preserve">frontend/</w:t>
      </w:r>
    </w:p>
    <w:p>
      <w:pPr>
        <w:jc w:val="both"/>
      </w:pPr>
      <w:r>
        <w:rPr>
          <w:rFonts w:ascii="Courier New" w:hAnsi="Courier New" w:cs="Courier New"/>
          <w:sz w:val="26"/>
          <w:sz-cs w:val="26"/>
          <w:spacing w:val="0"/>
        </w:rPr>
        <w:t xml:space="preserve">  src/</w:t>
      </w:r>
    </w:p>
    <w:p>
      <w:pPr>
        <w:jc w:val="both"/>
      </w:pPr>
      <w:r>
        <w:rPr>
          <w:rFonts w:ascii="Courier New" w:hAnsi="Courier New" w:cs="Courier New"/>
          <w:sz w:val="26"/>
          <w:sz-cs w:val="26"/>
          <w:spacing w:val="0"/>
        </w:rPr>
        <w:t xml:space="preserve">    api/ components/ features/ pages/ router/ store/ styles/</w:t>
      </w:r>
    </w:p>
    <w:p>
      <w:pPr>
        <w:spacing w:after="160"/>
      </w:pPr>
      <w:r>
        <w:rPr>
          <w:rFonts w:ascii="Times New Roman" w:hAnsi="Times New Roman" w:cs="Times New Roman"/>
          <w:sz w:val="37"/>
          <w:sz-cs w:val="37"/>
          <w:b/>
          <w:u w:val="single"/>
          <w:spacing w:val="0"/>
        </w:rPr>
        <w:t xml:space="preserve">C. Representative Backend Route Snippet</w:t>
      </w:r>
    </w:p>
    <w:p>
      <w:pPr>
        <w:jc w:val="both"/>
      </w:pPr>
      <w:r>
        <w:rPr>
          <w:rFonts w:ascii="Courier New" w:hAnsi="Courier New" w:cs="Courier New"/>
          <w:sz w:val="26"/>
          <w:sz-cs w:val="26"/>
          <w:spacing w:val="0"/>
        </w:rPr>
        <w:t xml:space="preserve">router.get('/users', catchAsync(async (req, res) =&gt; {</w:t>
      </w:r>
    </w:p>
    <w:p>
      <w:pPr>
        <w:jc w:val="both"/>
      </w:pPr>
      <w:r>
        <w:rPr>
          <w:rFonts w:ascii="Courier New" w:hAnsi="Courier New" w:cs="Courier New"/>
          <w:sz w:val="26"/>
          <w:sz-cs w:val="26"/>
          <w:spacing w:val="0"/>
        </w:rPr>
        <w:t xml:space="preserve">  const data = await devConsoleService.listSignedUpUsers({</w:t>
      </w:r>
    </w:p>
    <w:p>
      <w:pPr>
        <w:jc w:val="both"/>
      </w:pPr>
      <w:r>
        <w:rPr>
          <w:rFonts w:ascii="Courier New" w:hAnsi="Courier New" w:cs="Courier New"/>
          <w:sz w:val="26"/>
          <w:sz-cs w:val="26"/>
          <w:spacing w:val="0"/>
        </w:rPr>
        <w:t xml:space="preserve">    search: req.query.search,</w:t>
      </w:r>
    </w:p>
    <w:p>
      <w:pPr>
        <w:jc w:val="both"/>
      </w:pPr>
      <w:r>
        <w:rPr>
          <w:rFonts w:ascii="Courier New" w:hAnsi="Courier New" w:cs="Courier New"/>
          <w:sz w:val="26"/>
          <w:sz-cs w:val="26"/>
          <w:spacing w:val="0"/>
        </w:rPr>
        <w:t xml:space="preserve">    isActive: req.query.isActive,</w:t>
      </w:r>
    </w:p>
    <w:p>
      <w:pPr>
        <w:jc w:val="both"/>
      </w:pPr>
      <w:r>
        <w:rPr>
          <w:rFonts w:ascii="Courier New" w:hAnsi="Courier New" w:cs="Courier New"/>
          <w:sz w:val="26"/>
          <w:sz-cs w:val="26"/>
          <w:spacing w:val="0"/>
        </w:rPr>
        <w:t xml:space="preserve">    companyId: req.query.companyId,</w:t>
      </w:r>
    </w:p>
    <w:p>
      <w:pPr>
        <w:jc w:val="both"/>
      </w:pPr>
      <w:r>
        <w:rPr>
          <w:rFonts w:ascii="Courier New" w:hAnsi="Courier New" w:cs="Courier New"/>
          <w:sz w:val="26"/>
          <w:sz-cs w:val="26"/>
          <w:spacing w:val="0"/>
        </w:rPr>
        <w:t xml:space="preserve">  });</w:t>
      </w:r>
    </w:p>
    <w:p>
      <w:pPr>
        <w:jc w:val="both"/>
      </w:pPr>
      <w:r>
        <w:rPr>
          <w:rFonts w:ascii="Courier New" w:hAnsi="Courier New" w:cs="Courier New"/>
          <w:sz w:val="26"/>
          <w:sz-cs w:val="26"/>
          <w:spacing w:val="0"/>
        </w:rPr>
        <w:t xml:space="preserve">  res.json({ success: true, data });</w:t>
      </w:r>
    </w:p>
    <w:p>
      <w:pPr>
        <w:jc w:val="both"/>
      </w:pPr>
      <w:r>
        <w:rPr>
          <w:rFonts w:ascii="Courier New" w:hAnsi="Courier New" w:cs="Courier New"/>
          <w:sz w:val="26"/>
          <w:sz-cs w:val="26"/>
          <w:spacing w:val="0"/>
        </w:rPr>
        <w:t xml:space="preserve">}));</w:t>
      </w:r>
    </w:p>
    <w:p>
      <w:pPr>
        <w:spacing w:after="160"/>
      </w:pPr>
      <w:r>
        <w:rPr>
          <w:rFonts w:ascii="Times New Roman" w:hAnsi="Times New Roman" w:cs="Times New Roman"/>
          <w:sz w:val="37"/>
          <w:sz-cs w:val="37"/>
          <w:b/>
          <w:u w:val="single"/>
          <w:spacing w:val="0"/>
        </w:rPr>
        <w:t xml:space="preserve">D. Declaration</w:t>
      </w:r>
    </w:p>
    <w:p>
      <w:pPr>
        <w:jc w:val="both"/>
        <w:spacing w:after="320"/>
      </w:pPr>
      <w:r>
        <w:rPr>
          <w:rFonts w:ascii="Times New Roman" w:hAnsi="Times New Roman" w:cs="Times New Roman"/>
          <w:sz w:val="32"/>
          <w:sz-cs w:val="32"/>
          <w:spacing w:val="0"/>
        </w:rPr>
        <w:t xml:space="preserve">This report content is prepared for the NexCRM Database Management project and should be reviewed and finalized with student-specific details (names, roll numbers, screenshots, page numbering adjustments, and signatures) before final institutional submission.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