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PERSONA – Kyle A. Chisholm (CEO)</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0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96"/>
        <w:gridCol w:w="1533"/>
        <w:gridCol w:w="430"/>
        <w:gridCol w:w="4466"/>
        <w:gridCol w:w="431"/>
        <w:gridCol w:w="4452"/>
        <w:tblGridChange w:id="0">
          <w:tblGrid>
            <w:gridCol w:w="3096"/>
            <w:gridCol w:w="1533"/>
            <w:gridCol w:w="430"/>
            <w:gridCol w:w="4466"/>
            <w:gridCol w:w="431"/>
            <w:gridCol w:w="4452"/>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drawing>
                <wp:inline distB="0" distT="0" distL="0" distR="0">
                  <wp:extent cx="1830971" cy="1220647"/>
                  <wp:effectExtent b="0" l="0" r="0" t="0"/>
                  <wp:docPr descr="Ceo Stock Photos - Page 1 : Masterfile" id="2" name="image1.jpg"/>
                  <a:graphic>
                    <a:graphicData uri="http://schemas.openxmlformats.org/drawingml/2006/picture">
                      <pic:pic>
                        <pic:nvPicPr>
                          <pic:cNvPr descr="Ceo Stock Photos - Page 1 : Masterfile" id="0" name="image1.jpg"/>
                          <pic:cNvPicPr preferRelativeResize="0"/>
                        </pic:nvPicPr>
                        <pic:blipFill>
                          <a:blip r:embed="rId7"/>
                          <a:srcRect b="0" l="0" r="0" t="0"/>
                          <a:stretch>
                            <a:fillRect/>
                          </a:stretch>
                        </pic:blipFill>
                        <pic:spPr>
                          <a:xfrm>
                            <a:off x="0" y="0"/>
                            <a:ext cx="1830971" cy="1220647"/>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Motivating team members to stay focused, committed, and aligned with these goals is crucial. Clear communication of project objectives, recognition of achievements, and fostering a sense of purpose can help maintain motivation throughout the project.</w:t>
            </w:r>
          </w:p>
        </w:tc>
        <w:tc>
          <w:tcPr>
            <w:vMerge w:val="continue"/>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to change, resource constraints, unexpected setbacks, external market factors, and navigation complex stakeholder dynamics. Additionally, ensuring effective delegation while maintaining overall project oversight will be demanding.</w:t>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0F">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0">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5">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 expect nothing but the best from my team”</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1">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27">
            <w:pPr>
              <w:rPr>
                <w:color w:val="000000"/>
              </w:rPr>
            </w:pPr>
            <w:r w:rsidDel="00000000" w:rsidR="00000000" w:rsidRPr="00000000">
              <w:rPr>
                <w:color w:val="000000"/>
                <w:rtl w:val="0"/>
              </w:rPr>
              <w:t xml:space="preserve">Kyle A. Chisholm</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D">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0">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2">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3">
            <w:pPr>
              <w:rPr>
                <w:color w:val="000000"/>
              </w:rPr>
            </w:pPr>
            <w:r w:rsidDel="00000000" w:rsidR="00000000" w:rsidRPr="00000000">
              <w:rPr>
                <w:color w:val="000000"/>
                <w:rtl w:val="0"/>
              </w:rPr>
              <w:t xml:space="preserve">18</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6">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38">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9">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3C">
            <w:pPr>
              <w:spacing w:before="240" w:line="360" w:lineRule="auto"/>
              <w:ind w:left="720" w:firstLine="0"/>
              <w:rPr/>
            </w:pPr>
            <w:r w:rsidDel="00000000" w:rsidR="00000000" w:rsidRPr="00000000">
              <w:rPr>
                <w:rtl w:val="0"/>
              </w:rPr>
              <w:t xml:space="preserve">Communication breakdowns, conflicting priorities among team members, lack of accountability, missed deadlines, and difficulty aligning the project with overall company goals. Managing diverse skill sets and personalities within the team might be challenging.</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E">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3F">
            <w:pPr>
              <w:rPr>
                <w:color w:val="000000"/>
              </w:rPr>
            </w:pPr>
            <w:r w:rsidDel="00000000" w:rsidR="00000000" w:rsidRPr="00000000">
              <w:rPr>
                <w:color w:val="000000"/>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4">
            <w:pPr>
              <w:rPr>
                <w:b w:val="1"/>
                <w:color w:val="000000"/>
              </w:rPr>
            </w:pPr>
            <w:r w:rsidDel="00000000" w:rsidR="00000000" w:rsidRPr="00000000">
              <w:rPr>
                <w:b w:val="1"/>
                <w:color w:val="000000"/>
                <w:rtl w:val="0"/>
              </w:rPr>
              <w:t xml:space="preserve">None</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45">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A">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4B">
            <w:pPr>
              <w:rPr>
                <w:color w:val="000000"/>
              </w:rPr>
            </w:pPr>
            <w:r w:rsidDel="00000000" w:rsidR="00000000" w:rsidRPr="00000000">
              <w:rPr>
                <w:color w:val="000000"/>
                <w:rtl w:val="0"/>
              </w:rPr>
              <w:t xml:space="preserve">Gisborne, New Zealand</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0">
            <w:pPr>
              <w:rPr>
                <w:b w:val="1"/>
                <w:color w:val="000000"/>
              </w:rPr>
            </w:pPr>
            <w:r w:rsidDel="00000000" w:rsidR="00000000" w:rsidRPr="00000000">
              <w:rPr>
                <w:b w:val="1"/>
                <w:rtl w:val="0"/>
              </w:rPr>
              <w:t xml:space="preserve">GitHub</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1">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6">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57">
            <w:pPr>
              <w:rPr>
                <w:color w:val="000000"/>
              </w:rPr>
            </w:pPr>
            <w:r w:rsidDel="00000000" w:rsidR="00000000" w:rsidRPr="00000000">
              <w:rPr>
                <w:color w:val="000000"/>
                <w:rtl w:val="0"/>
              </w:rPr>
              <w:t xml:space="preserve">CEO/Accountant</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C">
            <w:pPr>
              <w:rPr>
                <w:b w:val="1"/>
                <w:color w:val="000000"/>
              </w:rPr>
            </w:pPr>
            <w:r w:rsidDel="00000000" w:rsidR="00000000" w:rsidRPr="00000000">
              <w:rPr>
                <w:b w:val="1"/>
                <w:rtl w:val="0"/>
              </w:rPr>
              <w:t xml:space="preserve">SIGGRAPH</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D">
            <w:pPr>
              <w:rPr>
                <w:b w:val="1"/>
                <w:color w:val="000000"/>
              </w:rPr>
            </w:pPr>
            <w:r w:rsidDel="00000000" w:rsidR="00000000" w:rsidRPr="00000000">
              <w:rPr>
                <w:b w:val="1"/>
                <w:color w:val="000000"/>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2">
            <w:pPr>
              <w:rPr>
                <w:b w:val="1"/>
                <w:color w:val="000000"/>
              </w:rPr>
            </w:pPr>
            <w:r w:rsidDel="00000000" w:rsidR="00000000" w:rsidRPr="00000000">
              <w:rPr>
                <w:b w:val="1"/>
                <w:color w:val="000000"/>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63">
            <w:pPr>
              <w:rPr>
                <w:color w:val="000000"/>
              </w:rPr>
            </w:pPr>
            <w:r w:rsidDel="00000000" w:rsidR="00000000" w:rsidRPr="00000000">
              <w:rPr>
                <w:color w:val="000000"/>
                <w:rtl w:val="0"/>
              </w:rPr>
              <w:t xml:space="preserve">Chief </w:t>
            </w:r>
            <w:r w:rsidDel="00000000" w:rsidR="00000000" w:rsidRPr="00000000">
              <w:rPr>
                <w:rtl w:val="0"/>
              </w:rPr>
              <w:t xml:space="preserve">Executive</w:t>
            </w:r>
            <w:r w:rsidDel="00000000" w:rsidR="00000000" w:rsidRPr="00000000">
              <w:rPr>
                <w:color w:val="000000"/>
                <w:rtl w:val="0"/>
              </w:rPr>
              <w:t xml:space="preserve"> Officer (CEO)</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8">
            <w:pPr>
              <w:rPr>
                <w:b w:val="1"/>
                <w:color w:val="000000"/>
              </w:rPr>
            </w:pPr>
            <w:r w:rsidDel="00000000" w:rsidR="00000000" w:rsidRPr="00000000">
              <w:rPr>
                <w:b w:val="1"/>
                <w:rtl w:val="0"/>
              </w:rPr>
              <w:t xml:space="preserve">Expert in Web Design</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9">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E">
            <w:pPr>
              <w:rPr>
                <w:b w:val="1"/>
                <w:color w:val="000000"/>
              </w:rPr>
            </w:pPr>
            <w:r w:rsidDel="00000000" w:rsidR="00000000" w:rsidRPr="00000000">
              <w:rPr>
                <w:b w:val="1"/>
                <w:color w:val="000000"/>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6F">
            <w:pPr>
              <w:rPr>
                <w:color w:val="000000"/>
              </w:rPr>
            </w:pPr>
            <w:r w:rsidDel="00000000" w:rsidR="00000000" w:rsidRPr="00000000">
              <w:rPr>
                <w:color w:val="000000"/>
                <w:rtl w:val="0"/>
              </w:rPr>
              <w:t xml:space="preserve">NCEA Level 3</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4">
            <w:pPr>
              <w:rPr>
                <w:b w:val="1"/>
                <w:color w:val="000000"/>
              </w:rPr>
            </w:pPr>
            <w:r w:rsidDel="00000000" w:rsidR="00000000" w:rsidRPr="00000000">
              <w:rPr>
                <w:b w:val="1"/>
                <w:rtl w:val="0"/>
              </w:rPr>
              <w:t xml:space="preserve">ResearchGate</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75">
            <w:pPr>
              <w:rPr>
                <w:b w:val="1"/>
                <w:color w:val="000000"/>
              </w:rPr>
            </w:pPr>
            <w:r w:rsidDel="00000000" w:rsidR="00000000" w:rsidRPr="00000000">
              <w:rPr>
                <w:b w:val="1"/>
                <w:color w:val="000000"/>
                <w:rtl w:val="0"/>
              </w:rPr>
              <w:t xml:space="preserve">ANNUAL INCOME $</w:t>
            </w:r>
            <w:r w:rsidDel="00000000" w:rsidR="00000000" w:rsidRPr="00000000">
              <w:rPr>
                <w:b w:val="1"/>
                <w:rtl w:val="0"/>
              </w:rPr>
              <w:t xml:space="preserve">100,000</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A">
            <w:pPr>
              <w:rPr>
                <w:b w:val="1"/>
                <w:color w:val="000000"/>
              </w:rPr>
            </w:pPr>
            <w:r w:rsidDel="00000000" w:rsidR="00000000" w:rsidRPr="00000000">
              <w:rPr>
                <w:b w:val="1"/>
                <w:color w:val="000000"/>
                <w:rtl w:val="0"/>
              </w:rPr>
              <w:t xml:space="preserve">WEBSITES</w:t>
            </w:r>
          </w:p>
        </w:tc>
      </w:tr>
    </w:tbl>
    <w:p w:rsidR="00000000" w:rsidDel="00000000" w:rsidP="00000000" w:rsidRDefault="00000000" w:rsidRPr="00000000" w14:paraId="0000007B">
      <w:pPr>
        <w:rPr/>
        <w:sectPr>
          <w:headerReference r:id="rId8" w:type="default"/>
          <w:headerReference r:id="rId9" w:type="first"/>
          <w:headerReference r:id="rId10" w:type="even"/>
          <w:footerReference r:id="rId11" w:type="default"/>
          <w:footerReference r:id="rId12" w:type="first"/>
          <w:footerReference r:id="rId13"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Heading1">
    <w:name w:val="heading 1"/>
    <w:basedOn w:val="Normal"/>
    <w:next w:val="Normal"/>
    <w:link w:val="Heading1Char"/>
    <w:qFormat w:val="1"/>
    <w:rsid w:val="00C60B0A"/>
    <w:pPr>
      <w:spacing w:after="120" w:before="120"/>
      <w:outlineLvl w:val="0"/>
    </w:pPr>
    <w:rPr>
      <w:b w:val="1"/>
      <w:caps w:val="1"/>
      <w:color w:val="44546a" w:themeColor="text2"/>
      <w:sz w:val="28"/>
      <w:szCs w:val="20"/>
    </w:rPr>
  </w:style>
  <w:style w:type="paragraph" w:styleId="Heading2">
    <w:name w:val="heading 2"/>
    <w:basedOn w:val="Heading1"/>
    <w:next w:val="Normal"/>
    <w:qFormat w:val="1"/>
    <w:rsid w:val="00882563"/>
    <w:pPr>
      <w:outlineLvl w:val="1"/>
    </w:pPr>
    <w:rPr>
      <w:color w:val="8496b0" w:themeColor="text2" w:themeTint="000099"/>
      <w:sz w:val="24"/>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827F6D"/>
    <w:pPr>
      <w:tabs>
        <w:tab w:val="right" w:leader="dot" w:pos="10790"/>
      </w:tabs>
      <w:spacing w:before="120" w:line="480"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character" w:styleId="Heading1Char" w:customStyle="1">
    <w:name w:val="Heading 1 Char"/>
    <w:basedOn w:val="DefaultParagraphFont"/>
    <w:link w:val="Heading1"/>
    <w:rsid w:val="00C60B0A"/>
    <w:rPr>
      <w:rFonts w:ascii="Century Gothic" w:eastAsia="Calibri" w:hAnsi="Century Gothic"/>
      <w:b w:val="1"/>
      <w:caps w:val="1"/>
      <w:color w:val="44546a" w:themeColor="text2"/>
      <w:sz w:val="28"/>
    </w:rPr>
  </w:style>
  <w:style w:type="paragraph" w:styleId="Header">
    <w:name w:val="header"/>
    <w:basedOn w:val="Normal"/>
    <w:link w:val="HeaderChar"/>
    <w:unhideWhenUsed w:val="1"/>
    <w:rsid w:val="00027FE5"/>
    <w:pPr>
      <w:tabs>
        <w:tab w:val="center" w:pos="4680"/>
        <w:tab w:val="right" w:pos="9360"/>
      </w:tabs>
    </w:pPr>
  </w:style>
  <w:style w:type="character" w:styleId="HeaderChar" w:customStyle="1">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val="1"/>
    <w:rsid w:val="00027FE5"/>
    <w:pPr>
      <w:tabs>
        <w:tab w:val="center" w:pos="4680"/>
        <w:tab w:val="right" w:pos="9360"/>
      </w:tabs>
    </w:pPr>
  </w:style>
  <w:style w:type="character" w:styleId="FooterChar" w:customStyle="1">
    <w:name w:val="Footer Char"/>
    <w:basedOn w:val="DefaultParagraphFont"/>
    <w:link w:val="Footer"/>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PageNumber">
    <w:name w:val="page number"/>
    <w:basedOn w:val="DefaultParagraphFont"/>
    <w:semiHidden w:val="1"/>
    <w:unhideWhenUsed w:val="1"/>
    <w:rsid w:val="00BA1C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EeiAi8b8RfHUbXZKx3lbDt2GTg==">CgMxLjA4AHIhMTdQTEFMZ0R4VC1SMFFNeFlneUs3NU5WSlRVUHBPbXpt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2024-03-14T01:35:00Z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