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Logan</w:t>
      </w:r>
      <w:r>
        <w:t xml:space="preserve"> </w:t>
      </w:r>
      <w:r>
        <w:t xml:space="preserve">Luchs</w:t>
      </w:r>
    </w:p>
    <w:p>
      <w:pPr>
        <w:pStyle w:val="Date"/>
      </w:pPr>
      <w:r>
        <w:t xml:space="preserve">2025-02-26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Link to my Github</w:t>
        </w:r>
      </w:hyperlink>
    </w:p>
    <w:bookmarkStart w:id="21" w:name="loading-libraries-and-color-pallettes"/>
    <w:p>
      <w:pPr>
        <w:pStyle w:val="Heading1"/>
      </w:pPr>
      <w:r>
        <w:t xml:space="preserve">Loading libraries and color pallettes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(markdown)</w:t>
      </w:r>
      <w:r>
        <w:br/>
      </w:r>
      <w:r>
        <w:br/>
      </w:r>
      <w:r>
        <w:rPr>
          <w:rStyle w:val="CommentTok"/>
        </w:rPr>
        <w:t xml:space="preserve">#Colorblind pallette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#loading a color pallette</w:t>
      </w:r>
    </w:p>
    <w:bookmarkEnd w:id="21"/>
    <w:bookmarkStart w:id="22" w:name="reading-in-data"/>
    <w:p>
      <w:pPr>
        <w:pStyle w:val="Heading1"/>
      </w:pPr>
      <w:r>
        <w:t xml:space="preserve">Reading in Data</w:t>
      </w:r>
    </w:p>
    <w:p>
      <w:pPr>
        <w:pStyle w:val="SourceCode"/>
      </w:pP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#loading in the data so that R understands na is na so the column is numeric</w:t>
      </w:r>
      <w:r>
        <w:br/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#loading in the data so that R understands na is na so the column is numeric</w:t>
      </w:r>
    </w:p>
    <w:bookmarkEnd w:id="22"/>
    <w:bookmarkStart w:id="23" w:name="joining-data-frames-together"/>
    <w:p>
      <w:pPr>
        <w:pStyle w:val="Heading1"/>
      </w:pPr>
      <w:r>
        <w:t xml:space="preserve">Joining Data Frames Together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(Metadata, Diversity,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Join Metadata and Diversity data frames based on the "Code" column</w:t>
      </w:r>
    </w:p>
    <w:bookmarkEnd w:id="23"/>
    <w:bookmarkStart w:id="24" w:name="calculating-pielous-evenness-index"/>
    <w:p>
      <w:pPr>
        <w:pStyle w:val="Heading1"/>
      </w:pPr>
      <w:r>
        <w:t xml:space="preserve">Calculating Pielou’s evenness index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column for the logarithm of richness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 =</w:t>
      </w:r>
      <w:r>
        <w:rPr>
          <w:rStyle w:val="NormalTok"/>
        </w:rPr>
        <w:t xml:space="preserve"> (shannon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logRich))  </w:t>
      </w:r>
      <w:r>
        <w:rPr>
          <w:rStyle w:val="CommentTok"/>
        </w:rPr>
        <w:t xml:space="preserve"># Add a column for evenness as the ratio of Shannon diversity to log richness</w:t>
      </w:r>
    </w:p>
    <w:bookmarkEnd w:id="24"/>
    <w:bookmarkStart w:id="25" w:name="calculating-mean-and-standard-error"/>
    <w:p>
      <w:pPr>
        <w:pStyle w:val="Heading1"/>
      </w:pPr>
      <w:r>
        <w:t xml:space="preserve">Calculating mean and standard error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data by Crop and Time_Point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(even),  </w:t>
      </w:r>
      <w:r>
        <w:rPr>
          <w:rStyle w:val="CommentTok"/>
        </w:rPr>
        <w:t xml:space="preserve"># Calculate the mean of evenness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deviation of evenness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  </w:t>
      </w:r>
      <w:r>
        <w:rPr>
          <w:rStyle w:val="CommentTok"/>
        </w:rPr>
        <w:t xml:space="preserve"># Calculate the standard error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5"/>
    <w:bookmarkStart w:id="26" w:name="Xc5bd12a077e572017a0ecd225fd60cc19079553"/>
    <w:p>
      <w:pPr>
        <w:pStyle w:val="Heading1"/>
      </w:pPr>
      <w:r>
        <w:t xml:space="preserve">Calculating difference of evenness in crops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data to have Crop names as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difference in evenness between Soil and Cotton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  </w:t>
      </w:r>
      <w:r>
        <w:rPr>
          <w:rStyle w:val="CommentTok"/>
        </w:rPr>
        <w:t xml:space="preserve"># Calculate difference in evenness between Soil and Soybean</w:t>
      </w:r>
    </w:p>
    <w:bookmarkEnd w:id="26"/>
    <w:bookmarkStart w:id="30" w:name="plotting"/>
    <w:p>
      <w:pPr>
        <w:pStyle w:val="Heading1"/>
      </w:pPr>
      <w:r>
        <w:t xml:space="preserve">Plotting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columns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data to long format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ggplot with Time_Point on x-axis and value on y-axis, colored by diff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geometry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Apply classic theme to the plot</w:t>
      </w:r>
    </w:p>
    <w:p>
      <w:pPr>
        <w:pStyle w:val="CaptionedFigure"/>
      </w:pPr>
      <w:r>
        <w:drawing>
          <wp:inline>
            <wp:extent cx="5334000" cy="4029647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Rplo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github.com/Logz1n/Reproducibility_Cla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Logz1n/Reproducibility_Cla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Logan Luchs</dc:creator>
  <cp:keywords/>
  <dcterms:created xsi:type="dcterms:W3CDTF">2025-03-20T15:51:34Z</dcterms:created>
  <dcterms:modified xsi:type="dcterms:W3CDTF">2025-03-20T15:51:34Z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