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0DE" w:rsidRDefault="008500DE">
      <w:pPr>
        <w:spacing w:before="1440"/>
      </w:pPr>
    </w:p>
    <w:p w:rsidR="008500DE" w:rsidRDefault="00ED5B5C">
      <w:pPr>
        <w:jc w:val="center"/>
      </w:pPr>
      <w:proofErr w:type="spellStart"/>
      <w:r>
        <w:rPr>
          <w:b/>
          <w:bCs/>
          <w:color w:val="1A237E"/>
          <w:sz w:val="80"/>
          <w:szCs w:val="80"/>
        </w:rPr>
        <w:t>HeyDoc</w:t>
      </w:r>
      <w:proofErr w:type="spellEnd"/>
    </w:p>
    <w:p w:rsidR="008500DE" w:rsidRDefault="00ED5B5C">
      <w:pPr>
        <w:jc w:val="center"/>
      </w:pPr>
      <w:r>
        <w:rPr>
          <w:color w:val="1565C0"/>
          <w:sz w:val="36"/>
          <w:szCs w:val="36"/>
        </w:rPr>
        <w:t>AI-Powered Medical Scribe System</w:t>
      </w:r>
    </w:p>
    <w:p w:rsidR="008500DE" w:rsidRDefault="008500DE">
      <w:pPr>
        <w:spacing w:after="120"/>
      </w:pPr>
    </w:p>
    <w:p w:rsidR="008500DE" w:rsidRDefault="00ED5B5C">
      <w:pPr>
        <w:jc w:val="center"/>
      </w:pPr>
      <w:r>
        <w:rPr>
          <w:i/>
          <w:iCs/>
          <w:color w:val="546E7A"/>
          <w:sz w:val="28"/>
          <w:szCs w:val="28"/>
        </w:rPr>
        <w:t>Project Documentation</w:t>
      </w:r>
    </w:p>
    <w:p w:rsidR="008500DE" w:rsidRDefault="008500DE">
      <w:pPr>
        <w:spacing w:after="480"/>
      </w:pPr>
    </w:p>
    <w:p w:rsidR="008500DE" w:rsidRDefault="00ED5B5C">
      <w:pPr>
        <w:jc w:val="center"/>
      </w:pPr>
      <w:r>
        <w:rPr>
          <w:color w:val="546E7A"/>
          <w:sz w:val="24"/>
          <w:szCs w:val="24"/>
        </w:rPr>
        <w:t>Automating Clinical Documentation with Artificial Intelligence</w:t>
      </w:r>
    </w:p>
    <w:p w:rsidR="008500DE" w:rsidRDefault="00ED5B5C">
      <w:r>
        <w:br w:type="page"/>
      </w:r>
    </w:p>
    <w:p w:rsidR="008500DE" w:rsidRDefault="00ED5B5C">
      <w:pPr>
        <w:pStyle w:val="Heading1"/>
        <w:pBdr>
          <w:bottom w:val="single" w:sz="4" w:space="4" w:color="1565C0"/>
        </w:pBdr>
      </w:pPr>
      <w:r>
        <w:lastRenderedPageBreak/>
        <w:t>1. Project Overview</w:t>
      </w:r>
    </w:p>
    <w:p w:rsidR="008500DE" w:rsidRDefault="00ED5B5C">
      <w:pPr>
        <w:spacing w:after="80"/>
      </w:pPr>
      <w:proofErr w:type="spellStart"/>
      <w:r>
        <w:rPr>
          <w:color w:val="212121"/>
        </w:rPr>
        <w:t>HeyDoc</w:t>
      </w:r>
      <w:proofErr w:type="spellEnd"/>
      <w:r>
        <w:rPr>
          <w:color w:val="212121"/>
        </w:rPr>
        <w:t xml:space="preserve"> is an AI-powered medical assistant that automates clinical documentation by converting doctor-patient conversations into structured medical records. The system is designed to reduce the documentation burden on physicians and improve overall clinical</w:t>
      </w:r>
      <w:r>
        <w:rPr>
          <w:color w:val="212121"/>
        </w:rPr>
        <w:t xml:space="preserve"> workflow efficiency.</w:t>
      </w:r>
    </w:p>
    <w:p w:rsidR="008500DE" w:rsidRDefault="008500DE">
      <w:pPr>
        <w:spacing w:after="60"/>
      </w:pPr>
    </w:p>
    <w:p w:rsidR="008500DE" w:rsidRDefault="00ED5B5C">
      <w:pPr>
        <w:spacing w:after="80"/>
      </w:pPr>
      <w:r>
        <w:rPr>
          <w:color w:val="212121"/>
        </w:rPr>
        <w:t>The application performs the following core functions: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Audio transcription from doctor-patient consultations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 xml:space="preserve">Speaker </w:t>
      </w:r>
      <w:proofErr w:type="spellStart"/>
      <w:r>
        <w:rPr>
          <w:color w:val="212121"/>
        </w:rPr>
        <w:t>diarization</w:t>
      </w:r>
      <w:proofErr w:type="spellEnd"/>
      <w:r>
        <w:rPr>
          <w:color w:val="212121"/>
        </w:rPr>
        <w:t xml:space="preserve"> to differentiate between Doctor and Patient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SOAP note generation in a structured format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Patient-friendly</w:t>
      </w:r>
      <w:r>
        <w:rPr>
          <w:color w:val="212121"/>
        </w:rPr>
        <w:t xml:space="preserve"> plain-language summary generation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PDF export of all generated documentation</w:t>
      </w:r>
    </w:p>
    <w:p w:rsidR="008500DE" w:rsidRDefault="008500DE">
      <w:pPr>
        <w:spacing w:after="120"/>
      </w:pPr>
    </w:p>
    <w:p w:rsidR="008500DE" w:rsidRDefault="00ED5B5C">
      <w:pPr>
        <w:pStyle w:val="Heading1"/>
        <w:pBdr>
          <w:bottom w:val="single" w:sz="4" w:space="4" w:color="1565C0"/>
        </w:pBdr>
      </w:pPr>
      <w:r>
        <w:t>2. Objectives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Reduce manual documentation burden for doctors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Improve clinical workflow efficiency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Generate structured medical notes automatically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Provide patient-friendly summari</w:t>
      </w:r>
      <w:r>
        <w:rPr>
          <w:color w:val="212121"/>
        </w:rPr>
        <w:t>es in accessible language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Enable real-time consultation processing</w:t>
      </w:r>
    </w:p>
    <w:p w:rsidR="008500DE" w:rsidRDefault="00ED5B5C">
      <w:r>
        <w:br w:type="page"/>
      </w:r>
    </w:p>
    <w:p w:rsidR="008500DE" w:rsidRDefault="00ED5B5C">
      <w:pPr>
        <w:pStyle w:val="Heading1"/>
        <w:pBdr>
          <w:bottom w:val="single" w:sz="4" w:space="4" w:color="1565C0"/>
        </w:pBdr>
      </w:pPr>
      <w:r>
        <w:lastRenderedPageBreak/>
        <w:t>3. System Architecture</w:t>
      </w:r>
    </w:p>
    <w:p w:rsidR="008500DE" w:rsidRDefault="00ED5B5C">
      <w:pPr>
        <w:pStyle w:val="Heading2"/>
      </w:pPr>
      <w:r>
        <w:t>3.1 Pipeline Flow</w:t>
      </w:r>
    </w:p>
    <w:p w:rsidR="008500DE" w:rsidRDefault="00ED5B5C">
      <w:pPr>
        <w:spacing w:after="80"/>
      </w:pPr>
      <w:r>
        <w:rPr>
          <w:color w:val="212121"/>
        </w:rPr>
        <w:t xml:space="preserve">The </w:t>
      </w:r>
      <w:proofErr w:type="spellStart"/>
      <w:r>
        <w:rPr>
          <w:color w:val="212121"/>
        </w:rPr>
        <w:t>HeyDoc</w:t>
      </w:r>
      <w:proofErr w:type="spellEnd"/>
      <w:r>
        <w:rPr>
          <w:color w:val="212121"/>
        </w:rPr>
        <w:t xml:space="preserve"> system follows a sequential processing pipeline:</w:t>
      </w:r>
    </w:p>
    <w:p w:rsidR="008500DE" w:rsidRDefault="008500DE">
      <w:pPr>
        <w:spacing w:after="60"/>
      </w:pPr>
    </w:p>
    <w:p w:rsidR="008500DE" w:rsidRDefault="00ED5B5C">
      <w:pPr>
        <w:spacing w:after="80"/>
        <w:jc w:val="center"/>
      </w:pPr>
      <w:r>
        <w:rPr>
          <w:b/>
          <w:bCs/>
          <w:color w:val="1565C0"/>
        </w:rPr>
        <w:t>Input (Audio / Text</w:t>
      </w:r>
      <w:proofErr w:type="gramStart"/>
      <w:r>
        <w:rPr>
          <w:b/>
          <w:bCs/>
          <w:color w:val="1565C0"/>
        </w:rPr>
        <w:t>)  →</w:t>
      </w:r>
      <w:proofErr w:type="gramEnd"/>
      <w:r>
        <w:rPr>
          <w:b/>
          <w:bCs/>
          <w:color w:val="1565C0"/>
        </w:rPr>
        <w:t xml:space="preserve">  Transcription (LLM)  →  Speaker </w:t>
      </w:r>
      <w:proofErr w:type="spellStart"/>
      <w:r>
        <w:rPr>
          <w:b/>
          <w:bCs/>
          <w:color w:val="1565C0"/>
        </w:rPr>
        <w:t>Diarization</w:t>
      </w:r>
      <w:proofErr w:type="spellEnd"/>
    </w:p>
    <w:p w:rsidR="008500DE" w:rsidRDefault="00ED5B5C">
      <w:pPr>
        <w:spacing w:after="160"/>
        <w:jc w:val="center"/>
      </w:pPr>
      <w:proofErr w:type="gramStart"/>
      <w:r>
        <w:rPr>
          <w:b/>
          <w:bCs/>
          <w:color w:val="1565C0"/>
        </w:rPr>
        <w:t>→  SOAP</w:t>
      </w:r>
      <w:proofErr w:type="gramEnd"/>
      <w:r>
        <w:rPr>
          <w:b/>
          <w:bCs/>
          <w:color w:val="1565C0"/>
        </w:rPr>
        <w:t xml:space="preserve"> Note Generation  →  Patient Summary  →  PDF Export + UI</w:t>
      </w:r>
    </w:p>
    <w:p w:rsidR="008500DE" w:rsidRDefault="00ED5B5C">
      <w:pPr>
        <w:pStyle w:val="Heading2"/>
      </w:pPr>
      <w:r>
        <w:t>3.2 Tech Stack</w:t>
      </w:r>
    </w:p>
    <w:p w:rsidR="008500DE" w:rsidRDefault="008500DE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83"/>
      </w:tblGrid>
      <w:tr w:rsidR="008500D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8500DE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Frontend</w:t>
            </w:r>
          </w:p>
        </w:tc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proofErr w:type="spellStart"/>
            <w:r>
              <w:rPr>
                <w:color w:val="212121"/>
              </w:rPr>
              <w:t>Streamlit</w:t>
            </w:r>
            <w:proofErr w:type="spellEnd"/>
          </w:p>
        </w:tc>
      </w:tr>
      <w:tr w:rsidR="008500DE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Backend</w:t>
            </w:r>
          </w:p>
        </w:tc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Python</w:t>
            </w:r>
          </w:p>
        </w:tc>
      </w:tr>
      <w:tr w:rsidR="008500DE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LLM APIs</w:t>
            </w:r>
          </w:p>
        </w:tc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proofErr w:type="spellStart"/>
            <w:r>
              <w:rPr>
                <w:color w:val="212121"/>
              </w:rPr>
              <w:t>OpenRouter</w:t>
            </w:r>
            <w:proofErr w:type="spellEnd"/>
          </w:p>
        </w:tc>
      </w:tr>
      <w:tr w:rsidR="008500DE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Audio Processing</w:t>
            </w:r>
          </w:p>
        </w:tc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Base64 encoding</w:t>
            </w:r>
          </w:p>
        </w:tc>
      </w:tr>
      <w:tr w:rsidR="008500DE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PDF Generation</w:t>
            </w:r>
          </w:p>
        </w:tc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Custom PDF builder</w:t>
            </w:r>
          </w:p>
        </w:tc>
      </w:tr>
      <w:tr w:rsidR="008500DE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UI Styling</w:t>
            </w:r>
          </w:p>
        </w:tc>
        <w:tc>
          <w:tcPr>
            <w:tcW w:w="5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500DE" w:rsidRDefault="00ED5B5C">
            <w:r>
              <w:rPr>
                <w:color w:val="212121"/>
              </w:rPr>
              <w:t>Custom CSS</w:t>
            </w:r>
          </w:p>
        </w:tc>
      </w:tr>
    </w:tbl>
    <w:p w:rsidR="008500DE" w:rsidRDefault="008500DE">
      <w:pPr>
        <w:spacing w:after="120"/>
      </w:pPr>
    </w:p>
    <w:p w:rsidR="008500DE" w:rsidRDefault="00ED5B5C">
      <w:pPr>
        <w:pStyle w:val="Heading1"/>
        <w:pBdr>
          <w:bottom w:val="single" w:sz="4" w:space="4" w:color="1565C0"/>
        </w:pBdr>
      </w:pPr>
      <w:r>
        <w:t>4. Key Modules</w:t>
      </w:r>
    </w:p>
    <w:p w:rsidR="008500DE" w:rsidRDefault="00ED5B5C">
      <w:pPr>
        <w:spacing w:before="200" w:after="80"/>
      </w:pPr>
      <w:r>
        <w:rPr>
          <w:b/>
          <w:bCs/>
          <w:color w:val="00796B"/>
          <w:sz w:val="24"/>
          <w:szCs w:val="24"/>
        </w:rPr>
        <w:t>4.1 Transcription Module (</w:t>
      </w:r>
      <w:proofErr w:type="spellStart"/>
      <w:r>
        <w:rPr>
          <w:b/>
          <w:bCs/>
          <w:color w:val="00796B"/>
          <w:sz w:val="24"/>
          <w:szCs w:val="24"/>
        </w:rPr>
        <w:t>transcribe_with_whisper</w:t>
      </w:r>
      <w:proofErr w:type="spellEnd"/>
      <w:r>
        <w:rPr>
          <w:b/>
          <w:bCs/>
          <w:color w:val="00796B"/>
          <w:sz w:val="24"/>
          <w:szCs w:val="24"/>
        </w:rPr>
        <w:t>)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Converts raw audio to text using the Gemini Flash model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Input: WAV audio file encoded in Base64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Output: Raw transcript text</w:t>
      </w:r>
    </w:p>
    <w:p w:rsidR="008500DE" w:rsidRDefault="008500DE">
      <w:pPr>
        <w:spacing w:after="60"/>
      </w:pPr>
    </w:p>
    <w:p w:rsidR="008500DE" w:rsidRDefault="00ED5B5C">
      <w:pPr>
        <w:spacing w:before="200" w:after="80"/>
      </w:pPr>
      <w:r>
        <w:rPr>
          <w:b/>
          <w:bCs/>
          <w:color w:val="00796B"/>
          <w:sz w:val="24"/>
          <w:szCs w:val="24"/>
        </w:rPr>
        <w:t xml:space="preserve">4.2 Speaker </w:t>
      </w:r>
      <w:proofErr w:type="spellStart"/>
      <w:r>
        <w:rPr>
          <w:b/>
          <w:bCs/>
          <w:color w:val="00796B"/>
          <w:sz w:val="24"/>
          <w:szCs w:val="24"/>
        </w:rPr>
        <w:t>Diarization</w:t>
      </w:r>
      <w:proofErr w:type="spellEnd"/>
      <w:r>
        <w:rPr>
          <w:b/>
          <w:bCs/>
          <w:color w:val="00796B"/>
          <w:sz w:val="24"/>
          <w:szCs w:val="24"/>
        </w:rPr>
        <w:t xml:space="preserve"> (</w:t>
      </w:r>
      <w:proofErr w:type="spellStart"/>
      <w:r>
        <w:rPr>
          <w:b/>
          <w:bCs/>
          <w:color w:val="00796B"/>
          <w:sz w:val="24"/>
          <w:szCs w:val="24"/>
        </w:rPr>
        <w:t>diarize_transcript</w:t>
      </w:r>
      <w:proofErr w:type="spellEnd"/>
      <w:r>
        <w:rPr>
          <w:b/>
          <w:bCs/>
          <w:color w:val="00796B"/>
          <w:sz w:val="24"/>
          <w:szCs w:val="24"/>
        </w:rPr>
        <w:t>)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Labels each speaker as DOCTOR or PATIENT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 xml:space="preserve">Doctor-patient </w:t>
      </w:r>
      <w:r>
        <w:rPr>
          <w:color w:val="212121"/>
        </w:rPr>
        <w:t>classification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Separates conversation turns for downstream processing</w:t>
      </w:r>
    </w:p>
    <w:p w:rsidR="008500DE" w:rsidRDefault="008500DE">
      <w:pPr>
        <w:spacing w:after="60"/>
      </w:pPr>
    </w:p>
    <w:p w:rsidR="008500DE" w:rsidRDefault="00ED5B5C">
      <w:pPr>
        <w:spacing w:before="200" w:after="80"/>
      </w:pPr>
      <w:r>
        <w:rPr>
          <w:b/>
          <w:bCs/>
          <w:color w:val="00796B"/>
          <w:sz w:val="24"/>
          <w:szCs w:val="24"/>
        </w:rPr>
        <w:t>4.3 SOAP Note Generator (</w:t>
      </w:r>
      <w:proofErr w:type="spellStart"/>
      <w:r>
        <w:rPr>
          <w:b/>
          <w:bCs/>
          <w:color w:val="00796B"/>
          <w:sz w:val="24"/>
          <w:szCs w:val="24"/>
        </w:rPr>
        <w:t>generate_soap</w:t>
      </w:r>
      <w:proofErr w:type="spellEnd"/>
      <w:r>
        <w:rPr>
          <w:b/>
          <w:bCs/>
          <w:color w:val="00796B"/>
          <w:sz w:val="24"/>
          <w:szCs w:val="24"/>
        </w:rPr>
        <w:t>)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S (Subjective): Patient-reported symp</w:t>
      </w:r>
      <w:r>
        <w:rPr>
          <w:color w:val="212121"/>
        </w:rPr>
        <w:t>toms and history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O (Objective): Vitals and clinical observations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lastRenderedPageBreak/>
        <w:t>A (Assessment): Diagnosis and clinical impression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P (Plan): Treatment plan and follow-up instructions</w:t>
      </w:r>
    </w:p>
    <w:p w:rsidR="008500DE" w:rsidRDefault="008500DE">
      <w:pPr>
        <w:spacing w:after="60"/>
      </w:pPr>
    </w:p>
    <w:p w:rsidR="008500DE" w:rsidRDefault="00ED5B5C">
      <w:pPr>
        <w:spacing w:before="200" w:after="80"/>
      </w:pPr>
      <w:r>
        <w:rPr>
          <w:b/>
          <w:bCs/>
          <w:color w:val="00796B"/>
          <w:sz w:val="24"/>
          <w:szCs w:val="24"/>
        </w:rPr>
        <w:t>4.4 Patient Summary (</w:t>
      </w:r>
      <w:proofErr w:type="spellStart"/>
      <w:r>
        <w:rPr>
          <w:b/>
          <w:bCs/>
          <w:color w:val="00796B"/>
          <w:sz w:val="24"/>
          <w:szCs w:val="24"/>
        </w:rPr>
        <w:t>generate_patient_summary</w:t>
      </w:r>
      <w:proofErr w:type="spellEnd"/>
      <w:r>
        <w:rPr>
          <w:b/>
          <w:bCs/>
          <w:color w:val="00796B"/>
          <w:sz w:val="24"/>
          <w:szCs w:val="24"/>
        </w:rPr>
        <w:t>)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Converts technical SOAP content into plai</w:t>
      </w:r>
      <w:r>
        <w:rPr>
          <w:color w:val="212121"/>
        </w:rPr>
        <w:t>n language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Uses an empathetic tone accessible to non-medical readers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Maximum 150 words for readability</w:t>
      </w:r>
    </w:p>
    <w:p w:rsidR="008500DE" w:rsidRDefault="008500DE">
      <w:pPr>
        <w:spacing w:after="60"/>
      </w:pPr>
    </w:p>
    <w:p w:rsidR="008500DE" w:rsidRDefault="00ED5B5C">
      <w:pPr>
        <w:spacing w:before="200" w:after="80"/>
      </w:pPr>
      <w:r>
        <w:rPr>
          <w:b/>
          <w:bCs/>
          <w:color w:val="00796B"/>
          <w:sz w:val="24"/>
          <w:szCs w:val="24"/>
        </w:rPr>
        <w:t>4.5 PDF Generator (</w:t>
      </w:r>
      <w:proofErr w:type="spellStart"/>
      <w:r>
        <w:rPr>
          <w:b/>
          <w:bCs/>
          <w:color w:val="00796B"/>
          <w:sz w:val="24"/>
          <w:szCs w:val="24"/>
        </w:rPr>
        <w:t>create_soap_pdf_bytes</w:t>
      </w:r>
      <w:proofErr w:type="spellEnd"/>
      <w:r>
        <w:rPr>
          <w:b/>
          <w:bCs/>
          <w:color w:val="00796B"/>
          <w:sz w:val="24"/>
          <w:szCs w:val="24"/>
        </w:rPr>
        <w:t>)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Builds PDF output manually without external libraries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Outputs a downloadable SOAP report file</w:t>
      </w:r>
    </w:p>
    <w:p w:rsidR="008500DE" w:rsidRDefault="008500DE">
      <w:pPr>
        <w:spacing w:after="60"/>
      </w:pPr>
    </w:p>
    <w:p w:rsidR="008500DE" w:rsidRDefault="00ED5B5C">
      <w:pPr>
        <w:spacing w:before="200" w:after="80"/>
      </w:pPr>
      <w:r>
        <w:rPr>
          <w:b/>
          <w:bCs/>
          <w:color w:val="00796B"/>
          <w:sz w:val="24"/>
          <w:szCs w:val="24"/>
        </w:rPr>
        <w:t>4.6 Pipeline Controller (</w:t>
      </w:r>
      <w:proofErr w:type="spellStart"/>
      <w:r>
        <w:rPr>
          <w:b/>
          <w:bCs/>
          <w:color w:val="00796B"/>
          <w:sz w:val="24"/>
          <w:szCs w:val="24"/>
        </w:rPr>
        <w:t>run_pipeline</w:t>
      </w:r>
      <w:proofErr w:type="spellEnd"/>
      <w:r>
        <w:rPr>
          <w:b/>
          <w:bCs/>
          <w:color w:val="00796B"/>
          <w:sz w:val="24"/>
          <w:szCs w:val="24"/>
        </w:rPr>
        <w:t>)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Orchestrates all modules sequentially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Handles input selection and validation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Returns transcript, diarized text, SOAP markdown, patient summary, and PDF</w:t>
      </w:r>
    </w:p>
    <w:p w:rsidR="008500DE" w:rsidRDefault="00ED5B5C">
      <w:r>
        <w:br w:type="page"/>
      </w:r>
    </w:p>
    <w:p w:rsidR="008500DE" w:rsidRDefault="00ED5B5C">
      <w:pPr>
        <w:pStyle w:val="Heading1"/>
        <w:pBdr>
          <w:bottom w:val="single" w:sz="4" w:space="4" w:color="1565C0"/>
        </w:pBdr>
      </w:pPr>
      <w:r>
        <w:lastRenderedPageBreak/>
        <w:t>5. Features</w:t>
      </w:r>
    </w:p>
    <w:p w:rsidR="008500DE" w:rsidRDefault="00ED5B5C">
      <w:pPr>
        <w:pStyle w:val="Heading2"/>
      </w:pPr>
      <w:r>
        <w:t>5.1 Functional Features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 xml:space="preserve">Multi-input support: audio </w:t>
      </w:r>
      <w:r>
        <w:rPr>
          <w:color w:val="212121"/>
        </w:rPr>
        <w:t>recording, file upload, and text input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Real-time processing of consultation data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Structured medical documentation in SOAP format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Editable patient-friendly summary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Downloadable PDF report</w:t>
      </w:r>
    </w:p>
    <w:p w:rsidR="008500DE" w:rsidRDefault="008500DE">
      <w:pPr>
        <w:spacing w:after="60"/>
      </w:pPr>
    </w:p>
    <w:p w:rsidR="008500DE" w:rsidRDefault="00ED5B5C">
      <w:pPr>
        <w:pStyle w:val="Heading2"/>
      </w:pPr>
      <w:r>
        <w:t>5.2 UI Features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Modern dark theme for a clean clinical look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Responsi</w:t>
      </w:r>
      <w:r>
        <w:rPr>
          <w:color w:val="212121"/>
        </w:rPr>
        <w:t>ve layout optimized for desktop usage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Tab-based output panels for easy navigation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Metrics display: doctor turns, patient turns, word count</w:t>
      </w:r>
    </w:p>
    <w:p w:rsidR="008500DE" w:rsidRDefault="00ED5B5C">
      <w:r>
        <w:br w:type="page"/>
      </w:r>
    </w:p>
    <w:p w:rsidR="008500DE" w:rsidRDefault="00ED5B5C">
      <w:pPr>
        <w:pStyle w:val="Heading1"/>
        <w:pBdr>
          <w:bottom w:val="single" w:sz="4" w:space="4" w:color="1565C0"/>
        </w:pBdr>
      </w:pPr>
      <w:r>
        <w:lastRenderedPageBreak/>
        <w:t>6. Error Handling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Missing API key validation before processing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Input validation to ensure audio or text is provided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JSON parsing cleanup for LLM-generated output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Temporary file cleanup after processing</w:t>
      </w:r>
    </w:p>
    <w:p w:rsidR="008500DE" w:rsidRDefault="008500DE">
      <w:pPr>
        <w:spacing w:after="120"/>
      </w:pPr>
    </w:p>
    <w:p w:rsidR="008500DE" w:rsidRDefault="00ED5B5C">
      <w:pPr>
        <w:pStyle w:val="Heading1"/>
        <w:pBdr>
          <w:bottom w:val="single" w:sz="4" w:space="4" w:color="1565C0"/>
        </w:pBdr>
      </w:pPr>
      <w:r>
        <w:t>7. Limitations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Output quality depends on LLM accuracy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Not HIPAA-compliant in the current demo environment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No real-time streaming transcription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No EMR (Electronic Medical Records) integration</w:t>
      </w:r>
    </w:p>
    <w:p w:rsidR="008500DE" w:rsidRDefault="008500DE">
      <w:pPr>
        <w:spacing w:after="120"/>
      </w:pPr>
    </w:p>
    <w:p w:rsidR="008500DE" w:rsidRDefault="00ED5B5C">
      <w:pPr>
        <w:pStyle w:val="Heading1"/>
        <w:pBdr>
          <w:bottom w:val="single" w:sz="4" w:space="4" w:color="1565C0"/>
        </w:pBdr>
      </w:pPr>
      <w:r>
        <w:t>8. Future Enhancements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 xml:space="preserve">Real-time transcription using </w:t>
      </w:r>
      <w:proofErr w:type="spellStart"/>
      <w:r>
        <w:rPr>
          <w:color w:val="212121"/>
        </w:rPr>
        <w:t>WebSockets</w:t>
      </w:r>
      <w:proofErr w:type="spellEnd"/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Integration with hospital EMR systems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 xml:space="preserve">Voice </w:t>
      </w:r>
      <w:proofErr w:type="spellStart"/>
      <w:r>
        <w:rPr>
          <w:color w:val="212121"/>
        </w:rPr>
        <w:t>diarization</w:t>
      </w:r>
      <w:proofErr w:type="spellEnd"/>
      <w:r>
        <w:rPr>
          <w:color w:val="212121"/>
        </w:rPr>
        <w:t xml:space="preserve"> using true audio-based speaker ID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Multi-language support for broader accessibility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Doct</w:t>
      </w:r>
      <w:r>
        <w:rPr>
          <w:color w:val="212121"/>
        </w:rPr>
        <w:t>or dashboard with consultation history storage</w:t>
      </w:r>
    </w:p>
    <w:p w:rsidR="008500DE" w:rsidRPr="00ED5B5C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Fine-tuned medical LLM for higher accuracy</w:t>
      </w:r>
    </w:p>
    <w:p w:rsidR="008500DE" w:rsidRDefault="00ED5B5C" w:rsidP="00ED5B5C">
      <w:pPr>
        <w:pStyle w:val="ListParagraph"/>
        <w:numPr>
          <w:ilvl w:val="0"/>
          <w:numId w:val="2"/>
        </w:numPr>
      </w:pPr>
      <w:r>
        <w:t>Introduce a patient history and family-tree tracking system to help doctors identify hereditary r</w:t>
      </w:r>
      <w:bookmarkStart w:id="0" w:name="_GoBack"/>
      <w:bookmarkEnd w:id="0"/>
      <w:r>
        <w:t>isks like diabetes and heart disease.</w:t>
      </w:r>
      <w:r>
        <w:br w:type="page"/>
      </w:r>
    </w:p>
    <w:p w:rsidR="008500DE" w:rsidRDefault="00ED5B5C">
      <w:pPr>
        <w:pStyle w:val="Heading1"/>
        <w:pBdr>
          <w:bottom w:val="single" w:sz="4" w:space="4" w:color="1565C0"/>
        </w:pBdr>
      </w:pPr>
      <w:r>
        <w:lastRenderedPageBreak/>
        <w:t>9</w:t>
      </w:r>
      <w:r>
        <w:t>. Sample Use Case</w:t>
      </w:r>
    </w:p>
    <w:p w:rsidR="008500DE" w:rsidRDefault="00ED5B5C">
      <w:pPr>
        <w:pStyle w:val="Heading2"/>
      </w:pPr>
      <w:r>
        <w:t>Input</w:t>
      </w:r>
    </w:p>
    <w:p w:rsidR="008500DE" w:rsidRDefault="00ED5B5C">
      <w:pPr>
        <w:spacing w:after="80"/>
      </w:pPr>
      <w:r>
        <w:rPr>
          <w:color w:val="212121"/>
        </w:rPr>
        <w:t>A patient presents with chest pain during a clinical consultation. The doctor and patient conversation is recorded or typed into the system</w:t>
      </w:r>
      <w:r>
        <w:rPr>
          <w:color w:val="212121"/>
        </w:rPr>
        <w:t>.</w:t>
      </w:r>
    </w:p>
    <w:p w:rsidR="008500DE" w:rsidRDefault="008500DE">
      <w:pPr>
        <w:spacing w:after="60"/>
      </w:pPr>
    </w:p>
    <w:p w:rsidR="008500DE" w:rsidRDefault="00ED5B5C">
      <w:pPr>
        <w:pStyle w:val="Heading2"/>
      </w:pPr>
      <w:r>
        <w:t>Output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Structured SOAP note with subjective, objective, assessment, and plan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Possible diagnosis (e.g., angina or musculoskeletal pain)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Suggested diagnostic tests (e.g., ECG, blood panel)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Patient-friendly summary in plain language</w:t>
      </w:r>
    </w:p>
    <w:p w:rsidR="008500DE" w:rsidRDefault="008500DE">
      <w:pPr>
        <w:spacing w:after="120"/>
      </w:pPr>
    </w:p>
    <w:p w:rsidR="008500DE" w:rsidRDefault="00ED5B5C">
      <w:pPr>
        <w:pStyle w:val="Heading1"/>
        <w:pBdr>
          <w:bottom w:val="single" w:sz="4" w:space="4" w:color="1565C0"/>
        </w:pBdr>
      </w:pPr>
      <w:r>
        <w:t>10. Conclusion</w:t>
      </w:r>
    </w:p>
    <w:p w:rsidR="008500DE" w:rsidRDefault="00ED5B5C">
      <w:pPr>
        <w:spacing w:after="80"/>
      </w:pPr>
      <w:proofErr w:type="spellStart"/>
      <w:r>
        <w:rPr>
          <w:color w:val="212121"/>
        </w:rPr>
        <w:t>HeyDoc</w:t>
      </w:r>
      <w:proofErr w:type="spellEnd"/>
      <w:r>
        <w:rPr>
          <w:color w:val="212121"/>
        </w:rPr>
        <w:t xml:space="preserve"> demonstrates the transformative potential of AI in clinical settings. By automating documentation, the system allows doctors to focus more on patient care rather than paperwork.</w:t>
      </w:r>
    </w:p>
    <w:p w:rsidR="008500DE" w:rsidRDefault="008500DE">
      <w:pPr>
        <w:spacing w:after="60"/>
      </w:pPr>
    </w:p>
    <w:p w:rsidR="008500DE" w:rsidRDefault="00ED5B5C">
      <w:pPr>
        <w:spacing w:after="80"/>
      </w:pPr>
      <w:r>
        <w:rPr>
          <w:color w:val="212121"/>
        </w:rPr>
        <w:t>Key takeaways: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Automates clinical documentation end-to-end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Improves do</w:t>
      </w:r>
      <w:r>
        <w:rPr>
          <w:color w:val="212121"/>
        </w:rPr>
        <w:t>ctor productivity and reduces burnout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Enhances patient communication through plain-language summaries</w:t>
      </w:r>
    </w:p>
    <w:p w:rsidR="008500DE" w:rsidRDefault="00ED5B5C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Serves as a strong foundation for production-grade healthcare AI systems</w:t>
      </w:r>
    </w:p>
    <w:sectPr w:rsidR="008500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9925CF"/>
    <w:multiLevelType w:val="hybridMultilevel"/>
    <w:tmpl w:val="7F0C7C0C"/>
    <w:lvl w:ilvl="0" w:tplc="537873E0">
      <w:start w:val="1"/>
      <w:numFmt w:val="bullet"/>
      <w:lvlText w:val="●"/>
      <w:lvlJc w:val="left"/>
      <w:pPr>
        <w:ind w:left="720" w:hanging="360"/>
      </w:pPr>
    </w:lvl>
    <w:lvl w:ilvl="1" w:tplc="FA9E3756">
      <w:start w:val="1"/>
      <w:numFmt w:val="bullet"/>
      <w:lvlText w:val="○"/>
      <w:lvlJc w:val="left"/>
      <w:pPr>
        <w:ind w:left="1440" w:hanging="360"/>
      </w:pPr>
    </w:lvl>
    <w:lvl w:ilvl="2" w:tplc="2E6C51D4">
      <w:start w:val="1"/>
      <w:numFmt w:val="bullet"/>
      <w:lvlText w:val="■"/>
      <w:lvlJc w:val="left"/>
      <w:pPr>
        <w:ind w:left="2160" w:hanging="360"/>
      </w:pPr>
    </w:lvl>
    <w:lvl w:ilvl="3" w:tplc="8F983F86">
      <w:start w:val="1"/>
      <w:numFmt w:val="bullet"/>
      <w:lvlText w:val="●"/>
      <w:lvlJc w:val="left"/>
      <w:pPr>
        <w:ind w:left="2880" w:hanging="360"/>
      </w:pPr>
    </w:lvl>
    <w:lvl w:ilvl="4" w:tplc="5DDC5820">
      <w:start w:val="1"/>
      <w:numFmt w:val="bullet"/>
      <w:lvlText w:val="○"/>
      <w:lvlJc w:val="left"/>
      <w:pPr>
        <w:ind w:left="3600" w:hanging="360"/>
      </w:pPr>
    </w:lvl>
    <w:lvl w:ilvl="5" w:tplc="2BD86A64">
      <w:start w:val="1"/>
      <w:numFmt w:val="bullet"/>
      <w:lvlText w:val="■"/>
      <w:lvlJc w:val="left"/>
      <w:pPr>
        <w:ind w:left="4320" w:hanging="360"/>
      </w:pPr>
    </w:lvl>
    <w:lvl w:ilvl="6" w:tplc="F724B08C">
      <w:start w:val="1"/>
      <w:numFmt w:val="bullet"/>
      <w:lvlText w:val="●"/>
      <w:lvlJc w:val="left"/>
      <w:pPr>
        <w:ind w:left="5040" w:hanging="360"/>
      </w:pPr>
    </w:lvl>
    <w:lvl w:ilvl="7" w:tplc="5ECADBC2">
      <w:start w:val="1"/>
      <w:numFmt w:val="bullet"/>
      <w:lvlText w:val="●"/>
      <w:lvlJc w:val="left"/>
      <w:pPr>
        <w:ind w:left="5760" w:hanging="360"/>
      </w:pPr>
    </w:lvl>
    <w:lvl w:ilvl="8" w:tplc="5FBE7CF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83B76C9"/>
    <w:multiLevelType w:val="hybridMultilevel"/>
    <w:tmpl w:val="815627A8"/>
    <w:lvl w:ilvl="0" w:tplc="9A38D500">
      <w:start w:val="1"/>
      <w:numFmt w:val="bullet"/>
      <w:lvlText w:val="•"/>
      <w:lvlJc w:val="left"/>
      <w:pPr>
        <w:ind w:left="720" w:hanging="360"/>
      </w:pPr>
    </w:lvl>
    <w:lvl w:ilvl="1" w:tplc="0C14D764">
      <w:numFmt w:val="decimal"/>
      <w:lvlText w:val=""/>
      <w:lvlJc w:val="left"/>
    </w:lvl>
    <w:lvl w:ilvl="2" w:tplc="C700BD16">
      <w:numFmt w:val="decimal"/>
      <w:lvlText w:val=""/>
      <w:lvlJc w:val="left"/>
    </w:lvl>
    <w:lvl w:ilvl="3" w:tplc="ABA8D10C">
      <w:numFmt w:val="decimal"/>
      <w:lvlText w:val=""/>
      <w:lvlJc w:val="left"/>
    </w:lvl>
    <w:lvl w:ilvl="4" w:tplc="3AECE9D8">
      <w:numFmt w:val="decimal"/>
      <w:lvlText w:val=""/>
      <w:lvlJc w:val="left"/>
    </w:lvl>
    <w:lvl w:ilvl="5" w:tplc="B1F21C9C">
      <w:numFmt w:val="decimal"/>
      <w:lvlText w:val=""/>
      <w:lvlJc w:val="left"/>
    </w:lvl>
    <w:lvl w:ilvl="6" w:tplc="D05ACD16">
      <w:numFmt w:val="decimal"/>
      <w:lvlText w:val=""/>
      <w:lvlJc w:val="left"/>
    </w:lvl>
    <w:lvl w:ilvl="7" w:tplc="3C142C2A">
      <w:numFmt w:val="decimal"/>
      <w:lvlText w:val=""/>
      <w:lvlJc w:val="left"/>
    </w:lvl>
    <w:lvl w:ilvl="8" w:tplc="B2C011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0DE"/>
    <w:rsid w:val="008500DE"/>
    <w:rsid w:val="00ED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055911-29AC-41BF-9487-07C7F56E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2026-03-31T17:24:00Z</dcterms:created>
  <dcterms:modified xsi:type="dcterms:W3CDTF">2026-03-31T17:32:00Z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66346982-601e-4646-91d0-1379e743e84b</vt:lpwstr>
  </property>
</Properties>
</file>