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5C25" w14:textId="21821DAF" w:rsidR="00582A51" w:rsidRPr="00582A51" w:rsidRDefault="00582A51" w:rsidP="00582A51">
      <w:pPr>
        <w:rPr>
          <w:b/>
          <w:bCs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97B73" wp14:editId="53DF898B">
                <wp:simplePos x="0" y="0"/>
                <wp:positionH relativeFrom="column">
                  <wp:posOffset>-807720</wp:posOffset>
                </wp:positionH>
                <wp:positionV relativeFrom="paragraph">
                  <wp:posOffset>129540</wp:posOffset>
                </wp:positionV>
                <wp:extent cx="7490460" cy="0"/>
                <wp:effectExtent l="0" t="0" r="0" b="0"/>
                <wp:wrapNone/>
                <wp:docPr id="560188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04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E8E6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6pt,10.2pt" to="526.2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MoUmwEAAIgDAAAOAAAAZHJzL2Uyb0RvYy54bWysU02P0zAQvSPxHyzfadJqtUD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18FC5" wp14:editId="58B8D8D8">
                <wp:simplePos x="0" y="0"/>
                <wp:positionH relativeFrom="column">
                  <wp:posOffset>-807720</wp:posOffset>
                </wp:positionH>
                <wp:positionV relativeFrom="paragraph">
                  <wp:posOffset>-784860</wp:posOffset>
                </wp:positionV>
                <wp:extent cx="7505700" cy="1051560"/>
                <wp:effectExtent l="0" t="0" r="0" b="0"/>
                <wp:wrapNone/>
                <wp:docPr id="17850920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39104E" w14:textId="77777777" w:rsidR="00582A51" w:rsidRPr="00582A51" w:rsidRDefault="00582A51" w:rsidP="00582A51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</w:pPr>
                            <w:r w:rsidRPr="00582A51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Airline Loyalty Analytics</w:t>
                            </w:r>
                          </w:p>
                          <w:p w14:paraId="003362A5" w14:textId="77777777" w:rsidR="00582A51" w:rsidRPr="00582A51" w:rsidRDefault="00582A51" w:rsidP="00582A51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582A51">
                              <w:rPr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Behavioral Intelligence for Customer Retention</w:t>
                            </w:r>
                          </w:p>
                          <w:p w14:paraId="52F5A5C3" w14:textId="77777777" w:rsidR="00582A51" w:rsidRDefault="00582A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18F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3.6pt;margin-top:-61.8pt;width:591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" fillcolor="white [3201]" stroked="f" strokeweight=".5pt">
                <v:textbox>
                  <w:txbxContent>
                    <w:p w14:paraId="3839104E" w14:textId="77777777" w:rsidR="00582A51" w:rsidRPr="00582A51" w:rsidRDefault="00582A51" w:rsidP="00582A51">
                      <w:pPr>
                        <w:jc w:val="center"/>
                        <w:rPr>
                          <w:b/>
                          <w:bCs/>
                          <w:color w:val="002060"/>
                          <w:sz w:val="48"/>
                          <w:szCs w:val="48"/>
                        </w:rPr>
                      </w:pPr>
                      <w:r w:rsidRPr="00582A51">
                        <w:rPr>
                          <w:b/>
                          <w:bCs/>
                          <w:color w:val="002060"/>
                          <w:sz w:val="48"/>
                          <w:szCs w:val="48"/>
                        </w:rPr>
                        <w:t>Airline Loyalty Analytics</w:t>
                      </w:r>
                    </w:p>
                    <w:p w14:paraId="003362A5" w14:textId="77777777" w:rsidR="00582A51" w:rsidRPr="00582A51" w:rsidRDefault="00582A51" w:rsidP="00582A51">
                      <w:pPr>
                        <w:jc w:val="center"/>
                        <w:rPr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582A51">
                        <w:rPr>
                          <w:b/>
                          <w:bCs/>
                          <w:color w:val="0070C0"/>
                          <w:sz w:val="36"/>
                          <w:szCs w:val="36"/>
                        </w:rPr>
                        <w:t>Behavioral Intelligence for Customer Retention</w:t>
                      </w:r>
                    </w:p>
                    <w:p w14:paraId="52F5A5C3" w14:textId="77777777" w:rsidR="00582A51" w:rsidRDefault="00582A51"/>
                  </w:txbxContent>
                </v:textbox>
              </v:shape>
            </w:pict>
          </mc:Fallback>
        </mc:AlternateContent>
      </w:r>
      <w:r w:rsidRPr="00582A51">
        <w:rPr>
          <w:b/>
          <w:bCs/>
          <w:sz w:val="32"/>
          <w:szCs w:val="32"/>
        </w:rPr>
        <w:t xml:space="preserve"> </w:t>
      </w:r>
    </w:p>
    <w:p w14:paraId="2CE0DDD6" w14:textId="5DE98B45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 xml:space="preserve">1. Problem </w:t>
      </w:r>
      <w:r w:rsidRPr="001C0A56">
        <w:rPr>
          <w:b/>
          <w:bCs/>
          <w:color w:val="2E74B5" w:themeColor="accent5" w:themeShade="BF"/>
          <w:sz w:val="32"/>
          <w:szCs w:val="32"/>
        </w:rPr>
        <w:t xml:space="preserve">Statement </w:t>
      </w:r>
    </w:p>
    <w:p w14:paraId="49AB2F1C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Airline loyalty programs are central to customer retention and long-term profitability. However, a key challenge for airlines is identifying </w:t>
      </w:r>
      <w:r w:rsidRPr="00582A51">
        <w:rPr>
          <w:b/>
          <w:bCs/>
          <w:sz w:val="28"/>
          <w:szCs w:val="28"/>
        </w:rPr>
        <w:t>which customers are likely to churn and which ones are worth saving</w:t>
      </w:r>
      <w:r w:rsidRPr="00582A51">
        <w:rPr>
          <w:sz w:val="28"/>
          <w:szCs w:val="28"/>
        </w:rPr>
        <w:t>.</w:t>
      </w:r>
    </w:p>
    <w:p w14:paraId="473B333E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This project addresses the following business question:</w:t>
      </w:r>
    </w:p>
    <w:p w14:paraId="4529A4D8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How can we identify at-risk customers early and prioritize high-value customers for targeted retention strategies?</w:t>
      </w:r>
    </w:p>
    <w:p w14:paraId="69A5CBB5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The goal was not just to build a prediction model, but to create a </w:t>
      </w:r>
      <w:r w:rsidRPr="00582A51">
        <w:rPr>
          <w:b/>
          <w:bCs/>
          <w:sz w:val="28"/>
          <w:szCs w:val="28"/>
        </w:rPr>
        <w:t>decision-support system</w:t>
      </w:r>
      <w:r w:rsidRPr="00582A51">
        <w:rPr>
          <w:sz w:val="28"/>
          <w:szCs w:val="28"/>
        </w:rPr>
        <w:t xml:space="preserve"> that helps business stakeholders act on insights.</w:t>
      </w:r>
    </w:p>
    <w:p w14:paraId="1884C569" w14:textId="77777777" w:rsidR="00582A51" w:rsidRPr="00582A51" w:rsidRDefault="00582A51" w:rsidP="00582A51">
      <w:r w:rsidRPr="00582A51">
        <w:pict w14:anchorId="24AB6F5B">
          <v:rect id="_x0000_i1122" style="width:0;height:1.5pt" o:hralign="center" o:hrstd="t" o:hr="t" fillcolor="#a0a0a0" stroked="f"/>
        </w:pict>
      </w:r>
    </w:p>
    <w:p w14:paraId="3895FAC7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2. Data Understanding &amp; Preparation</w:t>
      </w:r>
    </w:p>
    <w:p w14:paraId="6CC26F85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The dataset included three key components:</w:t>
      </w:r>
    </w:p>
    <w:p w14:paraId="7A3D293D" w14:textId="77777777" w:rsidR="00582A51" w:rsidRPr="00582A51" w:rsidRDefault="00582A51" w:rsidP="00582A51">
      <w:pPr>
        <w:numPr>
          <w:ilvl w:val="0"/>
          <w:numId w:val="1"/>
        </w:numPr>
        <w:rPr>
          <w:sz w:val="28"/>
          <w:szCs w:val="28"/>
        </w:rPr>
      </w:pPr>
      <w:r w:rsidRPr="00582A51">
        <w:rPr>
          <w:sz w:val="28"/>
          <w:szCs w:val="28"/>
        </w:rPr>
        <w:t>Customer demographics and loyalty information</w:t>
      </w:r>
    </w:p>
    <w:p w14:paraId="176406F8" w14:textId="77777777" w:rsidR="00582A51" w:rsidRPr="00582A51" w:rsidRDefault="00582A51" w:rsidP="00582A51">
      <w:pPr>
        <w:numPr>
          <w:ilvl w:val="0"/>
          <w:numId w:val="1"/>
        </w:numPr>
        <w:rPr>
          <w:sz w:val="28"/>
          <w:szCs w:val="28"/>
        </w:rPr>
      </w:pPr>
      <w:r w:rsidRPr="00582A51">
        <w:rPr>
          <w:sz w:val="28"/>
          <w:szCs w:val="28"/>
        </w:rPr>
        <w:t>Monthly flight activity and engagement metrics</w:t>
      </w:r>
    </w:p>
    <w:p w14:paraId="736C0AAB" w14:textId="77777777" w:rsidR="00582A51" w:rsidRPr="00582A51" w:rsidRDefault="00582A51" w:rsidP="00582A51">
      <w:pPr>
        <w:numPr>
          <w:ilvl w:val="0"/>
          <w:numId w:val="1"/>
        </w:numPr>
        <w:rPr>
          <w:sz w:val="28"/>
          <w:szCs w:val="28"/>
        </w:rPr>
      </w:pPr>
      <w:r w:rsidRPr="00582A51">
        <w:rPr>
          <w:sz w:val="28"/>
          <w:szCs w:val="28"/>
        </w:rPr>
        <w:t>Calendar-based time reference data</w:t>
      </w:r>
    </w:p>
    <w:p w14:paraId="12E23344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Key Data Decisions</w:t>
      </w:r>
    </w:p>
    <w:p w14:paraId="0AD575F9" w14:textId="77777777" w:rsidR="00582A51" w:rsidRPr="00582A51" w:rsidRDefault="00582A51" w:rsidP="00582A51">
      <w:pPr>
        <w:numPr>
          <w:ilvl w:val="0"/>
          <w:numId w:val="2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Handling Missing Values</w:t>
      </w:r>
    </w:p>
    <w:p w14:paraId="3A1B82C3" w14:textId="77777777" w:rsidR="00582A51" w:rsidRPr="00582A51" w:rsidRDefault="00582A51" w:rsidP="00582A51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>Salary had missing values (~25%) → retained without imputation to avoid distortion.</w:t>
      </w:r>
    </w:p>
    <w:p w14:paraId="4C743A3F" w14:textId="77777777" w:rsidR="00582A51" w:rsidRPr="00582A51" w:rsidRDefault="00582A51" w:rsidP="00582A51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>Cancellation fields missing → interpreted as active customers.</w:t>
      </w:r>
    </w:p>
    <w:p w14:paraId="21EB60B3" w14:textId="77777777" w:rsidR="00582A51" w:rsidRPr="00582A51" w:rsidRDefault="00582A51" w:rsidP="00582A51">
      <w:pPr>
        <w:numPr>
          <w:ilvl w:val="0"/>
          <w:numId w:val="2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Data Integration</w:t>
      </w:r>
    </w:p>
    <w:p w14:paraId="20494314" w14:textId="77777777" w:rsidR="006B032D" w:rsidRDefault="00582A51" w:rsidP="006B032D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 xml:space="preserve">Merged customer data with monthly behavioral data using </w:t>
      </w:r>
      <w:r w:rsidRPr="00582A51">
        <w:rPr>
          <w:i/>
          <w:iCs/>
          <w:sz w:val="28"/>
          <w:szCs w:val="28"/>
        </w:rPr>
        <w:t>Loyalty Number</w:t>
      </w:r>
      <w:r w:rsidRPr="00582A51">
        <w:rPr>
          <w:sz w:val="28"/>
          <w:szCs w:val="28"/>
        </w:rPr>
        <w:t>.</w:t>
      </w:r>
    </w:p>
    <w:p w14:paraId="606F991E" w14:textId="62E5ADCB" w:rsidR="00582A51" w:rsidRPr="00582A51" w:rsidRDefault="00582A51" w:rsidP="006B032D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 xml:space="preserve">Final dataset structured at </w:t>
      </w:r>
      <w:r w:rsidRPr="00582A51">
        <w:rPr>
          <w:b/>
          <w:bCs/>
          <w:sz w:val="28"/>
          <w:szCs w:val="28"/>
        </w:rPr>
        <w:t>customer-month level</w:t>
      </w:r>
      <w:r w:rsidRPr="00582A51">
        <w:rPr>
          <w:sz w:val="28"/>
          <w:szCs w:val="28"/>
        </w:rPr>
        <w:t>.</w:t>
      </w:r>
    </w:p>
    <w:p w14:paraId="3451F5FB" w14:textId="77777777" w:rsidR="00582A51" w:rsidRPr="00582A51" w:rsidRDefault="00582A51" w:rsidP="00582A51">
      <w:pPr>
        <w:numPr>
          <w:ilvl w:val="0"/>
          <w:numId w:val="2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lastRenderedPageBreak/>
        <w:t>Time Structuring</w:t>
      </w:r>
    </w:p>
    <w:p w14:paraId="47566F1B" w14:textId="77777777" w:rsidR="00582A51" w:rsidRPr="00582A51" w:rsidRDefault="00582A51" w:rsidP="00582A51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>Combined Year and Month into a unified date column.</w:t>
      </w:r>
    </w:p>
    <w:p w14:paraId="59F13F3D" w14:textId="77777777" w:rsidR="00582A51" w:rsidRPr="00582A51" w:rsidRDefault="00582A51" w:rsidP="00582A51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>Enabled chronological tracking of customer behavior.</w:t>
      </w:r>
    </w:p>
    <w:p w14:paraId="1713FE99" w14:textId="77777777" w:rsidR="00582A51" w:rsidRPr="00582A51" w:rsidRDefault="00582A51" w:rsidP="00582A51">
      <w:pPr>
        <w:numPr>
          <w:ilvl w:val="0"/>
          <w:numId w:val="2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Behavior Interpretation</w:t>
      </w:r>
    </w:p>
    <w:p w14:paraId="751AFB96" w14:textId="77777777" w:rsidR="00582A51" w:rsidRPr="00582A51" w:rsidRDefault="00582A51" w:rsidP="00582A51">
      <w:pPr>
        <w:numPr>
          <w:ilvl w:val="1"/>
          <w:numId w:val="2"/>
        </w:numPr>
        <w:rPr>
          <w:sz w:val="28"/>
          <w:szCs w:val="28"/>
        </w:rPr>
      </w:pPr>
      <w:r w:rsidRPr="00582A51">
        <w:rPr>
          <w:sz w:val="28"/>
          <w:szCs w:val="28"/>
        </w:rPr>
        <w:t xml:space="preserve">Months with zero flights were treated as </w:t>
      </w:r>
      <w:r w:rsidRPr="00582A51">
        <w:rPr>
          <w:b/>
          <w:bCs/>
          <w:sz w:val="28"/>
          <w:szCs w:val="28"/>
        </w:rPr>
        <w:t>inactive periods</w:t>
      </w:r>
      <w:r w:rsidRPr="00582A51">
        <w:rPr>
          <w:sz w:val="28"/>
          <w:szCs w:val="28"/>
        </w:rPr>
        <w:t>, forming the basis for churn detection.</w:t>
      </w:r>
    </w:p>
    <w:p w14:paraId="273298B0" w14:textId="77777777" w:rsidR="00582A51" w:rsidRPr="00582A51" w:rsidRDefault="00582A51" w:rsidP="00582A51">
      <w:r w:rsidRPr="00582A51">
        <w:pict w14:anchorId="5FDBCD20">
          <v:rect id="_x0000_i1123" style="width:0;height:1.5pt" o:hralign="center" o:hrstd="t" o:hr="t" fillcolor="#a0a0a0" stroked="f"/>
        </w:pict>
      </w:r>
    </w:p>
    <w:p w14:paraId="5B1860B1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3. Feature Engineering</w:t>
      </w:r>
    </w:p>
    <w:p w14:paraId="51424E73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To capture meaningful behavioral patterns, features were engineered at the </w:t>
      </w:r>
      <w:r w:rsidRPr="00582A51">
        <w:rPr>
          <w:b/>
          <w:bCs/>
          <w:sz w:val="28"/>
          <w:szCs w:val="28"/>
        </w:rPr>
        <w:t>customer level</w:t>
      </w:r>
      <w:r w:rsidRPr="00582A51">
        <w:rPr>
          <w:sz w:val="28"/>
          <w:szCs w:val="28"/>
        </w:rPr>
        <w:t>.</w:t>
      </w:r>
    </w:p>
    <w:p w14:paraId="77C87E0C" w14:textId="77777777" w:rsidR="00582A51" w:rsidRPr="00582A51" w:rsidRDefault="00582A51" w:rsidP="00582A51">
      <w:pPr>
        <w:rPr>
          <w:b/>
          <w:bCs/>
          <w:sz w:val="28"/>
          <w:szCs w:val="28"/>
          <w:u w:val="single"/>
        </w:rPr>
      </w:pPr>
      <w:r w:rsidRPr="00582A51">
        <w:rPr>
          <w:b/>
          <w:bCs/>
          <w:sz w:val="28"/>
          <w:szCs w:val="28"/>
          <w:u w:val="single"/>
        </w:rPr>
        <w:t>Key Feature Groups</w:t>
      </w:r>
    </w:p>
    <w:p w14:paraId="61987E41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1. Usage Metrics</w:t>
      </w:r>
    </w:p>
    <w:p w14:paraId="32307308" w14:textId="77777777" w:rsidR="00582A51" w:rsidRPr="00582A51" w:rsidRDefault="00582A51" w:rsidP="00582A51">
      <w:pPr>
        <w:numPr>
          <w:ilvl w:val="0"/>
          <w:numId w:val="3"/>
        </w:numPr>
        <w:rPr>
          <w:sz w:val="28"/>
          <w:szCs w:val="28"/>
        </w:rPr>
      </w:pPr>
      <w:r w:rsidRPr="00582A51">
        <w:rPr>
          <w:sz w:val="28"/>
          <w:szCs w:val="28"/>
        </w:rPr>
        <w:t>Average flights per month</w:t>
      </w:r>
    </w:p>
    <w:p w14:paraId="07B9D792" w14:textId="77777777" w:rsidR="00582A51" w:rsidRPr="00582A51" w:rsidRDefault="00582A51" w:rsidP="00582A51">
      <w:pPr>
        <w:numPr>
          <w:ilvl w:val="0"/>
          <w:numId w:val="3"/>
        </w:numPr>
        <w:rPr>
          <w:sz w:val="28"/>
          <w:szCs w:val="28"/>
        </w:rPr>
      </w:pPr>
      <w:r w:rsidRPr="00582A51">
        <w:rPr>
          <w:sz w:val="28"/>
          <w:szCs w:val="28"/>
        </w:rPr>
        <w:t>Total flights</w:t>
      </w:r>
    </w:p>
    <w:p w14:paraId="7F8FB176" w14:textId="77777777" w:rsidR="00582A51" w:rsidRPr="00582A51" w:rsidRDefault="00582A51" w:rsidP="00582A51">
      <w:pPr>
        <w:numPr>
          <w:ilvl w:val="0"/>
          <w:numId w:val="3"/>
        </w:numPr>
        <w:rPr>
          <w:sz w:val="28"/>
          <w:szCs w:val="28"/>
        </w:rPr>
      </w:pPr>
      <w:r w:rsidRPr="00582A51">
        <w:rPr>
          <w:sz w:val="28"/>
          <w:szCs w:val="28"/>
        </w:rPr>
        <w:t>Maximum flights</w:t>
      </w:r>
    </w:p>
    <w:p w14:paraId="4697E943" w14:textId="77777777" w:rsidR="00582A51" w:rsidRPr="00582A51" w:rsidRDefault="00582A51" w:rsidP="00582A51">
      <w:pPr>
        <w:numPr>
          <w:ilvl w:val="0"/>
          <w:numId w:val="3"/>
        </w:numPr>
        <w:rPr>
          <w:sz w:val="28"/>
          <w:szCs w:val="28"/>
        </w:rPr>
      </w:pPr>
      <w:r w:rsidRPr="00582A51">
        <w:rPr>
          <w:sz w:val="28"/>
          <w:szCs w:val="28"/>
        </w:rPr>
        <w:t>Distance traveled</w:t>
      </w:r>
    </w:p>
    <w:p w14:paraId="4CDC90AC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2. Engagement Indicators</w:t>
      </w:r>
    </w:p>
    <w:p w14:paraId="44A6EE73" w14:textId="77777777" w:rsidR="00582A51" w:rsidRPr="00582A51" w:rsidRDefault="00582A51" w:rsidP="00582A51">
      <w:pPr>
        <w:numPr>
          <w:ilvl w:val="0"/>
          <w:numId w:val="4"/>
        </w:numPr>
        <w:rPr>
          <w:sz w:val="28"/>
          <w:szCs w:val="28"/>
        </w:rPr>
      </w:pPr>
      <w:r w:rsidRPr="00582A51">
        <w:rPr>
          <w:sz w:val="28"/>
          <w:szCs w:val="28"/>
        </w:rPr>
        <w:t>Points accumulated and redeemed</w:t>
      </w:r>
    </w:p>
    <w:p w14:paraId="5316950E" w14:textId="77777777" w:rsidR="00582A51" w:rsidRPr="00582A51" w:rsidRDefault="00582A51" w:rsidP="00582A51">
      <w:pPr>
        <w:numPr>
          <w:ilvl w:val="0"/>
          <w:numId w:val="4"/>
        </w:numPr>
        <w:rPr>
          <w:sz w:val="28"/>
          <w:szCs w:val="28"/>
        </w:rPr>
      </w:pPr>
      <w:r w:rsidRPr="00582A51">
        <w:rPr>
          <w:sz w:val="28"/>
          <w:szCs w:val="28"/>
        </w:rPr>
        <w:t>Decline in flight activity</w:t>
      </w:r>
    </w:p>
    <w:p w14:paraId="24612DC7" w14:textId="77777777" w:rsidR="00582A51" w:rsidRPr="00582A51" w:rsidRDefault="00582A51" w:rsidP="00582A51">
      <w:pPr>
        <w:numPr>
          <w:ilvl w:val="0"/>
          <w:numId w:val="4"/>
        </w:numPr>
        <w:rPr>
          <w:sz w:val="28"/>
          <w:szCs w:val="28"/>
        </w:rPr>
      </w:pPr>
      <w:r w:rsidRPr="00582A51">
        <w:rPr>
          <w:sz w:val="28"/>
          <w:szCs w:val="28"/>
        </w:rPr>
        <w:t>Inactivity patterns</w:t>
      </w:r>
    </w:p>
    <w:p w14:paraId="3F25F027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3. Customer Value</w:t>
      </w:r>
    </w:p>
    <w:p w14:paraId="2D7ADF3C" w14:textId="77777777" w:rsidR="00582A51" w:rsidRPr="00582A51" w:rsidRDefault="00582A51" w:rsidP="00582A51">
      <w:pPr>
        <w:numPr>
          <w:ilvl w:val="0"/>
          <w:numId w:val="5"/>
        </w:numPr>
        <w:rPr>
          <w:sz w:val="28"/>
          <w:szCs w:val="28"/>
        </w:rPr>
      </w:pPr>
      <w:r w:rsidRPr="00582A51">
        <w:rPr>
          <w:sz w:val="28"/>
          <w:szCs w:val="28"/>
        </w:rPr>
        <w:t>Customer Lifetime Value (CLV)</w:t>
      </w:r>
    </w:p>
    <w:p w14:paraId="7D7C2C7C" w14:textId="7EFA841A" w:rsidR="00582A51" w:rsidRDefault="00582A51" w:rsidP="00582A51">
      <w:pPr>
        <w:numPr>
          <w:ilvl w:val="0"/>
          <w:numId w:val="5"/>
        </w:numPr>
        <w:rPr>
          <w:sz w:val="28"/>
          <w:szCs w:val="28"/>
        </w:rPr>
      </w:pPr>
      <w:r w:rsidRPr="00582A51">
        <w:rPr>
          <w:sz w:val="28"/>
          <w:szCs w:val="28"/>
        </w:rPr>
        <w:t>Loyalty card tier</w:t>
      </w:r>
    </w:p>
    <w:p w14:paraId="10BA5171" w14:textId="64ADC07E" w:rsidR="005C6461" w:rsidRPr="00582A51" w:rsidRDefault="005C6461" w:rsidP="005C6461">
      <w:pPr>
        <w:rPr>
          <w:sz w:val="28"/>
          <w:szCs w:val="28"/>
        </w:rPr>
      </w:pPr>
      <w:r w:rsidRPr="00582A51">
        <w:pict w14:anchorId="3F1C4A13">
          <v:rect id="_x0000_i1166" style="width:426.8pt;height:1.6pt" o:hrpct="988" o:hralign="center" o:hrstd="t" o:hr="t" fillcolor="#a0a0a0" stroked="f"/>
        </w:pict>
      </w:r>
    </w:p>
    <w:p w14:paraId="1FC39E24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lastRenderedPageBreak/>
        <w:t>4. Churn Definition</w:t>
      </w:r>
    </w:p>
    <w:p w14:paraId="2E967FC1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Churn was defined as:</w:t>
      </w:r>
    </w:p>
    <w:p w14:paraId="5EAFDD30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A customer having no flight activity for 6 consecutive months</w:t>
      </w:r>
    </w:p>
    <w:p w14:paraId="1BC55E9F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This reflects real-world disengagement in airline behavior.</w:t>
      </w:r>
    </w:p>
    <w:p w14:paraId="7DCBA79D" w14:textId="77777777" w:rsidR="00582A51" w:rsidRPr="00582A51" w:rsidRDefault="00582A51" w:rsidP="00582A51">
      <w:r w:rsidRPr="00582A51">
        <w:rPr>
          <w:sz w:val="28"/>
          <w:szCs w:val="28"/>
        </w:rPr>
        <w:pict w14:anchorId="0C544882">
          <v:rect id="_x0000_i1125" style="width:0;height:1.5pt" o:hralign="center" o:hrstd="t" o:hr="t" fillcolor="#a0a0a0" stroked="f"/>
        </w:pict>
      </w:r>
    </w:p>
    <w:p w14:paraId="08EA3889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5. Modeling Approach</w:t>
      </w:r>
    </w:p>
    <w:p w14:paraId="1C87950C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A </w:t>
      </w:r>
      <w:r w:rsidRPr="00582A51">
        <w:rPr>
          <w:b/>
          <w:bCs/>
          <w:sz w:val="28"/>
          <w:szCs w:val="28"/>
        </w:rPr>
        <w:t>Random Forest Classifier</w:t>
      </w:r>
      <w:r w:rsidRPr="00582A51">
        <w:rPr>
          <w:sz w:val="28"/>
          <w:szCs w:val="28"/>
        </w:rPr>
        <w:t xml:space="preserve"> was used due to its ability to:</w:t>
      </w:r>
    </w:p>
    <w:p w14:paraId="186DA675" w14:textId="77777777" w:rsidR="00582A51" w:rsidRPr="00582A51" w:rsidRDefault="00582A51" w:rsidP="00582A51">
      <w:pPr>
        <w:numPr>
          <w:ilvl w:val="0"/>
          <w:numId w:val="6"/>
        </w:numPr>
        <w:rPr>
          <w:sz w:val="28"/>
          <w:szCs w:val="28"/>
        </w:rPr>
      </w:pPr>
      <w:r w:rsidRPr="00582A51">
        <w:rPr>
          <w:sz w:val="28"/>
          <w:szCs w:val="28"/>
        </w:rPr>
        <w:t>Capture nonlinear behavioral patterns</w:t>
      </w:r>
    </w:p>
    <w:p w14:paraId="419799B7" w14:textId="77777777" w:rsidR="00582A51" w:rsidRPr="00582A51" w:rsidRDefault="00582A51" w:rsidP="00582A51">
      <w:pPr>
        <w:numPr>
          <w:ilvl w:val="0"/>
          <w:numId w:val="6"/>
        </w:numPr>
        <w:rPr>
          <w:sz w:val="28"/>
          <w:szCs w:val="28"/>
        </w:rPr>
      </w:pPr>
      <w:r w:rsidRPr="00582A51">
        <w:rPr>
          <w:sz w:val="28"/>
          <w:szCs w:val="28"/>
        </w:rPr>
        <w:t>Handle mixed feature types</w:t>
      </w:r>
    </w:p>
    <w:p w14:paraId="6FF0D8B2" w14:textId="77777777" w:rsidR="00582A51" w:rsidRPr="00582A51" w:rsidRDefault="00582A51" w:rsidP="00582A51">
      <w:pPr>
        <w:numPr>
          <w:ilvl w:val="0"/>
          <w:numId w:val="6"/>
        </w:numPr>
        <w:rPr>
          <w:sz w:val="28"/>
          <w:szCs w:val="28"/>
        </w:rPr>
      </w:pPr>
      <w:r w:rsidRPr="00582A51">
        <w:rPr>
          <w:sz w:val="28"/>
          <w:szCs w:val="28"/>
        </w:rPr>
        <w:t>Provide feature importance insights</w:t>
      </w:r>
    </w:p>
    <w:p w14:paraId="05B60EFE" w14:textId="77777777" w:rsidR="00582A51" w:rsidRPr="00582A51" w:rsidRDefault="00582A51" w:rsidP="00582A51">
      <w:pPr>
        <w:rPr>
          <w:b/>
          <w:bCs/>
          <w:sz w:val="28"/>
          <w:szCs w:val="28"/>
          <w:u w:val="single"/>
        </w:rPr>
      </w:pPr>
      <w:r w:rsidRPr="00582A51">
        <w:rPr>
          <w:b/>
          <w:bCs/>
          <w:sz w:val="28"/>
          <w:szCs w:val="28"/>
          <w:u w:val="single"/>
        </w:rPr>
        <w:t>Model Refinement (Critical Step)</w:t>
      </w:r>
    </w:p>
    <w:p w14:paraId="3469D029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Initial models showed </w:t>
      </w:r>
      <w:r w:rsidRPr="00582A51">
        <w:rPr>
          <w:b/>
          <w:bCs/>
          <w:sz w:val="28"/>
          <w:szCs w:val="28"/>
        </w:rPr>
        <w:t>unrealistically perfect accuracy</w:t>
      </w:r>
      <w:r w:rsidRPr="00582A51">
        <w:rPr>
          <w:sz w:val="28"/>
          <w:szCs w:val="28"/>
        </w:rPr>
        <w:t xml:space="preserve">, indicating </w:t>
      </w:r>
      <w:r w:rsidRPr="00582A51">
        <w:rPr>
          <w:b/>
          <w:bCs/>
          <w:sz w:val="28"/>
          <w:szCs w:val="28"/>
        </w:rPr>
        <w:t>data leakage</w:t>
      </w:r>
      <w:r w:rsidRPr="00582A51">
        <w:rPr>
          <w:sz w:val="28"/>
          <w:szCs w:val="28"/>
        </w:rPr>
        <w:t>. This was corrected by:</w:t>
      </w:r>
    </w:p>
    <w:p w14:paraId="5A637CF9" w14:textId="77777777" w:rsidR="00582A51" w:rsidRPr="00582A51" w:rsidRDefault="00582A51" w:rsidP="00582A51">
      <w:pPr>
        <w:numPr>
          <w:ilvl w:val="0"/>
          <w:numId w:val="7"/>
        </w:numPr>
        <w:rPr>
          <w:sz w:val="28"/>
          <w:szCs w:val="28"/>
        </w:rPr>
      </w:pPr>
      <w:r w:rsidRPr="00582A51">
        <w:rPr>
          <w:sz w:val="28"/>
          <w:szCs w:val="28"/>
        </w:rPr>
        <w:t>Removing leakage features such as inactivity streak indicators directly tied to churn</w:t>
      </w:r>
    </w:p>
    <w:p w14:paraId="35BE529F" w14:textId="77777777" w:rsidR="00582A51" w:rsidRPr="00582A51" w:rsidRDefault="00582A51" w:rsidP="00582A51">
      <w:pPr>
        <w:numPr>
          <w:ilvl w:val="0"/>
          <w:numId w:val="7"/>
        </w:numPr>
        <w:rPr>
          <w:sz w:val="28"/>
          <w:szCs w:val="28"/>
        </w:rPr>
      </w:pPr>
      <w:r w:rsidRPr="00582A51">
        <w:rPr>
          <w:sz w:val="28"/>
          <w:szCs w:val="28"/>
        </w:rPr>
        <w:t>Restricting model complexity (controlled tree depth and leaf size)</w:t>
      </w:r>
    </w:p>
    <w:p w14:paraId="61746265" w14:textId="77777777" w:rsidR="00582A51" w:rsidRPr="00582A51" w:rsidRDefault="00582A51" w:rsidP="00582A51">
      <w:pPr>
        <w:numPr>
          <w:ilvl w:val="0"/>
          <w:numId w:val="7"/>
        </w:numPr>
        <w:rPr>
          <w:sz w:val="28"/>
          <w:szCs w:val="28"/>
        </w:rPr>
      </w:pPr>
      <w:r w:rsidRPr="00582A51">
        <w:rPr>
          <w:sz w:val="28"/>
          <w:szCs w:val="28"/>
        </w:rPr>
        <w:t>Ensuring proper feature alignment during prediction</w:t>
      </w:r>
    </w:p>
    <w:p w14:paraId="48EFA537" w14:textId="77777777" w:rsidR="00582A51" w:rsidRPr="00582A51" w:rsidRDefault="00582A51" w:rsidP="00582A51">
      <w:pPr>
        <w:rPr>
          <w:b/>
          <w:bCs/>
          <w:sz w:val="28"/>
          <w:szCs w:val="28"/>
          <w:u w:val="single"/>
        </w:rPr>
      </w:pPr>
      <w:r w:rsidRPr="00582A51">
        <w:rPr>
          <w:b/>
          <w:bCs/>
          <w:sz w:val="28"/>
          <w:szCs w:val="28"/>
          <w:u w:val="single"/>
        </w:rPr>
        <w:t>Final Model Performance</w:t>
      </w:r>
    </w:p>
    <w:p w14:paraId="2CA217BB" w14:textId="77777777" w:rsidR="00582A51" w:rsidRPr="00582A51" w:rsidRDefault="00582A51" w:rsidP="00582A51">
      <w:pPr>
        <w:numPr>
          <w:ilvl w:val="0"/>
          <w:numId w:val="8"/>
        </w:numPr>
        <w:rPr>
          <w:sz w:val="28"/>
          <w:szCs w:val="28"/>
        </w:rPr>
      </w:pPr>
      <w:r w:rsidRPr="00582A51">
        <w:rPr>
          <w:sz w:val="28"/>
          <w:szCs w:val="28"/>
        </w:rPr>
        <w:t>Accuracy: ~91%</w:t>
      </w:r>
    </w:p>
    <w:p w14:paraId="61753839" w14:textId="77777777" w:rsidR="00582A51" w:rsidRPr="00582A51" w:rsidRDefault="00582A51" w:rsidP="00582A51">
      <w:pPr>
        <w:numPr>
          <w:ilvl w:val="0"/>
          <w:numId w:val="8"/>
        </w:numPr>
        <w:rPr>
          <w:sz w:val="28"/>
          <w:szCs w:val="28"/>
        </w:rPr>
      </w:pPr>
      <w:r w:rsidRPr="00582A51">
        <w:rPr>
          <w:sz w:val="28"/>
          <w:szCs w:val="28"/>
        </w:rPr>
        <w:t>Balanced precision and recall</w:t>
      </w:r>
    </w:p>
    <w:p w14:paraId="68FAD3FF" w14:textId="77777777" w:rsidR="00582A51" w:rsidRPr="00582A51" w:rsidRDefault="00582A51" w:rsidP="00582A51">
      <w:pPr>
        <w:numPr>
          <w:ilvl w:val="0"/>
          <w:numId w:val="8"/>
        </w:numPr>
        <w:rPr>
          <w:sz w:val="28"/>
          <w:szCs w:val="28"/>
        </w:rPr>
      </w:pPr>
      <w:r w:rsidRPr="00582A51">
        <w:rPr>
          <w:sz w:val="28"/>
          <w:szCs w:val="28"/>
        </w:rPr>
        <w:t>Improved generalization</w:t>
      </w:r>
    </w:p>
    <w:p w14:paraId="79A3D00D" w14:textId="77777777" w:rsidR="00582A51" w:rsidRDefault="00582A51" w:rsidP="00582A51">
      <w:pPr>
        <w:numPr>
          <w:ilvl w:val="0"/>
          <w:numId w:val="8"/>
        </w:numPr>
        <w:rPr>
          <w:sz w:val="28"/>
          <w:szCs w:val="28"/>
        </w:rPr>
      </w:pPr>
      <w:r w:rsidRPr="00582A51">
        <w:rPr>
          <w:sz w:val="28"/>
          <w:szCs w:val="28"/>
        </w:rPr>
        <w:t>Probability outputs stabilized to avoid extreme overconfidence</w:t>
      </w:r>
    </w:p>
    <w:p w14:paraId="0C2E1A65" w14:textId="17EAADAE" w:rsidR="00724F85" w:rsidRPr="00582A51" w:rsidRDefault="00724F85" w:rsidP="00724F85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115AE9A" wp14:editId="048EC4B9">
            <wp:simplePos x="1371600" y="914400"/>
            <wp:positionH relativeFrom="margin">
              <wp:align>left</wp:align>
            </wp:positionH>
            <wp:positionV relativeFrom="margin">
              <wp:align>top</wp:align>
            </wp:positionV>
            <wp:extent cx="5875020" cy="2712720"/>
            <wp:effectExtent l="0" t="0" r="0" b="0"/>
            <wp:wrapSquare wrapText="bothSides"/>
            <wp:docPr id="22799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6931" name="Picture 227996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16A93" w14:textId="77777777" w:rsidR="00582A51" w:rsidRDefault="00582A51" w:rsidP="00582A51">
      <w:r w:rsidRPr="00582A51">
        <w:pict w14:anchorId="186E6398">
          <v:rect id="_x0000_i1126" style="width:0;height:1.5pt" o:hralign="center" o:hrstd="t" o:hr="t" fillcolor="#a0a0a0" stroked="f"/>
        </w:pict>
      </w:r>
    </w:p>
    <w:p w14:paraId="632DF2C5" w14:textId="77777777" w:rsidR="005C6461" w:rsidRDefault="005C6461" w:rsidP="00582A51"/>
    <w:p w14:paraId="461259F3" w14:textId="7767C643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6. Key Insights</w:t>
      </w:r>
    </w:p>
    <w:p w14:paraId="05A8A22A" w14:textId="77777777" w:rsidR="005C646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1. Flight Activity is the Strongest Retention Driver</w:t>
      </w:r>
    </w:p>
    <w:p w14:paraId="2D34C2AB" w14:textId="07CDC480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sz w:val="28"/>
          <w:szCs w:val="28"/>
        </w:rPr>
        <w:t>Customers with higher flight frequency are significantly less likely to churn.</w:t>
      </w:r>
    </w:p>
    <w:p w14:paraId="5C1CF48F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2. Declining Engagement Signals Early Risk</w:t>
      </w:r>
    </w:p>
    <w:p w14:paraId="4D6A0626" w14:textId="7BF81C1E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A </w:t>
      </w:r>
      <w:proofErr w:type="gramStart"/>
      <w:r w:rsidRPr="00582A51">
        <w:rPr>
          <w:sz w:val="28"/>
          <w:szCs w:val="28"/>
        </w:rPr>
        <w:t>drop in</w:t>
      </w:r>
      <w:proofErr w:type="gramEnd"/>
      <w:r w:rsidRPr="00582A51">
        <w:rPr>
          <w:sz w:val="28"/>
          <w:szCs w:val="28"/>
        </w:rPr>
        <w:t xml:space="preserve"> monthly flight activity is one of the earliest indicators of churn.</w:t>
      </w:r>
    </w:p>
    <w:p w14:paraId="777AB106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3. High-Value Customers Can Still Churn</w:t>
      </w:r>
    </w:p>
    <w:p w14:paraId="71B88F12" w14:textId="6DEB4B32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A portion of high CLV customers show declining engagement, making them </w:t>
      </w:r>
      <w:r w:rsidRPr="00582A51">
        <w:rPr>
          <w:b/>
          <w:bCs/>
          <w:sz w:val="28"/>
          <w:szCs w:val="28"/>
        </w:rPr>
        <w:t>high-risk and high-impact</w:t>
      </w:r>
      <w:r w:rsidRPr="00582A51">
        <w:rPr>
          <w:sz w:val="28"/>
          <w:szCs w:val="28"/>
        </w:rPr>
        <w:t>.</w:t>
      </w:r>
    </w:p>
    <w:p w14:paraId="50559C60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4. Majority of Customers are Low-Value</w:t>
      </w:r>
    </w:p>
    <w:p w14:paraId="7F5CEC02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Most customers fall into low-value segments, requiring cost-efficient engagement strategies.</w:t>
      </w:r>
    </w:p>
    <w:p w14:paraId="2F87ACCD" w14:textId="77777777" w:rsidR="00724F85" w:rsidRDefault="00582A51" w:rsidP="00582A51">
      <w:r w:rsidRPr="00582A51">
        <w:pict w14:anchorId="7BDC371D">
          <v:rect id="_x0000_i1130" style="width:0;height:1.5pt" o:hralign="center" o:hrstd="t" o:hr="t" fillcolor="#a0a0a0" stroked="f"/>
        </w:pict>
      </w:r>
    </w:p>
    <w:p w14:paraId="3CF91454" w14:textId="77777777" w:rsidR="00724F85" w:rsidRDefault="00724F85" w:rsidP="00582A51"/>
    <w:p w14:paraId="153992E6" w14:textId="02FCF2BE" w:rsidR="00582A51" w:rsidRPr="00582A51" w:rsidRDefault="00582A51" w:rsidP="00582A51">
      <w:r w:rsidRPr="00582A51">
        <w:rPr>
          <w:b/>
          <w:bCs/>
          <w:color w:val="2E74B5" w:themeColor="accent5" w:themeShade="BF"/>
          <w:sz w:val="32"/>
          <w:szCs w:val="32"/>
        </w:rPr>
        <w:lastRenderedPageBreak/>
        <w:t>7. Customer Segmentation</w:t>
      </w:r>
    </w:p>
    <w:p w14:paraId="5CC547D6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Customers were segmented using:</w:t>
      </w:r>
    </w:p>
    <w:p w14:paraId="1761C51F" w14:textId="77777777" w:rsidR="00582A51" w:rsidRPr="00582A51" w:rsidRDefault="00582A51" w:rsidP="00582A51">
      <w:pPr>
        <w:numPr>
          <w:ilvl w:val="0"/>
          <w:numId w:val="9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Customer Value (CLV)</w:t>
      </w:r>
    </w:p>
    <w:p w14:paraId="1CD3EAB7" w14:textId="77777777" w:rsidR="00582A51" w:rsidRPr="00582A51" w:rsidRDefault="00582A51" w:rsidP="00582A51">
      <w:pPr>
        <w:numPr>
          <w:ilvl w:val="0"/>
          <w:numId w:val="9"/>
        </w:num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Churn Risk (Model Prediction)</w:t>
      </w:r>
    </w:p>
    <w:p w14:paraId="08E027A8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Final Segments</w:t>
      </w:r>
    </w:p>
    <w:p w14:paraId="1A5DFBD9" w14:textId="77777777" w:rsidR="00582A51" w:rsidRPr="00582A51" w:rsidRDefault="00582A51" w:rsidP="00582A51">
      <w:pPr>
        <w:numPr>
          <w:ilvl w:val="0"/>
          <w:numId w:val="10"/>
        </w:numPr>
        <w:rPr>
          <w:sz w:val="28"/>
          <w:szCs w:val="28"/>
        </w:rPr>
      </w:pPr>
      <w:r w:rsidRPr="00582A51">
        <w:rPr>
          <w:sz w:val="28"/>
          <w:szCs w:val="28"/>
        </w:rPr>
        <w:t>High Value – Loyal</w:t>
      </w:r>
    </w:p>
    <w:p w14:paraId="229386EE" w14:textId="77777777" w:rsidR="00582A51" w:rsidRPr="00582A51" w:rsidRDefault="00582A51" w:rsidP="00582A51">
      <w:pPr>
        <w:numPr>
          <w:ilvl w:val="0"/>
          <w:numId w:val="10"/>
        </w:numPr>
        <w:rPr>
          <w:sz w:val="28"/>
          <w:szCs w:val="28"/>
        </w:rPr>
      </w:pPr>
      <w:r w:rsidRPr="00582A51">
        <w:rPr>
          <w:sz w:val="28"/>
          <w:szCs w:val="28"/>
        </w:rPr>
        <w:t>High Value – At Risk</w:t>
      </w:r>
    </w:p>
    <w:p w14:paraId="1D302734" w14:textId="77777777" w:rsidR="005C6461" w:rsidRDefault="00582A51" w:rsidP="005C6461">
      <w:pPr>
        <w:numPr>
          <w:ilvl w:val="0"/>
          <w:numId w:val="10"/>
        </w:numPr>
        <w:rPr>
          <w:sz w:val="28"/>
          <w:szCs w:val="28"/>
        </w:rPr>
      </w:pPr>
      <w:r w:rsidRPr="00582A51">
        <w:rPr>
          <w:sz w:val="28"/>
          <w:szCs w:val="28"/>
        </w:rPr>
        <w:t>Low Value – Stable</w:t>
      </w:r>
    </w:p>
    <w:p w14:paraId="35D98AC3" w14:textId="62742805" w:rsidR="00582A51" w:rsidRPr="00582A51" w:rsidRDefault="00582A51" w:rsidP="005C6461">
      <w:pPr>
        <w:numPr>
          <w:ilvl w:val="0"/>
          <w:numId w:val="10"/>
        </w:numPr>
        <w:rPr>
          <w:sz w:val="28"/>
          <w:szCs w:val="28"/>
        </w:rPr>
      </w:pPr>
      <w:r w:rsidRPr="00582A51">
        <w:rPr>
          <w:sz w:val="28"/>
          <w:szCs w:val="28"/>
        </w:rPr>
        <w:t>Low Value – At Risk</w:t>
      </w:r>
    </w:p>
    <w:p w14:paraId="75AD2DB5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This segmentation enables </w:t>
      </w:r>
      <w:r w:rsidRPr="00582A51">
        <w:rPr>
          <w:b/>
          <w:bCs/>
          <w:sz w:val="28"/>
          <w:szCs w:val="28"/>
        </w:rPr>
        <w:t>targeted decision-making instead of generic strategies</w:t>
      </w:r>
      <w:r w:rsidRPr="00582A51">
        <w:rPr>
          <w:sz w:val="28"/>
          <w:szCs w:val="28"/>
        </w:rPr>
        <w:t>.</w:t>
      </w:r>
    </w:p>
    <w:p w14:paraId="0FBF74EA" w14:textId="77777777" w:rsidR="00582A51" w:rsidRPr="00582A51" w:rsidRDefault="00582A51" w:rsidP="00582A51">
      <w:r w:rsidRPr="00582A51">
        <w:pict w14:anchorId="4A3B5D8E">
          <v:rect id="_x0000_i1131" style="width:0;height:1.5pt" o:hralign="center" o:hrstd="t" o:hr="t" fillcolor="#a0a0a0" stroked="f"/>
        </w:pict>
      </w:r>
    </w:p>
    <w:p w14:paraId="3EF4E7BC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8. Dashboard &amp; Decision System</w:t>
      </w:r>
    </w:p>
    <w:p w14:paraId="546AF003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A </w:t>
      </w:r>
      <w:proofErr w:type="spellStart"/>
      <w:r w:rsidRPr="00582A51">
        <w:rPr>
          <w:b/>
          <w:bCs/>
          <w:sz w:val="28"/>
          <w:szCs w:val="28"/>
        </w:rPr>
        <w:t>Streamlit</w:t>
      </w:r>
      <w:proofErr w:type="spellEnd"/>
      <w:r w:rsidRPr="00582A51">
        <w:rPr>
          <w:b/>
          <w:bCs/>
          <w:sz w:val="28"/>
          <w:szCs w:val="28"/>
        </w:rPr>
        <w:t>-based interactive dashboard</w:t>
      </w:r>
      <w:r w:rsidRPr="00582A51">
        <w:rPr>
          <w:sz w:val="28"/>
          <w:szCs w:val="28"/>
        </w:rPr>
        <w:t xml:space="preserve"> was developed to operationalize insights.</w:t>
      </w:r>
    </w:p>
    <w:p w14:paraId="25867F54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b/>
          <w:bCs/>
          <w:sz w:val="28"/>
          <w:szCs w:val="28"/>
        </w:rPr>
        <w:t>Key Features</w:t>
      </w:r>
    </w:p>
    <w:p w14:paraId="33CF83FF" w14:textId="77777777" w:rsidR="00582A51" w:rsidRP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Customer selection via dropdown and search</w:t>
      </w:r>
    </w:p>
    <w:p w14:paraId="3B07963E" w14:textId="77777777" w:rsidR="00582A51" w:rsidRP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Real-time churn probability prediction</w:t>
      </w:r>
    </w:p>
    <w:p w14:paraId="2D1BA2BD" w14:textId="77777777" w:rsidR="00582A51" w:rsidRP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Customer segmentation display</w:t>
      </w:r>
    </w:p>
    <w:p w14:paraId="183EFAD0" w14:textId="77777777" w:rsidR="00582A51" w:rsidRP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Business recommendations based on segment</w:t>
      </w:r>
    </w:p>
    <w:p w14:paraId="4328C259" w14:textId="77777777" w:rsidR="00582A51" w:rsidRP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Visual insights (flights, distance, points)</w:t>
      </w:r>
    </w:p>
    <w:p w14:paraId="0DB4A06F" w14:textId="77777777" w:rsidR="00582A51" w:rsidRDefault="00582A51" w:rsidP="00582A51">
      <w:pPr>
        <w:numPr>
          <w:ilvl w:val="0"/>
          <w:numId w:val="11"/>
        </w:numPr>
        <w:rPr>
          <w:sz w:val="28"/>
          <w:szCs w:val="28"/>
        </w:rPr>
      </w:pPr>
      <w:r w:rsidRPr="00582A51">
        <w:rPr>
          <w:sz w:val="28"/>
          <w:szCs w:val="28"/>
        </w:rPr>
        <w:t>Segment distribution charts</w:t>
      </w:r>
    </w:p>
    <w:p w14:paraId="6689CF8C" w14:textId="77777777" w:rsidR="00724F85" w:rsidRDefault="00724F85" w:rsidP="00724F85">
      <w:pPr>
        <w:rPr>
          <w:sz w:val="28"/>
          <w:szCs w:val="28"/>
        </w:rPr>
      </w:pPr>
    </w:p>
    <w:p w14:paraId="2DF5C3EF" w14:textId="77777777" w:rsidR="00724F85" w:rsidRPr="00582A51" w:rsidRDefault="00724F85" w:rsidP="00724F85">
      <w:pPr>
        <w:rPr>
          <w:sz w:val="28"/>
          <w:szCs w:val="28"/>
        </w:rPr>
      </w:pPr>
    </w:p>
    <w:p w14:paraId="657B7C77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lastRenderedPageBreak/>
        <w:t>🚨</w:t>
      </w:r>
      <w:r w:rsidRPr="00582A51">
        <w:rPr>
          <w:b/>
          <w:bCs/>
          <w:sz w:val="28"/>
          <w:szCs w:val="28"/>
        </w:rPr>
        <w:t xml:space="preserve"> Priority Feature: Risk Panel</w:t>
      </w:r>
    </w:p>
    <w:p w14:paraId="4D62DFA2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A dedicated panel identifies:</w:t>
      </w:r>
    </w:p>
    <w:p w14:paraId="652A3419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Top High-Value Customers at Risk</w:t>
      </w:r>
    </w:p>
    <w:p w14:paraId="1F1D92A7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This allows decision-makers to:</w:t>
      </w:r>
    </w:p>
    <w:p w14:paraId="4C8FD5E7" w14:textId="77777777" w:rsidR="00582A51" w:rsidRPr="00582A51" w:rsidRDefault="00582A51" w:rsidP="00582A51">
      <w:pPr>
        <w:numPr>
          <w:ilvl w:val="0"/>
          <w:numId w:val="12"/>
        </w:numPr>
        <w:rPr>
          <w:sz w:val="28"/>
          <w:szCs w:val="28"/>
        </w:rPr>
      </w:pPr>
      <w:r w:rsidRPr="00582A51">
        <w:rPr>
          <w:sz w:val="28"/>
          <w:szCs w:val="28"/>
        </w:rPr>
        <w:t>Focus on the most critical customers</w:t>
      </w:r>
    </w:p>
    <w:p w14:paraId="450DD277" w14:textId="77777777" w:rsidR="00582A51" w:rsidRPr="00582A51" w:rsidRDefault="00582A51" w:rsidP="00582A51">
      <w:pPr>
        <w:numPr>
          <w:ilvl w:val="0"/>
          <w:numId w:val="12"/>
        </w:numPr>
        <w:rPr>
          <w:sz w:val="28"/>
          <w:szCs w:val="28"/>
        </w:rPr>
      </w:pPr>
      <w:r w:rsidRPr="00582A51">
        <w:rPr>
          <w:sz w:val="28"/>
          <w:szCs w:val="28"/>
        </w:rPr>
        <w:t>Prioritize retention efforts</w:t>
      </w:r>
    </w:p>
    <w:p w14:paraId="3E4FE703" w14:textId="77777777" w:rsidR="00582A51" w:rsidRPr="00582A51" w:rsidRDefault="00582A51" w:rsidP="00582A51">
      <w:pPr>
        <w:numPr>
          <w:ilvl w:val="0"/>
          <w:numId w:val="12"/>
        </w:numPr>
        <w:rPr>
          <w:sz w:val="28"/>
          <w:szCs w:val="28"/>
        </w:rPr>
      </w:pPr>
      <w:r w:rsidRPr="00582A51">
        <w:rPr>
          <w:sz w:val="28"/>
          <w:szCs w:val="28"/>
        </w:rPr>
        <w:t>Optimize resource allocation</w:t>
      </w:r>
    </w:p>
    <w:p w14:paraId="1FB592B0" w14:textId="486A6378" w:rsidR="006B032D" w:rsidRPr="00582A51" w:rsidRDefault="00582A51" w:rsidP="00582A51">
      <w:r w:rsidRPr="00582A51">
        <w:pict w14:anchorId="6280DA8A">
          <v:rect id="_x0000_i1132" style="width:0;height:1.5pt" o:hralign="center" o:hrstd="t" o:hr="t" fillcolor="#a0a0a0" stroked="f"/>
        </w:pict>
      </w:r>
    </w:p>
    <w:p w14:paraId="2BA5B65C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9. Business Recommendations</w:t>
      </w:r>
    </w:p>
    <w:p w14:paraId="0F51A817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1. Prioritize High-Value At-Risk Customers</w:t>
      </w:r>
    </w:p>
    <w:p w14:paraId="4AAA2477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i/>
          <w:iCs/>
          <w:sz w:val="28"/>
          <w:szCs w:val="28"/>
        </w:rPr>
        <w:t>(CFO + CMO)</w:t>
      </w:r>
    </w:p>
    <w:p w14:paraId="7C45C637" w14:textId="77777777" w:rsidR="00582A51" w:rsidRPr="00582A51" w:rsidRDefault="00582A51" w:rsidP="00582A51">
      <w:pPr>
        <w:numPr>
          <w:ilvl w:val="0"/>
          <w:numId w:val="13"/>
        </w:numPr>
        <w:rPr>
          <w:sz w:val="28"/>
          <w:szCs w:val="28"/>
        </w:rPr>
      </w:pPr>
      <w:r w:rsidRPr="00582A51">
        <w:rPr>
          <w:sz w:val="28"/>
          <w:szCs w:val="28"/>
        </w:rPr>
        <w:t>Focus retention campaigns on high CLV customers with high churn probability</w:t>
      </w:r>
    </w:p>
    <w:p w14:paraId="1BD215C8" w14:textId="77777777" w:rsidR="00582A51" w:rsidRPr="00582A51" w:rsidRDefault="00582A51" w:rsidP="00582A51">
      <w:pPr>
        <w:numPr>
          <w:ilvl w:val="0"/>
          <w:numId w:val="13"/>
        </w:numPr>
        <w:rPr>
          <w:sz w:val="28"/>
          <w:szCs w:val="28"/>
        </w:rPr>
      </w:pPr>
      <w:r w:rsidRPr="00582A51">
        <w:rPr>
          <w:sz w:val="28"/>
          <w:szCs w:val="28"/>
        </w:rPr>
        <w:t>Offer personalized incentives (bonus miles, upgrades, exclusive deals)</w:t>
      </w:r>
    </w:p>
    <w:p w14:paraId="659A5F6A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Impact:</w:t>
      </w:r>
    </w:p>
    <w:p w14:paraId="6E4B4377" w14:textId="77777777" w:rsidR="00582A51" w:rsidRPr="00582A51" w:rsidRDefault="00582A51" w:rsidP="00582A51">
      <w:pPr>
        <w:numPr>
          <w:ilvl w:val="0"/>
          <w:numId w:val="14"/>
        </w:numPr>
        <w:rPr>
          <w:sz w:val="28"/>
          <w:szCs w:val="28"/>
        </w:rPr>
      </w:pPr>
      <w:r w:rsidRPr="00582A51">
        <w:rPr>
          <w:sz w:val="28"/>
          <w:szCs w:val="28"/>
        </w:rPr>
        <w:t>Prevents revenue loss</w:t>
      </w:r>
    </w:p>
    <w:p w14:paraId="586823E4" w14:textId="77777777" w:rsidR="00582A51" w:rsidRPr="00582A51" w:rsidRDefault="00582A51" w:rsidP="00582A51">
      <w:pPr>
        <w:numPr>
          <w:ilvl w:val="0"/>
          <w:numId w:val="14"/>
        </w:numPr>
        <w:rPr>
          <w:sz w:val="28"/>
          <w:szCs w:val="28"/>
        </w:rPr>
      </w:pPr>
      <w:r w:rsidRPr="00582A51">
        <w:rPr>
          <w:sz w:val="28"/>
          <w:szCs w:val="28"/>
        </w:rPr>
        <w:t>Maximizes ROI on marketing spend</w:t>
      </w:r>
    </w:p>
    <w:p w14:paraId="2E35BED1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pict w14:anchorId="044CC4B1">
          <v:rect id="_x0000_i1133" style="width:0;height:1.5pt" o:hralign="center" o:hrstd="t" o:hr="t" fillcolor="#a0a0a0" stroked="f"/>
        </w:pict>
      </w:r>
    </w:p>
    <w:p w14:paraId="5EE61B5C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2. Implement Early Warning System</w:t>
      </w:r>
    </w:p>
    <w:p w14:paraId="3CB4848B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i/>
          <w:iCs/>
          <w:sz w:val="28"/>
          <w:szCs w:val="28"/>
        </w:rPr>
        <w:t>(CMO Focus)</w:t>
      </w:r>
    </w:p>
    <w:p w14:paraId="744DA674" w14:textId="77777777" w:rsidR="00582A51" w:rsidRPr="00582A51" w:rsidRDefault="00582A51" w:rsidP="00582A51">
      <w:pPr>
        <w:numPr>
          <w:ilvl w:val="0"/>
          <w:numId w:val="15"/>
        </w:numPr>
        <w:rPr>
          <w:sz w:val="28"/>
          <w:szCs w:val="28"/>
        </w:rPr>
      </w:pPr>
      <w:r w:rsidRPr="00582A51">
        <w:rPr>
          <w:sz w:val="28"/>
          <w:szCs w:val="28"/>
        </w:rPr>
        <w:t>Track decline in flight frequency</w:t>
      </w:r>
    </w:p>
    <w:p w14:paraId="61F7A7CD" w14:textId="77777777" w:rsidR="00582A51" w:rsidRDefault="00582A51" w:rsidP="00582A51">
      <w:pPr>
        <w:numPr>
          <w:ilvl w:val="0"/>
          <w:numId w:val="15"/>
        </w:numPr>
        <w:rPr>
          <w:sz w:val="28"/>
          <w:szCs w:val="28"/>
        </w:rPr>
      </w:pPr>
      <w:r w:rsidRPr="00582A51">
        <w:rPr>
          <w:sz w:val="28"/>
          <w:szCs w:val="28"/>
        </w:rPr>
        <w:t>Trigger automated engagement campaigns when activity drops</w:t>
      </w:r>
    </w:p>
    <w:p w14:paraId="4A2C2B6A" w14:textId="77777777" w:rsidR="00724F85" w:rsidRPr="00582A51" w:rsidRDefault="00724F85" w:rsidP="00724F85">
      <w:pPr>
        <w:ind w:left="720"/>
        <w:rPr>
          <w:sz w:val="28"/>
          <w:szCs w:val="28"/>
        </w:rPr>
      </w:pPr>
    </w:p>
    <w:p w14:paraId="74ED4075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lastRenderedPageBreak/>
        <w:t>Impact:</w:t>
      </w:r>
    </w:p>
    <w:p w14:paraId="4CCEB24D" w14:textId="77777777" w:rsidR="00582A51" w:rsidRPr="00582A51" w:rsidRDefault="00582A51" w:rsidP="00582A51">
      <w:pPr>
        <w:numPr>
          <w:ilvl w:val="0"/>
          <w:numId w:val="16"/>
        </w:numPr>
        <w:rPr>
          <w:sz w:val="28"/>
          <w:szCs w:val="28"/>
        </w:rPr>
      </w:pPr>
      <w:r w:rsidRPr="00582A51">
        <w:rPr>
          <w:sz w:val="28"/>
          <w:szCs w:val="28"/>
        </w:rPr>
        <w:t>Reduces churn proactively</w:t>
      </w:r>
    </w:p>
    <w:p w14:paraId="309B2018" w14:textId="77777777" w:rsidR="00582A51" w:rsidRPr="00582A51" w:rsidRDefault="00582A51" w:rsidP="00582A51">
      <w:pPr>
        <w:numPr>
          <w:ilvl w:val="0"/>
          <w:numId w:val="16"/>
        </w:numPr>
        <w:rPr>
          <w:sz w:val="28"/>
          <w:szCs w:val="28"/>
        </w:rPr>
      </w:pPr>
      <w:r w:rsidRPr="00582A51">
        <w:rPr>
          <w:sz w:val="28"/>
          <w:szCs w:val="28"/>
        </w:rPr>
        <w:t>Improves customer lifetime engagement</w:t>
      </w:r>
    </w:p>
    <w:p w14:paraId="4A2B16AE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pict w14:anchorId="102264A3">
          <v:rect id="_x0000_i1134" style="width:0;height:1.5pt" o:hralign="center" o:hrstd="t" o:hr="t" fillcolor="#a0a0a0" stroked="f"/>
        </w:pict>
      </w:r>
    </w:p>
    <w:p w14:paraId="7211E281" w14:textId="77777777" w:rsidR="00582A51" w:rsidRPr="00582A51" w:rsidRDefault="00582A51" w:rsidP="00582A51">
      <w:pPr>
        <w:rPr>
          <w:b/>
          <w:bCs/>
          <w:sz w:val="28"/>
          <w:szCs w:val="28"/>
        </w:rPr>
      </w:pPr>
      <w:r w:rsidRPr="00582A5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82A51">
        <w:rPr>
          <w:b/>
          <w:bCs/>
          <w:sz w:val="28"/>
          <w:szCs w:val="28"/>
        </w:rPr>
        <w:t xml:space="preserve"> 3. Optimize Loyalty Program Investment</w:t>
      </w:r>
    </w:p>
    <w:p w14:paraId="332B7224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i/>
          <w:iCs/>
          <w:sz w:val="28"/>
          <w:szCs w:val="28"/>
        </w:rPr>
        <w:t>(CFO Focus)</w:t>
      </w:r>
    </w:p>
    <w:p w14:paraId="24C68B8C" w14:textId="77777777" w:rsidR="00582A51" w:rsidRPr="00582A51" w:rsidRDefault="00582A51" w:rsidP="00582A51">
      <w:pPr>
        <w:numPr>
          <w:ilvl w:val="0"/>
          <w:numId w:val="17"/>
        </w:numPr>
        <w:rPr>
          <w:sz w:val="28"/>
          <w:szCs w:val="28"/>
        </w:rPr>
      </w:pPr>
      <w:r w:rsidRPr="00582A51">
        <w:rPr>
          <w:sz w:val="28"/>
          <w:szCs w:val="28"/>
        </w:rPr>
        <w:t>Reduce excessive spending on low-value stable customers</w:t>
      </w:r>
    </w:p>
    <w:p w14:paraId="6FE443BC" w14:textId="77777777" w:rsidR="00582A51" w:rsidRDefault="00582A51" w:rsidP="00582A51">
      <w:pPr>
        <w:numPr>
          <w:ilvl w:val="0"/>
          <w:numId w:val="17"/>
        </w:numPr>
        <w:rPr>
          <w:sz w:val="28"/>
          <w:szCs w:val="28"/>
        </w:rPr>
      </w:pPr>
      <w:r w:rsidRPr="00582A51">
        <w:rPr>
          <w:sz w:val="28"/>
          <w:szCs w:val="28"/>
        </w:rPr>
        <w:t>Redirect budget toward high-impact segments</w:t>
      </w:r>
    </w:p>
    <w:p w14:paraId="2A0948AD" w14:textId="763602B3" w:rsidR="006B032D" w:rsidRPr="00582A51" w:rsidRDefault="006B032D" w:rsidP="006B032D">
      <w:pPr>
        <w:ind w:left="720"/>
        <w:rPr>
          <w:sz w:val="28"/>
          <w:szCs w:val="28"/>
        </w:rPr>
      </w:pPr>
    </w:p>
    <w:p w14:paraId="2307873F" w14:textId="5A9DE3B8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Impact:</w:t>
      </w:r>
    </w:p>
    <w:p w14:paraId="72DC50C7" w14:textId="5F64A4E3" w:rsidR="00582A51" w:rsidRPr="00582A51" w:rsidRDefault="00582A51" w:rsidP="00582A51">
      <w:pPr>
        <w:numPr>
          <w:ilvl w:val="0"/>
          <w:numId w:val="18"/>
        </w:numPr>
        <w:rPr>
          <w:sz w:val="28"/>
          <w:szCs w:val="28"/>
        </w:rPr>
      </w:pPr>
      <w:r w:rsidRPr="00582A51">
        <w:rPr>
          <w:sz w:val="28"/>
          <w:szCs w:val="28"/>
        </w:rPr>
        <w:t>Better capital allocation</w:t>
      </w:r>
    </w:p>
    <w:p w14:paraId="0913DAC8" w14:textId="77777777" w:rsidR="00582A51" w:rsidRPr="00582A51" w:rsidRDefault="00582A51" w:rsidP="00582A51">
      <w:pPr>
        <w:numPr>
          <w:ilvl w:val="0"/>
          <w:numId w:val="18"/>
        </w:numPr>
        <w:rPr>
          <w:sz w:val="28"/>
          <w:szCs w:val="28"/>
        </w:rPr>
      </w:pPr>
      <w:r w:rsidRPr="00582A51">
        <w:rPr>
          <w:sz w:val="28"/>
          <w:szCs w:val="28"/>
        </w:rPr>
        <w:t>Increased profitability</w:t>
      </w:r>
    </w:p>
    <w:p w14:paraId="59BCE121" w14:textId="77777777" w:rsidR="00582A51" w:rsidRPr="00582A51" w:rsidRDefault="00582A51" w:rsidP="00582A51">
      <w:r w:rsidRPr="00582A51">
        <w:pict w14:anchorId="127B8CBF">
          <v:rect id="_x0000_i1135" style="width:0;height:1.5pt" o:hralign="center" o:hrstd="t" o:hr="t" fillcolor="#a0a0a0" stroked="f"/>
        </w:pict>
      </w:r>
    </w:p>
    <w:p w14:paraId="3E158ADA" w14:textId="77777777" w:rsidR="00582A51" w:rsidRPr="00582A51" w:rsidRDefault="00582A51" w:rsidP="00582A51">
      <w:pPr>
        <w:rPr>
          <w:b/>
          <w:bCs/>
          <w:color w:val="2E74B5" w:themeColor="accent5" w:themeShade="BF"/>
          <w:sz w:val="32"/>
          <w:szCs w:val="32"/>
        </w:rPr>
      </w:pPr>
      <w:r w:rsidRPr="00582A51">
        <w:rPr>
          <w:b/>
          <w:bCs/>
          <w:color w:val="2E74B5" w:themeColor="accent5" w:themeShade="BF"/>
          <w:sz w:val="32"/>
          <w:szCs w:val="32"/>
        </w:rPr>
        <w:t>10. Conclusion</w:t>
      </w:r>
    </w:p>
    <w:p w14:paraId="5B7C9B32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This project demonstrates how behavioral data and machine learning can be transformed into actionable business intelligence.</w:t>
      </w:r>
    </w:p>
    <w:p w14:paraId="565AAA60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>The key contribution is not just predicting churn, but:</w:t>
      </w:r>
    </w:p>
    <w:p w14:paraId="6F46FD37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b/>
          <w:bCs/>
          <w:sz w:val="28"/>
          <w:szCs w:val="28"/>
        </w:rPr>
        <w:t>Identifying which customers matter most and enabling targeted action.</w:t>
      </w:r>
    </w:p>
    <w:p w14:paraId="116D06BE" w14:textId="77777777" w:rsidR="00582A51" w:rsidRPr="00582A51" w:rsidRDefault="00582A51" w:rsidP="00582A51">
      <w:pPr>
        <w:rPr>
          <w:sz w:val="28"/>
          <w:szCs w:val="28"/>
        </w:rPr>
      </w:pPr>
      <w:r w:rsidRPr="00582A51">
        <w:rPr>
          <w:sz w:val="28"/>
          <w:szCs w:val="28"/>
        </w:rPr>
        <w:t xml:space="preserve">By integrating analytics with a user-friendly dashboard, this solution bridges the gap between </w:t>
      </w:r>
      <w:r w:rsidRPr="00582A51">
        <w:rPr>
          <w:b/>
          <w:bCs/>
          <w:sz w:val="28"/>
          <w:szCs w:val="28"/>
        </w:rPr>
        <w:t>data science and business decision-making</w:t>
      </w:r>
      <w:r w:rsidRPr="00582A51">
        <w:rPr>
          <w:sz w:val="28"/>
          <w:szCs w:val="28"/>
        </w:rPr>
        <w:t>.</w:t>
      </w:r>
    </w:p>
    <w:p w14:paraId="1EA85FE5" w14:textId="77777777" w:rsidR="00582A51" w:rsidRPr="00582A51" w:rsidRDefault="00582A51" w:rsidP="00582A51">
      <w:r w:rsidRPr="00582A51">
        <w:rPr>
          <w:sz w:val="28"/>
          <w:szCs w:val="28"/>
        </w:rPr>
        <w:pict w14:anchorId="28D33276">
          <v:rect id="_x0000_i1136" style="width:0;height:1.5pt" o:hralign="center" o:hrstd="t" o:hr="t" fillcolor="#a0a0a0" stroked="f"/>
        </w:pict>
      </w:r>
    </w:p>
    <w:p w14:paraId="25EFD474" w14:textId="77777777" w:rsidR="00A359B7" w:rsidRDefault="00A359B7"/>
    <w:sectPr w:rsidR="00A35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413"/>
    <w:multiLevelType w:val="multilevel"/>
    <w:tmpl w:val="D39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4FB6"/>
    <w:multiLevelType w:val="multilevel"/>
    <w:tmpl w:val="97A6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F381A"/>
    <w:multiLevelType w:val="multilevel"/>
    <w:tmpl w:val="042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20C7"/>
    <w:multiLevelType w:val="multilevel"/>
    <w:tmpl w:val="327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02E6"/>
    <w:multiLevelType w:val="multilevel"/>
    <w:tmpl w:val="CCB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73FB6"/>
    <w:multiLevelType w:val="multilevel"/>
    <w:tmpl w:val="B83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B32"/>
    <w:multiLevelType w:val="multilevel"/>
    <w:tmpl w:val="B28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467EC"/>
    <w:multiLevelType w:val="multilevel"/>
    <w:tmpl w:val="409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D3963"/>
    <w:multiLevelType w:val="multilevel"/>
    <w:tmpl w:val="949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2144C"/>
    <w:multiLevelType w:val="multilevel"/>
    <w:tmpl w:val="C5E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F63F7"/>
    <w:multiLevelType w:val="multilevel"/>
    <w:tmpl w:val="6E5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C61CD"/>
    <w:multiLevelType w:val="multilevel"/>
    <w:tmpl w:val="83F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21075"/>
    <w:multiLevelType w:val="multilevel"/>
    <w:tmpl w:val="1522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8069D"/>
    <w:multiLevelType w:val="multilevel"/>
    <w:tmpl w:val="E30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32FC5"/>
    <w:multiLevelType w:val="multilevel"/>
    <w:tmpl w:val="8F6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B590E"/>
    <w:multiLevelType w:val="multilevel"/>
    <w:tmpl w:val="5E7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913E7"/>
    <w:multiLevelType w:val="multilevel"/>
    <w:tmpl w:val="621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F0035"/>
    <w:multiLevelType w:val="multilevel"/>
    <w:tmpl w:val="3BA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765209">
    <w:abstractNumId w:val="5"/>
  </w:num>
  <w:num w:numId="2" w16cid:durableId="1448160651">
    <w:abstractNumId w:val="12"/>
  </w:num>
  <w:num w:numId="3" w16cid:durableId="160584205">
    <w:abstractNumId w:val="13"/>
  </w:num>
  <w:num w:numId="4" w16cid:durableId="1325208568">
    <w:abstractNumId w:val="2"/>
  </w:num>
  <w:num w:numId="5" w16cid:durableId="1721398432">
    <w:abstractNumId w:val="7"/>
  </w:num>
  <w:num w:numId="6" w16cid:durableId="340787599">
    <w:abstractNumId w:val="14"/>
  </w:num>
  <w:num w:numId="7" w16cid:durableId="653685684">
    <w:abstractNumId w:val="15"/>
  </w:num>
  <w:num w:numId="8" w16cid:durableId="836921033">
    <w:abstractNumId w:val="3"/>
  </w:num>
  <w:num w:numId="9" w16cid:durableId="2034531820">
    <w:abstractNumId w:val="17"/>
  </w:num>
  <w:num w:numId="10" w16cid:durableId="649939248">
    <w:abstractNumId w:val="1"/>
  </w:num>
  <w:num w:numId="11" w16cid:durableId="334573397">
    <w:abstractNumId w:val="16"/>
  </w:num>
  <w:num w:numId="12" w16cid:durableId="1684472376">
    <w:abstractNumId w:val="0"/>
  </w:num>
  <w:num w:numId="13" w16cid:durableId="321351969">
    <w:abstractNumId w:val="8"/>
  </w:num>
  <w:num w:numId="14" w16cid:durableId="575288244">
    <w:abstractNumId w:val="11"/>
  </w:num>
  <w:num w:numId="15" w16cid:durableId="708772047">
    <w:abstractNumId w:val="9"/>
  </w:num>
  <w:num w:numId="16" w16cid:durableId="1835610737">
    <w:abstractNumId w:val="4"/>
  </w:num>
  <w:num w:numId="17" w16cid:durableId="892737598">
    <w:abstractNumId w:val="10"/>
  </w:num>
  <w:num w:numId="18" w16cid:durableId="1609122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51"/>
    <w:rsid w:val="0004161B"/>
    <w:rsid w:val="00154758"/>
    <w:rsid w:val="001C0A56"/>
    <w:rsid w:val="002B1560"/>
    <w:rsid w:val="002E0C75"/>
    <w:rsid w:val="003B54DD"/>
    <w:rsid w:val="00555C34"/>
    <w:rsid w:val="00582A51"/>
    <w:rsid w:val="005C6461"/>
    <w:rsid w:val="006B032D"/>
    <w:rsid w:val="00724F85"/>
    <w:rsid w:val="0090664B"/>
    <w:rsid w:val="00A359B7"/>
    <w:rsid w:val="00AF3B8E"/>
    <w:rsid w:val="00D1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36A3"/>
  <w15:chartTrackingRefBased/>
  <w15:docId w15:val="{BC4D30B4-E5A2-4509-9D5C-D342F1AE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Lohita Reddy</dc:creator>
  <cp:keywords/>
  <dc:description/>
  <cp:lastModifiedBy>Lohita Reddy</cp:lastModifiedBy>
  <cp:revision>4</cp:revision>
  <dcterms:created xsi:type="dcterms:W3CDTF">2026-06-15T15:02:00Z</dcterms:created>
  <dcterms:modified xsi:type="dcterms:W3CDTF">2026-06-15T15:38:00Z</dcterms:modified>
</cp:coreProperties>
</file>