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7945F" w14:textId="77777777" w:rsidR="00864CF8" w:rsidRDefault="00000000"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>Time Series Analysis Capstone Project</w:t>
      </w:r>
    </w:p>
    <w:p w14:paraId="67718CB2" w14:textId="77777777" w:rsidR="00864CF8" w:rsidRDefault="00864CF8">
      <w:pPr>
        <w:pBdr>
          <w:bottom w:val="single" w:sz="6" w:space="1" w:color="2E75B6"/>
        </w:pBdr>
        <w:spacing w:after="200"/>
      </w:pPr>
    </w:p>
    <w:p w14:paraId="0A2F8593" w14:textId="77777777" w:rsidR="00864CF8" w:rsidRDefault="00000000">
      <w:pPr>
        <w:pStyle w:val="Heading1"/>
      </w:pPr>
      <w:r>
        <w:t>1. Project Objective</w:t>
      </w:r>
    </w:p>
    <w:p w14:paraId="6CBAB5FD" w14:textId="3C786E1E" w:rsidR="00864CF8" w:rsidRDefault="004F733B">
      <w:pPr>
        <w:spacing w:after="120"/>
      </w:pPr>
      <w:r w:rsidRPr="004F733B">
        <w:t>This capstone project applies advanced time series forecasting techniques to real-world National Stock Exchange (NSE) data, culminating in the construction and live execution of a ₹10,00,000 virtual portfolio on the StockGro platform. Conducted as part of the Time Series Analysis 2026 course in collaboration with StockGro, the primary objective is to evaluate whether historical data-driven models can successfully predict short-term stock movements and inform profitable portfolio allocation strategies.</w:t>
      </w:r>
    </w:p>
    <w:p w14:paraId="51E48F03" w14:textId="77777777" w:rsidR="00864CF8" w:rsidRDefault="00000000">
      <w:pPr>
        <w:pStyle w:val="Heading1"/>
      </w:pPr>
      <w:r>
        <w:t>2. Stock Selection</w:t>
      </w:r>
    </w:p>
    <w:p w14:paraId="484F59B4" w14:textId="77777777" w:rsidR="00864CF8" w:rsidRDefault="00000000">
      <w:pPr>
        <w:spacing w:after="120"/>
      </w:pPr>
      <w:r>
        <w:t>Five NSE-listed stocks were selected across diverse sectors to ensure portfolio diversification:</w:t>
      </w:r>
    </w:p>
    <w:p w14:paraId="273132A6" w14:textId="77777777" w:rsidR="00864CF8" w:rsidRDefault="00864CF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F1FA3" w14:paraId="1A32FD39" w14:textId="77777777">
        <w:trPr>
          <w:tblHeader/>
        </w:trPr>
        <w:tc>
          <w:tcPr>
            <w:tcW w:w="234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0BF22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t>Stock Symbol</w:t>
            </w:r>
          </w:p>
        </w:tc>
        <w:tc>
          <w:tcPr>
            <w:tcW w:w="234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130FF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234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A8F0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t>Sector</w:t>
            </w:r>
          </w:p>
        </w:tc>
        <w:tc>
          <w:tcPr>
            <w:tcW w:w="234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D43C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BF1FA3" w14:paraId="12300EFE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A55F" w14:textId="77777777" w:rsidR="00864CF8" w:rsidRDefault="00000000">
            <w:r>
              <w:rPr>
                <w:color w:val="000000"/>
                <w:sz w:val="20"/>
                <w:szCs w:val="20"/>
              </w:rPr>
              <w:t>HDFCBANK.NS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E3C3" w14:textId="77777777" w:rsidR="00864CF8" w:rsidRDefault="00000000">
            <w:r>
              <w:rPr>
                <w:color w:val="000000"/>
                <w:sz w:val="20"/>
                <w:szCs w:val="20"/>
              </w:rPr>
              <w:t>HDFC Bank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B76CB" w14:textId="77777777" w:rsidR="00864CF8" w:rsidRDefault="00000000">
            <w:r>
              <w:rPr>
                <w:color w:val="000000"/>
                <w:sz w:val="20"/>
                <w:szCs w:val="20"/>
              </w:rPr>
              <w:t>Banking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4A79" w14:textId="77777777" w:rsidR="00864CF8" w:rsidRDefault="00000000">
            <w:r>
              <w:rPr>
                <w:color w:val="000000"/>
                <w:sz w:val="20"/>
                <w:szCs w:val="20"/>
              </w:rPr>
              <w:t>Large-cap, stable financials</w:t>
            </w:r>
          </w:p>
        </w:tc>
      </w:tr>
      <w:tr w:rsidR="00BF1FA3" w14:paraId="39A32C2A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A8A4" w14:textId="77777777" w:rsidR="00864CF8" w:rsidRDefault="00000000">
            <w:r>
              <w:rPr>
                <w:color w:val="000000"/>
                <w:sz w:val="20"/>
                <w:szCs w:val="20"/>
              </w:rPr>
              <w:t>INFY.NS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D8AB2" w14:textId="77777777" w:rsidR="00864CF8" w:rsidRDefault="00000000">
            <w:r>
              <w:rPr>
                <w:color w:val="000000"/>
                <w:sz w:val="20"/>
                <w:szCs w:val="20"/>
              </w:rPr>
              <w:t>Infosys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EB6E4" w14:textId="77777777" w:rsidR="00864CF8" w:rsidRDefault="00000000">
            <w:r>
              <w:rPr>
                <w:color w:val="000000"/>
                <w:sz w:val="20"/>
                <w:szCs w:val="20"/>
              </w:rPr>
              <w:t>IT Services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B15B4" w14:textId="77777777" w:rsidR="00864CF8" w:rsidRDefault="00000000">
            <w:r>
              <w:rPr>
                <w:color w:val="000000"/>
                <w:sz w:val="20"/>
                <w:szCs w:val="20"/>
              </w:rPr>
              <w:t>Export-driven, high liquidity</w:t>
            </w:r>
          </w:p>
        </w:tc>
      </w:tr>
      <w:tr w:rsidR="00BF1FA3" w14:paraId="53CF1CC1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A7520" w14:textId="77777777" w:rsidR="00864CF8" w:rsidRDefault="00000000">
            <w:r>
              <w:rPr>
                <w:color w:val="000000"/>
                <w:sz w:val="20"/>
                <w:szCs w:val="20"/>
              </w:rPr>
              <w:t>ITC.NS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C2DBB" w14:textId="77777777" w:rsidR="00864CF8" w:rsidRDefault="00000000">
            <w:r>
              <w:rPr>
                <w:color w:val="000000"/>
                <w:sz w:val="20"/>
                <w:szCs w:val="20"/>
              </w:rPr>
              <w:t>ITC Ltd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3485C" w14:textId="77777777" w:rsidR="00864CF8" w:rsidRDefault="00000000">
            <w:r>
              <w:rPr>
                <w:color w:val="000000"/>
                <w:sz w:val="20"/>
                <w:szCs w:val="20"/>
              </w:rPr>
              <w:t>FMCG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BAB4" w14:textId="77777777" w:rsidR="00864CF8" w:rsidRDefault="00000000">
            <w:r>
              <w:rPr>
                <w:color w:val="000000"/>
                <w:sz w:val="20"/>
                <w:szCs w:val="20"/>
              </w:rPr>
              <w:t>Defensive, steady dividend yield</w:t>
            </w:r>
          </w:p>
        </w:tc>
      </w:tr>
      <w:tr w:rsidR="00BF1FA3" w14:paraId="487A1191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B31A4" w14:textId="77777777" w:rsidR="00864CF8" w:rsidRDefault="00000000">
            <w:r>
              <w:rPr>
                <w:color w:val="000000"/>
                <w:sz w:val="20"/>
                <w:szCs w:val="20"/>
              </w:rPr>
              <w:t>SUNPHARMA.NS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4F18" w14:textId="77777777" w:rsidR="00864CF8" w:rsidRDefault="00000000">
            <w:r>
              <w:rPr>
                <w:color w:val="000000"/>
                <w:sz w:val="20"/>
                <w:szCs w:val="20"/>
              </w:rPr>
              <w:t>Sun Pharma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48ED" w14:textId="77777777" w:rsidR="00864CF8" w:rsidRDefault="00000000">
            <w:r>
              <w:rPr>
                <w:color w:val="000000"/>
                <w:sz w:val="20"/>
                <w:szCs w:val="20"/>
              </w:rPr>
              <w:t>Pharma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7394" w14:textId="77777777" w:rsidR="00864CF8" w:rsidRDefault="00000000">
            <w:r>
              <w:rPr>
                <w:color w:val="000000"/>
                <w:sz w:val="20"/>
                <w:szCs w:val="20"/>
              </w:rPr>
              <w:t>Defensive, low correlation to market</w:t>
            </w:r>
          </w:p>
        </w:tc>
      </w:tr>
      <w:tr w:rsidR="00BF1FA3" w14:paraId="4FAAA40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8F19" w14:textId="77777777" w:rsidR="00864CF8" w:rsidRDefault="00000000">
            <w:r>
              <w:rPr>
                <w:color w:val="000000"/>
                <w:sz w:val="20"/>
                <w:szCs w:val="20"/>
              </w:rPr>
              <w:t>MARUTI.NS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F979D" w14:textId="77777777" w:rsidR="00864CF8" w:rsidRDefault="00000000">
            <w:r>
              <w:rPr>
                <w:color w:val="000000"/>
                <w:sz w:val="20"/>
                <w:szCs w:val="20"/>
              </w:rPr>
              <w:t>Maruti Suzuki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1A4F" w14:textId="77777777" w:rsidR="00864CF8" w:rsidRDefault="00000000">
            <w:r>
              <w:rPr>
                <w:color w:val="000000"/>
                <w:sz w:val="20"/>
                <w:szCs w:val="20"/>
              </w:rPr>
              <w:t>Automobile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60BFD" w14:textId="77777777" w:rsidR="00864CF8" w:rsidRDefault="00000000">
            <w:r>
              <w:rPr>
                <w:color w:val="000000"/>
                <w:sz w:val="20"/>
                <w:szCs w:val="20"/>
              </w:rPr>
              <w:t>Cyclical, high market cap</w:t>
            </w:r>
          </w:p>
        </w:tc>
      </w:tr>
    </w:tbl>
    <w:p w14:paraId="34DF4836" w14:textId="77777777" w:rsidR="004F733B" w:rsidRDefault="004F733B">
      <w:pPr>
        <w:spacing w:after="120"/>
      </w:pPr>
    </w:p>
    <w:p w14:paraId="100425C3" w14:textId="77777777" w:rsidR="004F733B" w:rsidRDefault="00000000" w:rsidP="004F733B">
      <w:pPr>
        <w:pStyle w:val="Heading1"/>
      </w:pPr>
      <w:r>
        <w:t xml:space="preserve">3. Data Collection </w:t>
      </w:r>
      <w:r w:rsidR="004F733B">
        <w:t xml:space="preserve">&amp; </w:t>
      </w:r>
      <w:r w:rsidR="004F733B" w:rsidRPr="004F733B">
        <w:t>Exploratory Data Analysis (EDA)</w:t>
      </w:r>
    </w:p>
    <w:p w14:paraId="04FA6297" w14:textId="5005F7E6" w:rsidR="004F733B" w:rsidRPr="004F733B" w:rsidRDefault="004F733B" w:rsidP="004F733B">
      <w:pPr>
        <w:pStyle w:val="Heading1"/>
        <w:numPr>
          <w:ilvl w:val="0"/>
          <w:numId w:val="3"/>
        </w:numPr>
        <w:rPr>
          <w:b w:val="0"/>
          <w:bCs w:val="0"/>
          <w:color w:val="auto"/>
          <w:sz w:val="22"/>
          <w:szCs w:val="22"/>
        </w:rPr>
      </w:pPr>
      <w:r w:rsidRPr="004F733B">
        <w:rPr>
          <w:b w:val="0"/>
          <w:bCs w:val="0"/>
          <w:color w:val="auto"/>
          <w:sz w:val="22"/>
          <w:szCs w:val="22"/>
        </w:rPr>
        <w:t>Historical daily closing prices were fetched from Yahoo Finance for the period from January 2021 to December 2025.</w:t>
      </w:r>
    </w:p>
    <w:p w14:paraId="2A34A21C" w14:textId="64A9B1DC" w:rsidR="004F733B" w:rsidRPr="004F733B" w:rsidRDefault="004F733B" w:rsidP="004F733B">
      <w:pPr>
        <w:pStyle w:val="ListParagraph"/>
        <w:numPr>
          <w:ilvl w:val="0"/>
          <w:numId w:val="3"/>
        </w:numPr>
        <w:spacing w:after="120"/>
      </w:pPr>
      <w:r w:rsidRPr="004F733B">
        <w:t>Missing values were handled using forward-fill imputation to maintain the integrity of the time series.</w:t>
      </w:r>
      <w:r w:rsidRPr="004F733B">
        <w:t xml:space="preserve"> </w:t>
      </w:r>
    </w:p>
    <w:p w14:paraId="185D6D46" w14:textId="756D4C86" w:rsidR="004F733B" w:rsidRDefault="004F733B" w:rsidP="004F733B">
      <w:pPr>
        <w:spacing w:after="120"/>
      </w:pPr>
      <w:r w:rsidRPr="004F733B">
        <w:lastRenderedPageBreak/>
        <w:drawing>
          <wp:inline distT="0" distB="0" distL="0" distR="0" wp14:anchorId="7D1DB992" wp14:editId="69713BB7">
            <wp:extent cx="6774180" cy="3308985"/>
            <wp:effectExtent l="0" t="0" r="7620" b="5715"/>
            <wp:docPr id="104053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39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7418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F90B" w14:textId="7005359B" w:rsidR="004F733B" w:rsidRPr="004F733B" w:rsidRDefault="004F733B" w:rsidP="004F733B">
      <w:pPr>
        <w:spacing w:after="120"/>
      </w:pPr>
      <w:r w:rsidRPr="004F733B">
        <w:drawing>
          <wp:inline distT="0" distB="0" distL="0" distR="0" wp14:anchorId="12E65EF7" wp14:editId="029278C1">
            <wp:extent cx="5943600" cy="4213860"/>
            <wp:effectExtent l="0" t="0" r="0" b="0"/>
            <wp:docPr id="156630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00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733B">
        <w:t>The correlation heatmap confirms the diversification strategy, showing lower correlations between defensive stocks (like ITC) and cyclical stocks (like MARUTI), which is essential for risk balancing.</w:t>
      </w:r>
    </w:p>
    <w:p w14:paraId="431058AE" w14:textId="77777777" w:rsidR="00864CF8" w:rsidRDefault="00864CF8">
      <w:pPr>
        <w:spacing w:after="120"/>
      </w:pPr>
    </w:p>
    <w:p w14:paraId="27704453" w14:textId="77777777" w:rsidR="00FC1B9D" w:rsidRDefault="00FC1B9D">
      <w:pPr>
        <w:spacing w:after="120"/>
      </w:pPr>
    </w:p>
    <w:p w14:paraId="179E6DCE" w14:textId="77777777" w:rsidR="004F733B" w:rsidRPr="004F733B" w:rsidRDefault="004F733B" w:rsidP="004F733B">
      <w:pPr>
        <w:spacing w:after="120"/>
        <w:rPr>
          <w:b/>
          <w:bCs/>
          <w:color w:val="002060"/>
          <w:sz w:val="28"/>
          <w:szCs w:val="28"/>
        </w:rPr>
      </w:pPr>
      <w:r w:rsidRPr="004F733B">
        <w:rPr>
          <w:b/>
          <w:bCs/>
          <w:color w:val="002060"/>
          <w:sz w:val="28"/>
          <w:szCs w:val="28"/>
        </w:rPr>
        <w:t>4. Preprocessing &amp; Stationarity</w:t>
      </w:r>
    </w:p>
    <w:p w14:paraId="0154E202" w14:textId="77777777" w:rsidR="004F733B" w:rsidRDefault="004F733B" w:rsidP="004F733B">
      <w:pPr>
        <w:pStyle w:val="ListParagraph"/>
        <w:numPr>
          <w:ilvl w:val="0"/>
          <w:numId w:val="4"/>
        </w:numPr>
        <w:spacing w:after="120"/>
      </w:pPr>
      <w:r w:rsidRPr="004F733B">
        <w:t xml:space="preserve">Time series forecasting requires stationary data. </w:t>
      </w:r>
    </w:p>
    <w:p w14:paraId="2E6D2FAC" w14:textId="77777777" w:rsidR="004F733B" w:rsidRDefault="004F733B" w:rsidP="004F733B">
      <w:pPr>
        <w:pStyle w:val="ListParagraph"/>
        <w:numPr>
          <w:ilvl w:val="0"/>
          <w:numId w:val="4"/>
        </w:numPr>
        <w:spacing w:after="120"/>
      </w:pPr>
      <w:r w:rsidRPr="004F733B">
        <w:t xml:space="preserve">The dataset was split into a training set (up to June 2025) and a testing set (July 2025 onwards). </w:t>
      </w:r>
    </w:p>
    <w:p w14:paraId="33E726F8" w14:textId="306F0706" w:rsidR="004F733B" w:rsidRPr="004F733B" w:rsidRDefault="004F733B" w:rsidP="004F733B">
      <w:pPr>
        <w:pStyle w:val="ListParagraph"/>
        <w:numPr>
          <w:ilvl w:val="0"/>
          <w:numId w:val="4"/>
        </w:numPr>
        <w:spacing w:after="120"/>
      </w:pPr>
      <w:r w:rsidRPr="004F733B">
        <w:t>The Augmented Dickey-Fuller (ADF) test confirmed that all raw price series were non-stationary (p &gt; 0.05). Applying first-order differencing successfully made all series stationary (p ≈ 0), confirming that an integration order of d=1 is required for ARIMA modeling.</w:t>
      </w:r>
    </w:p>
    <w:p w14:paraId="47BA6028" w14:textId="77777777" w:rsidR="00FC1B9D" w:rsidRDefault="00FC1B9D">
      <w:pPr>
        <w:spacing w:after="120"/>
      </w:pPr>
    </w:p>
    <w:p w14:paraId="6526E2F3" w14:textId="5782C5DA" w:rsidR="00864CF8" w:rsidRDefault="004F733B">
      <w:pPr>
        <w:pStyle w:val="Heading1"/>
      </w:pPr>
      <w:r>
        <w:t>5.</w:t>
      </w:r>
      <w:r w:rsidR="00000000">
        <w:t xml:space="preserve"> Forecasting Models</w:t>
      </w:r>
    </w:p>
    <w:p w14:paraId="1FDD7905" w14:textId="0A162A2B" w:rsidR="00864CF8" w:rsidRDefault="00EC1768">
      <w:pPr>
        <w:pStyle w:val="Heading2"/>
      </w:pPr>
      <w:r>
        <w:t>5</w:t>
      </w:r>
      <w:r w:rsidR="00000000">
        <w:t>.1 ARIMA (5,1,0)</w:t>
      </w:r>
    </w:p>
    <w:p w14:paraId="0E786825" w14:textId="77777777" w:rsidR="00864CF8" w:rsidRDefault="00000000">
      <w:pPr>
        <w:spacing w:after="120"/>
      </w:pPr>
      <w:r>
        <w:t>ARIMA was applied as the primary baseline model. Order (5,1,0) was chosen based on ADF stationarity results (d=1) and ACF/PACF lags. ARIMA performed best on lower-volatility, trend-following stocks.</w:t>
      </w:r>
    </w:p>
    <w:p w14:paraId="3C40172D" w14:textId="77777777" w:rsidR="00864CF8" w:rsidRDefault="00864CF8">
      <w:pPr>
        <w:spacing w:after="120"/>
      </w:pPr>
    </w:p>
    <w:p w14:paraId="01C5FAFC" w14:textId="66174552" w:rsidR="00864CF8" w:rsidRDefault="00EC1768">
      <w:pPr>
        <w:pStyle w:val="Heading2"/>
      </w:pPr>
      <w:r>
        <w:t>5</w:t>
      </w:r>
      <w:r w:rsidR="00000000">
        <w:t>.2 Prophet</w:t>
      </w:r>
    </w:p>
    <w:p w14:paraId="233A3CA9" w14:textId="77777777" w:rsidR="00864CF8" w:rsidRDefault="00000000">
      <w:pPr>
        <w:spacing w:after="120"/>
      </w:pPr>
      <w:r>
        <w:t>Facebook Prophet was used with weekly and yearly seasonality enabled. Prophet captures holiday effects and regime changes well but showed higher MAPE on high-volatility stocks like MARUTI.</w:t>
      </w:r>
    </w:p>
    <w:p w14:paraId="0C35F232" w14:textId="77777777" w:rsidR="00864CF8" w:rsidRDefault="00864CF8">
      <w:pPr>
        <w:spacing w:after="120"/>
      </w:pPr>
    </w:p>
    <w:p w14:paraId="0C9927A2" w14:textId="05129816" w:rsidR="00864CF8" w:rsidRDefault="00EC1768">
      <w:pPr>
        <w:pStyle w:val="Heading2"/>
      </w:pPr>
      <w:r>
        <w:t>5</w:t>
      </w:r>
      <w:r w:rsidR="00000000">
        <w:t>.3 Exponential Smoothing (ETS)</w:t>
      </w:r>
    </w:p>
    <w:p w14:paraId="6A921F8E" w14:textId="77777777" w:rsidR="00864CF8" w:rsidRDefault="00000000">
      <w:pPr>
        <w:spacing w:after="120"/>
      </w:pPr>
      <w:r>
        <w:t>Holt's ETS (additive trend, no seasonality) was used as a third model. Competitive MAPE results on INFY and HDFCBANK made it the best model for some stocks in the comparison.</w:t>
      </w:r>
    </w:p>
    <w:p w14:paraId="02D18326" w14:textId="77777777" w:rsidR="00864CF8" w:rsidRDefault="00864CF8">
      <w:pPr>
        <w:spacing w:after="120"/>
      </w:pPr>
    </w:p>
    <w:p w14:paraId="2CCDE89C" w14:textId="77777777" w:rsidR="004F733B" w:rsidRDefault="004F733B">
      <w:pPr>
        <w:spacing w:after="120"/>
      </w:pPr>
    </w:p>
    <w:p w14:paraId="1DE4DAC9" w14:textId="77777777" w:rsidR="004F733B" w:rsidRDefault="004F733B">
      <w:pPr>
        <w:spacing w:after="120"/>
      </w:pPr>
    </w:p>
    <w:p w14:paraId="6D1B9886" w14:textId="77777777" w:rsidR="004F733B" w:rsidRDefault="004F733B">
      <w:pPr>
        <w:spacing w:after="120"/>
      </w:pPr>
    </w:p>
    <w:p w14:paraId="4F865D70" w14:textId="77777777" w:rsidR="004F733B" w:rsidRDefault="004F733B">
      <w:pPr>
        <w:spacing w:after="120"/>
      </w:pPr>
    </w:p>
    <w:p w14:paraId="5FD41A54" w14:textId="77777777" w:rsidR="004F733B" w:rsidRDefault="004F733B">
      <w:pPr>
        <w:spacing w:after="120"/>
      </w:pPr>
    </w:p>
    <w:p w14:paraId="75704631" w14:textId="77777777" w:rsidR="004F733B" w:rsidRDefault="004F733B">
      <w:pPr>
        <w:spacing w:after="120"/>
      </w:pPr>
    </w:p>
    <w:p w14:paraId="48C06CD6" w14:textId="77777777" w:rsidR="004F733B" w:rsidRDefault="004F733B">
      <w:pPr>
        <w:spacing w:after="120"/>
      </w:pPr>
    </w:p>
    <w:p w14:paraId="66C2E0D6" w14:textId="77777777" w:rsidR="004F733B" w:rsidRDefault="004F733B">
      <w:pPr>
        <w:spacing w:after="120"/>
      </w:pPr>
    </w:p>
    <w:p w14:paraId="557E905E" w14:textId="77777777" w:rsidR="004F733B" w:rsidRDefault="004F733B">
      <w:pPr>
        <w:spacing w:after="120"/>
      </w:pPr>
    </w:p>
    <w:p w14:paraId="3AA1063F" w14:textId="304E6F9C" w:rsidR="00864CF8" w:rsidRDefault="004F733B">
      <w:pPr>
        <w:pStyle w:val="Heading1"/>
      </w:pPr>
      <w:r>
        <w:lastRenderedPageBreak/>
        <w:t>6</w:t>
      </w:r>
      <w:r w:rsidR="00000000">
        <w:t>. Model Comparison Results</w:t>
      </w:r>
    </w:p>
    <w:p w14:paraId="4E7976A1" w14:textId="77777777" w:rsidR="00864CF8" w:rsidRDefault="00000000">
      <w:pPr>
        <w:spacing w:after="120"/>
      </w:pPr>
      <w:r>
        <w:t>MAPE (Mean Absolute Percentage Error) was used as the primary evaluation metric. Lower MAPE = better forecast accuracy.</w:t>
      </w:r>
    </w:p>
    <w:p w14:paraId="24C8E3DE" w14:textId="77777777" w:rsidR="00864CF8" w:rsidRDefault="00864CF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F1FA3" w14:paraId="3E194061" w14:textId="77777777">
        <w:trPr>
          <w:tblHeader/>
        </w:trPr>
        <w:tc>
          <w:tcPr>
            <w:tcW w:w="1872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A8C45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t>Stock</w:t>
            </w:r>
          </w:p>
        </w:tc>
        <w:tc>
          <w:tcPr>
            <w:tcW w:w="1872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41DFD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t>ARIMA MAPE</w:t>
            </w:r>
          </w:p>
        </w:tc>
        <w:tc>
          <w:tcPr>
            <w:tcW w:w="1872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F5478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t>Prophet MAPE</w:t>
            </w:r>
          </w:p>
        </w:tc>
        <w:tc>
          <w:tcPr>
            <w:tcW w:w="1872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461B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t>ETS MAPE</w:t>
            </w:r>
          </w:p>
        </w:tc>
        <w:tc>
          <w:tcPr>
            <w:tcW w:w="1872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62A5C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t>Best Model</w:t>
            </w:r>
          </w:p>
        </w:tc>
      </w:tr>
      <w:tr w:rsidR="00BF1FA3" w14:paraId="2769AEBD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9DE75" w14:textId="77777777" w:rsidR="00864CF8" w:rsidRDefault="00000000">
            <w:r>
              <w:rPr>
                <w:color w:val="000000"/>
                <w:sz w:val="20"/>
                <w:szCs w:val="20"/>
              </w:rPr>
              <w:t>HDFCBANK.NS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7EE1F" w14:textId="77777777" w:rsidR="00864CF8" w:rsidRDefault="00000000">
            <w:r>
              <w:rPr>
                <w:color w:val="000000"/>
                <w:sz w:val="20"/>
                <w:szCs w:val="20"/>
              </w:rPr>
              <w:t>1.47%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D6E8" w14:textId="77777777" w:rsidR="00864CF8" w:rsidRDefault="00000000">
            <w:r>
              <w:rPr>
                <w:color w:val="000000"/>
                <w:sz w:val="20"/>
                <w:szCs w:val="20"/>
              </w:rPr>
              <w:t>~12.0%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4C3D" w14:textId="77777777" w:rsidR="00864CF8" w:rsidRDefault="00000000">
            <w:r>
              <w:rPr>
                <w:color w:val="000000"/>
                <w:sz w:val="20"/>
                <w:szCs w:val="20"/>
              </w:rPr>
              <w:t>3.08%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C7E59" w14:textId="77777777" w:rsidR="00864CF8" w:rsidRDefault="00000000">
            <w:r>
              <w:rPr>
                <w:color w:val="000000"/>
                <w:sz w:val="20"/>
                <w:szCs w:val="20"/>
              </w:rPr>
              <w:t>ARIMA</w:t>
            </w:r>
          </w:p>
        </w:tc>
      </w:tr>
      <w:tr w:rsidR="00BF1FA3" w14:paraId="5A890E29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CD538" w14:textId="77777777" w:rsidR="00864CF8" w:rsidRDefault="00000000">
            <w:r>
              <w:rPr>
                <w:color w:val="000000"/>
                <w:sz w:val="20"/>
                <w:szCs w:val="20"/>
              </w:rPr>
              <w:t>INFY.NS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CA2C7" w14:textId="77777777" w:rsidR="00864CF8" w:rsidRDefault="00000000">
            <w:r>
              <w:rPr>
                <w:color w:val="000000"/>
                <w:sz w:val="20"/>
                <w:szCs w:val="20"/>
              </w:rPr>
              <w:t>5.38%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998A" w14:textId="77777777" w:rsidR="00864CF8" w:rsidRDefault="00000000">
            <w:r>
              <w:rPr>
                <w:color w:val="000000"/>
                <w:sz w:val="20"/>
                <w:szCs w:val="20"/>
              </w:rPr>
              <w:t>~8.5%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816AD" w14:textId="77777777" w:rsidR="00864CF8" w:rsidRDefault="00000000">
            <w:r>
              <w:rPr>
                <w:color w:val="000000"/>
                <w:sz w:val="20"/>
                <w:szCs w:val="20"/>
              </w:rPr>
              <w:t>6.56%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D8FD" w14:textId="77777777" w:rsidR="00864CF8" w:rsidRDefault="00000000">
            <w:r>
              <w:rPr>
                <w:color w:val="000000"/>
                <w:sz w:val="20"/>
                <w:szCs w:val="20"/>
              </w:rPr>
              <w:t>ARIMA</w:t>
            </w:r>
          </w:p>
        </w:tc>
      </w:tr>
      <w:tr w:rsidR="00BF1FA3" w14:paraId="7AB23696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C340" w14:textId="77777777" w:rsidR="00864CF8" w:rsidRDefault="00000000">
            <w:r>
              <w:rPr>
                <w:color w:val="000000"/>
                <w:sz w:val="20"/>
                <w:szCs w:val="20"/>
              </w:rPr>
              <w:t>ITC.NS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52DB7" w14:textId="77777777" w:rsidR="00864CF8" w:rsidRDefault="00000000">
            <w:r>
              <w:rPr>
                <w:color w:val="000000"/>
                <w:sz w:val="20"/>
                <w:szCs w:val="20"/>
              </w:rPr>
              <w:t>2.14%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998D" w14:textId="77777777" w:rsidR="00864CF8" w:rsidRDefault="00000000">
            <w:r>
              <w:rPr>
                <w:color w:val="000000"/>
                <w:sz w:val="20"/>
                <w:szCs w:val="20"/>
              </w:rPr>
              <w:t>~6.0%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886B" w14:textId="77777777" w:rsidR="00864CF8" w:rsidRDefault="00000000">
            <w:r>
              <w:rPr>
                <w:color w:val="000000"/>
                <w:sz w:val="20"/>
                <w:szCs w:val="20"/>
              </w:rPr>
              <w:t>5.50%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054AE" w14:textId="77777777" w:rsidR="00864CF8" w:rsidRDefault="00000000">
            <w:r>
              <w:rPr>
                <w:color w:val="000000"/>
                <w:sz w:val="20"/>
                <w:szCs w:val="20"/>
              </w:rPr>
              <w:t>ARIMA</w:t>
            </w:r>
          </w:p>
        </w:tc>
      </w:tr>
      <w:tr w:rsidR="00BF1FA3" w14:paraId="6A451530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973B" w14:textId="77777777" w:rsidR="00864CF8" w:rsidRDefault="00000000">
            <w:r>
              <w:rPr>
                <w:color w:val="000000"/>
                <w:sz w:val="20"/>
                <w:szCs w:val="20"/>
              </w:rPr>
              <w:t>SUNPHARMA.NS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48C20" w14:textId="77777777" w:rsidR="00864CF8" w:rsidRDefault="00000000">
            <w:r>
              <w:rPr>
                <w:color w:val="000000"/>
                <w:sz w:val="20"/>
                <w:szCs w:val="20"/>
              </w:rPr>
              <w:t>3.28%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6B5B" w14:textId="77777777" w:rsidR="00864CF8" w:rsidRDefault="00000000">
            <w:r>
              <w:rPr>
                <w:color w:val="000000"/>
                <w:sz w:val="20"/>
                <w:szCs w:val="20"/>
              </w:rPr>
              <w:t>~7.0%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8A0E" w14:textId="77777777" w:rsidR="00864CF8" w:rsidRDefault="00000000">
            <w:r>
              <w:rPr>
                <w:color w:val="000000"/>
                <w:sz w:val="20"/>
                <w:szCs w:val="20"/>
              </w:rPr>
              <w:t>3.54%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408A3" w14:textId="77777777" w:rsidR="00864CF8" w:rsidRDefault="00000000">
            <w:r>
              <w:rPr>
                <w:color w:val="000000"/>
                <w:sz w:val="20"/>
                <w:szCs w:val="20"/>
              </w:rPr>
              <w:t>ARIMA</w:t>
            </w:r>
          </w:p>
        </w:tc>
      </w:tr>
      <w:tr w:rsidR="00BF1FA3" w14:paraId="0AFBA0B6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1DE4" w14:textId="77777777" w:rsidR="00864CF8" w:rsidRDefault="00000000">
            <w:r>
              <w:rPr>
                <w:color w:val="000000"/>
                <w:sz w:val="20"/>
                <w:szCs w:val="20"/>
              </w:rPr>
              <w:t>MARUTI.NS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E6AFB" w14:textId="77777777" w:rsidR="00864CF8" w:rsidRDefault="00000000">
            <w:r>
              <w:rPr>
                <w:color w:val="000000"/>
                <w:sz w:val="20"/>
                <w:szCs w:val="20"/>
              </w:rPr>
              <w:t>16.68%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C6AC" w14:textId="77777777" w:rsidR="00864CF8" w:rsidRDefault="00000000">
            <w:r>
              <w:rPr>
                <w:color w:val="000000"/>
                <w:sz w:val="20"/>
                <w:szCs w:val="20"/>
              </w:rPr>
              <w:t>~17.2%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483C3" w14:textId="77777777" w:rsidR="00864CF8" w:rsidRDefault="00000000">
            <w:r>
              <w:rPr>
                <w:color w:val="000000"/>
                <w:sz w:val="20"/>
                <w:szCs w:val="20"/>
              </w:rPr>
              <w:t>15.02%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A111" w14:textId="77777777" w:rsidR="00864CF8" w:rsidRDefault="00000000">
            <w:r>
              <w:rPr>
                <w:color w:val="000000"/>
                <w:sz w:val="20"/>
                <w:szCs w:val="20"/>
              </w:rPr>
              <w:t>ETS</w:t>
            </w:r>
          </w:p>
        </w:tc>
      </w:tr>
    </w:tbl>
    <w:p w14:paraId="0236AB12" w14:textId="77777777" w:rsidR="00864CF8" w:rsidRDefault="00864CF8">
      <w:pPr>
        <w:spacing w:after="120"/>
      </w:pPr>
    </w:p>
    <w:p w14:paraId="5A416B07" w14:textId="73754096" w:rsidR="00FC1B9D" w:rsidRDefault="00000000">
      <w:pPr>
        <w:spacing w:after="120"/>
      </w:pPr>
      <w:r>
        <w:t>ARIMA (5,1,0) was the best-performing model for 4 out of 5 stocks. ETS edged out ARIMA for MARUTI due to its high short-term volatility making AR terms less predictive.</w:t>
      </w:r>
    </w:p>
    <w:p w14:paraId="6DEBDBD7" w14:textId="700C6C12" w:rsidR="00864CF8" w:rsidRDefault="00EC1768">
      <w:pPr>
        <w:pStyle w:val="Heading1"/>
      </w:pPr>
      <w:r>
        <w:t>7</w:t>
      </w:r>
      <w:r w:rsidR="00000000">
        <w:t>. 5-Day Price Forecast (Pre-Trading)</w:t>
      </w:r>
    </w:p>
    <w:p w14:paraId="0C5DC4C4" w14:textId="77777777" w:rsidR="00864CF8" w:rsidRDefault="00000000">
      <w:pPr>
        <w:spacing w:after="120"/>
      </w:pPr>
      <w:r>
        <w:t>Using the best model per stock, 5-day ahead forecasts were generated on full historical data (2021–2025):</w:t>
      </w:r>
    </w:p>
    <w:p w14:paraId="045237D9" w14:textId="77777777" w:rsidR="00864CF8" w:rsidRDefault="00864CF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F1FA3" w14:paraId="2F240D4D" w14:textId="77777777">
        <w:trPr>
          <w:tblHeader/>
        </w:trPr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52C7D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t>Stock</w:t>
            </w:r>
          </w:p>
        </w:tc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9B24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t>Approx. Forecast Range (5 days)</w:t>
            </w:r>
          </w:p>
        </w:tc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484DB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t>Direction Signal</w:t>
            </w:r>
          </w:p>
        </w:tc>
      </w:tr>
      <w:tr w:rsidR="00BF1FA3" w14:paraId="652E2E6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B6C9F" w14:textId="77777777" w:rsidR="00864CF8" w:rsidRDefault="00000000">
            <w:r>
              <w:rPr>
                <w:color w:val="000000"/>
                <w:sz w:val="20"/>
                <w:szCs w:val="20"/>
              </w:rPr>
              <w:t>HDFCBANK.NS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B0A8" w14:textId="77777777" w:rsidR="00864CF8" w:rsidRDefault="00000000">
            <w:r>
              <w:rPr>
                <w:color w:val="000000"/>
                <w:sz w:val="20"/>
                <w:szCs w:val="20"/>
              </w:rPr>
              <w:t>₹990.80 – ₹990.93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ECE8" w14:textId="77777777" w:rsidR="00864CF8" w:rsidRDefault="00000000">
            <w:r>
              <w:rPr>
                <w:color w:val="000000"/>
                <w:sz w:val="20"/>
                <w:szCs w:val="20"/>
              </w:rPr>
              <w:t>Flat/Slight DOWN 📉</w:t>
            </w:r>
          </w:p>
        </w:tc>
      </w:tr>
      <w:tr w:rsidR="00BF1FA3" w14:paraId="09CEC38E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E79CE" w14:textId="77777777" w:rsidR="00864CF8" w:rsidRDefault="00000000">
            <w:r>
              <w:rPr>
                <w:color w:val="000000"/>
                <w:sz w:val="20"/>
                <w:szCs w:val="20"/>
              </w:rPr>
              <w:t>INFY.NS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976D" w14:textId="77777777" w:rsidR="00864CF8" w:rsidRDefault="00000000">
            <w:r>
              <w:rPr>
                <w:color w:val="000000"/>
                <w:sz w:val="20"/>
                <w:szCs w:val="20"/>
              </w:rPr>
              <w:t>₹1621 – ₹1623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4DDEE" w14:textId="77777777" w:rsidR="00864CF8" w:rsidRDefault="00000000">
            <w:r>
              <w:rPr>
                <w:color w:val="000000"/>
                <w:sz w:val="20"/>
                <w:szCs w:val="20"/>
              </w:rPr>
              <w:t>UP 📈</w:t>
            </w:r>
          </w:p>
        </w:tc>
      </w:tr>
      <w:tr w:rsidR="00BF1FA3" w14:paraId="59B7ED4F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C743" w14:textId="77777777" w:rsidR="00864CF8" w:rsidRDefault="00000000">
            <w:r>
              <w:rPr>
                <w:color w:val="000000"/>
                <w:sz w:val="20"/>
                <w:szCs w:val="20"/>
              </w:rPr>
              <w:t>ITC.NS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51387" w14:textId="77777777" w:rsidR="00864CF8" w:rsidRDefault="00000000">
            <w:r>
              <w:rPr>
                <w:color w:val="000000"/>
                <w:sz w:val="20"/>
                <w:szCs w:val="20"/>
              </w:rPr>
              <w:t>₹392.42 – ₹392.62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B191B" w14:textId="77777777" w:rsidR="00864CF8" w:rsidRDefault="00000000">
            <w:r>
              <w:rPr>
                <w:color w:val="000000"/>
                <w:sz w:val="20"/>
                <w:szCs w:val="20"/>
              </w:rPr>
              <w:t>UP 📈</w:t>
            </w:r>
          </w:p>
        </w:tc>
      </w:tr>
      <w:tr w:rsidR="00BF1FA3" w14:paraId="2CEEB58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05C8C" w14:textId="77777777" w:rsidR="00864CF8" w:rsidRDefault="00000000">
            <w:r>
              <w:rPr>
                <w:color w:val="000000"/>
                <w:sz w:val="20"/>
                <w:szCs w:val="20"/>
              </w:rPr>
              <w:t>SUNPHARMA.NS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B4FFB" w14:textId="77777777" w:rsidR="00864CF8" w:rsidRDefault="00000000">
            <w:r>
              <w:rPr>
                <w:color w:val="000000"/>
                <w:sz w:val="20"/>
                <w:szCs w:val="20"/>
              </w:rPr>
              <w:t>₹1707 – ₹1706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4A51" w14:textId="77777777" w:rsidR="00864CF8" w:rsidRDefault="00000000">
            <w:r>
              <w:rPr>
                <w:color w:val="000000"/>
                <w:sz w:val="20"/>
                <w:szCs w:val="20"/>
              </w:rPr>
              <w:t>Slight DOWN 📉</w:t>
            </w:r>
          </w:p>
        </w:tc>
      </w:tr>
      <w:tr w:rsidR="00BF1FA3" w14:paraId="060300DD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4075" w14:textId="77777777" w:rsidR="00864CF8" w:rsidRDefault="00000000">
            <w:r>
              <w:rPr>
                <w:color w:val="000000"/>
                <w:sz w:val="20"/>
                <w:szCs w:val="20"/>
              </w:rPr>
              <w:t>MARUTI.NS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C51C" w14:textId="77777777" w:rsidR="00864CF8" w:rsidRDefault="00000000">
            <w:r>
              <w:rPr>
                <w:color w:val="000000"/>
                <w:sz w:val="20"/>
                <w:szCs w:val="20"/>
              </w:rPr>
              <w:t>₹16655 – ₹16663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9FB6" w14:textId="77777777" w:rsidR="00864CF8" w:rsidRDefault="00000000">
            <w:r>
              <w:rPr>
                <w:color w:val="000000"/>
                <w:sz w:val="20"/>
                <w:szCs w:val="20"/>
              </w:rPr>
              <w:t>Slight UP 📈</w:t>
            </w:r>
          </w:p>
        </w:tc>
      </w:tr>
    </w:tbl>
    <w:p w14:paraId="7737EF4A" w14:textId="77777777" w:rsidR="00864CF8" w:rsidRDefault="00864CF8">
      <w:pPr>
        <w:spacing w:after="120"/>
      </w:pPr>
    </w:p>
    <w:p w14:paraId="7E0BF0A8" w14:textId="77777777" w:rsidR="004F733B" w:rsidRDefault="004F733B">
      <w:pPr>
        <w:spacing w:after="120"/>
      </w:pPr>
    </w:p>
    <w:p w14:paraId="7820B056" w14:textId="77777777" w:rsidR="004F733B" w:rsidRDefault="004F733B">
      <w:pPr>
        <w:spacing w:after="120"/>
      </w:pPr>
    </w:p>
    <w:p w14:paraId="0E72B282" w14:textId="77777777" w:rsidR="004F733B" w:rsidRDefault="004F733B">
      <w:pPr>
        <w:spacing w:after="120"/>
      </w:pPr>
    </w:p>
    <w:p w14:paraId="0F8BE9EC" w14:textId="77777777" w:rsidR="004F733B" w:rsidRDefault="004F733B">
      <w:pPr>
        <w:spacing w:after="120"/>
      </w:pPr>
    </w:p>
    <w:p w14:paraId="731B7C5E" w14:textId="77777777" w:rsidR="004F733B" w:rsidRDefault="004F733B">
      <w:pPr>
        <w:spacing w:after="120"/>
      </w:pPr>
    </w:p>
    <w:p w14:paraId="2572E9C1" w14:textId="77777777" w:rsidR="004F733B" w:rsidRDefault="004F733B">
      <w:pPr>
        <w:spacing w:after="120"/>
      </w:pPr>
    </w:p>
    <w:p w14:paraId="409D9288" w14:textId="77777777" w:rsidR="004F733B" w:rsidRDefault="004F733B">
      <w:pPr>
        <w:spacing w:after="120"/>
      </w:pPr>
    </w:p>
    <w:p w14:paraId="61474C42" w14:textId="77777777" w:rsidR="004F733B" w:rsidRDefault="004F733B">
      <w:pPr>
        <w:spacing w:after="120"/>
      </w:pPr>
    </w:p>
    <w:p w14:paraId="37E3EBF6" w14:textId="7B4D5D38" w:rsidR="00864CF8" w:rsidRDefault="00EC1768">
      <w:pPr>
        <w:pStyle w:val="Heading1"/>
      </w:pPr>
      <w:r>
        <w:lastRenderedPageBreak/>
        <w:t>8</w:t>
      </w:r>
      <w:r w:rsidR="00000000">
        <w:t>. Volatility Analysis</w:t>
      </w:r>
    </w:p>
    <w:p w14:paraId="3DDFFC6E" w14:textId="77777777" w:rsidR="00864CF8" w:rsidRDefault="00000000">
      <w:pPr>
        <w:spacing w:after="120"/>
      </w:pPr>
      <w:r>
        <w:t>Log-return standard deviation was computed for each stock. Annualised volatility (σ × √252) was used to set inverse-volatility weights for portfolio construction:</w:t>
      </w:r>
    </w:p>
    <w:p w14:paraId="54E3ED6A" w14:textId="77777777" w:rsidR="00864CF8" w:rsidRDefault="00864CF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F1FA3" w14:paraId="366100D3" w14:textId="77777777">
        <w:trPr>
          <w:tblHeader/>
        </w:trPr>
        <w:tc>
          <w:tcPr>
            <w:tcW w:w="234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7D319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t>Stock</w:t>
            </w:r>
          </w:p>
        </w:tc>
        <w:tc>
          <w:tcPr>
            <w:tcW w:w="234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4CE1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t>Daily Volatility (σ)</w:t>
            </w:r>
          </w:p>
        </w:tc>
        <w:tc>
          <w:tcPr>
            <w:tcW w:w="234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5C09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t>Annualised Volatility</w:t>
            </w:r>
          </w:p>
        </w:tc>
        <w:tc>
          <w:tcPr>
            <w:tcW w:w="234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B8854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t>Inv-Vol Weight</w:t>
            </w:r>
          </w:p>
        </w:tc>
      </w:tr>
      <w:tr w:rsidR="00BF1FA3" w14:paraId="61A81DCF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673F" w14:textId="77777777" w:rsidR="00864CF8" w:rsidRDefault="00000000">
            <w:r>
              <w:rPr>
                <w:color w:val="000000"/>
                <w:sz w:val="20"/>
                <w:szCs w:val="20"/>
              </w:rPr>
              <w:t>HDFCBANK.NS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FB93F" w14:textId="77777777" w:rsidR="00864CF8" w:rsidRDefault="00000000">
            <w:r>
              <w:rPr>
                <w:color w:val="000000"/>
                <w:sz w:val="20"/>
                <w:szCs w:val="20"/>
              </w:rPr>
              <w:t>~1.34%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8C2B" w14:textId="77777777" w:rsidR="00864CF8" w:rsidRDefault="00000000">
            <w:r>
              <w:rPr>
                <w:color w:val="000000"/>
                <w:sz w:val="20"/>
                <w:szCs w:val="20"/>
              </w:rPr>
              <w:t>~21.3%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7FEC7" w14:textId="77777777" w:rsidR="00864CF8" w:rsidRDefault="00000000">
            <w:r>
              <w:rPr>
                <w:color w:val="000000"/>
                <w:sz w:val="20"/>
                <w:szCs w:val="20"/>
              </w:rPr>
              <w:t>Moderate</w:t>
            </w:r>
          </w:p>
        </w:tc>
      </w:tr>
      <w:tr w:rsidR="00BF1FA3" w14:paraId="6BE48944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D0BE5" w14:textId="77777777" w:rsidR="00864CF8" w:rsidRDefault="00000000">
            <w:r>
              <w:rPr>
                <w:color w:val="000000"/>
                <w:sz w:val="20"/>
                <w:szCs w:val="20"/>
              </w:rPr>
              <w:t>INFY.NS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E12CE" w14:textId="77777777" w:rsidR="00864CF8" w:rsidRDefault="00000000">
            <w:r>
              <w:rPr>
                <w:color w:val="000000"/>
                <w:sz w:val="20"/>
                <w:szCs w:val="20"/>
              </w:rPr>
              <w:t>~1.52%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42EAB" w14:textId="77777777" w:rsidR="00864CF8" w:rsidRDefault="00000000">
            <w:r>
              <w:rPr>
                <w:color w:val="000000"/>
                <w:sz w:val="20"/>
                <w:szCs w:val="20"/>
              </w:rPr>
              <w:t>~24.1%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F3B0E" w14:textId="77777777" w:rsidR="00864CF8" w:rsidRDefault="00000000">
            <w:r>
              <w:rPr>
                <w:color w:val="000000"/>
                <w:sz w:val="20"/>
                <w:szCs w:val="20"/>
              </w:rPr>
              <w:t>Lower</w:t>
            </w:r>
          </w:p>
        </w:tc>
      </w:tr>
      <w:tr w:rsidR="00BF1FA3" w14:paraId="0867ED04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EAB6" w14:textId="77777777" w:rsidR="00864CF8" w:rsidRDefault="00000000">
            <w:r>
              <w:rPr>
                <w:color w:val="000000"/>
                <w:sz w:val="20"/>
                <w:szCs w:val="20"/>
              </w:rPr>
              <w:t>ITC.NS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83A4F" w14:textId="77777777" w:rsidR="00864CF8" w:rsidRDefault="00000000">
            <w:r>
              <w:rPr>
                <w:color w:val="000000"/>
                <w:sz w:val="20"/>
                <w:szCs w:val="20"/>
              </w:rPr>
              <w:t>~1.25%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1BBA6" w14:textId="77777777" w:rsidR="00864CF8" w:rsidRDefault="00000000">
            <w:r>
              <w:rPr>
                <w:color w:val="000000"/>
                <w:sz w:val="20"/>
                <w:szCs w:val="20"/>
              </w:rPr>
              <w:t>~19.8%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85B4" w14:textId="77777777" w:rsidR="00864CF8" w:rsidRDefault="00000000">
            <w:r>
              <w:rPr>
                <w:color w:val="000000"/>
                <w:sz w:val="20"/>
                <w:szCs w:val="20"/>
              </w:rPr>
              <w:t>Higher</w:t>
            </w:r>
          </w:p>
        </w:tc>
      </w:tr>
      <w:tr w:rsidR="00BF1FA3" w14:paraId="115A708E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305A5" w14:textId="77777777" w:rsidR="00864CF8" w:rsidRDefault="00000000">
            <w:r>
              <w:rPr>
                <w:color w:val="000000"/>
                <w:sz w:val="20"/>
                <w:szCs w:val="20"/>
              </w:rPr>
              <w:t>SUNPHARMA.NS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416A" w14:textId="77777777" w:rsidR="00864CF8" w:rsidRDefault="00000000">
            <w:r>
              <w:rPr>
                <w:color w:val="000000"/>
                <w:sz w:val="20"/>
                <w:szCs w:val="20"/>
              </w:rPr>
              <w:t>~1.31%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5B5E" w14:textId="77777777" w:rsidR="00864CF8" w:rsidRDefault="00000000">
            <w:r>
              <w:rPr>
                <w:color w:val="000000"/>
                <w:sz w:val="20"/>
                <w:szCs w:val="20"/>
              </w:rPr>
              <w:t>~20.8%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C1982" w14:textId="77777777" w:rsidR="00864CF8" w:rsidRDefault="00000000">
            <w:r>
              <w:rPr>
                <w:color w:val="000000"/>
                <w:sz w:val="20"/>
                <w:szCs w:val="20"/>
              </w:rPr>
              <w:t>Moderate</w:t>
            </w:r>
          </w:p>
        </w:tc>
      </w:tr>
      <w:tr w:rsidR="00BF1FA3" w14:paraId="77C8660F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F7D0" w14:textId="77777777" w:rsidR="00864CF8" w:rsidRDefault="00000000">
            <w:r>
              <w:rPr>
                <w:color w:val="000000"/>
                <w:sz w:val="20"/>
                <w:szCs w:val="20"/>
              </w:rPr>
              <w:t>MARUTI.NS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C653" w14:textId="77777777" w:rsidR="00864CF8" w:rsidRDefault="00000000">
            <w:r>
              <w:rPr>
                <w:color w:val="000000"/>
                <w:sz w:val="20"/>
                <w:szCs w:val="20"/>
              </w:rPr>
              <w:t>~1.46%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11706" w14:textId="77777777" w:rsidR="00864CF8" w:rsidRDefault="00000000">
            <w:r>
              <w:rPr>
                <w:color w:val="000000"/>
                <w:sz w:val="20"/>
                <w:szCs w:val="20"/>
              </w:rPr>
              <w:t>~23.2%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15D8" w14:textId="77777777" w:rsidR="00864CF8" w:rsidRDefault="00000000">
            <w:r>
              <w:rPr>
                <w:color w:val="000000"/>
                <w:sz w:val="20"/>
                <w:szCs w:val="20"/>
              </w:rPr>
              <w:t>Moderate</w:t>
            </w:r>
          </w:p>
        </w:tc>
      </w:tr>
    </w:tbl>
    <w:p w14:paraId="6AF0C9F3" w14:textId="1F259A41" w:rsidR="00A65B4D" w:rsidRPr="00A65B4D" w:rsidRDefault="00A65B4D" w:rsidP="00A65B4D">
      <w:pPr>
        <w:spacing w:after="120"/>
      </w:pPr>
    </w:p>
    <w:p w14:paraId="32805EFF" w14:textId="77777777" w:rsidR="00A65B4D" w:rsidRPr="00A65B4D" w:rsidRDefault="00A65B4D" w:rsidP="00A65B4D">
      <w:pPr>
        <w:spacing w:after="120"/>
      </w:pPr>
      <w:r w:rsidRPr="00A65B4D">
        <w:t>MARUTI and INFY displayed the highest annualised volatility (~23.2% and ~24.1% respectively), while ITC remained the most stable (~19.8%). This volatility profile was directly used to penalize high-risk stocks during portfolio allocation.</w:t>
      </w:r>
    </w:p>
    <w:p w14:paraId="7B51EA6A" w14:textId="77777777" w:rsidR="00864CF8" w:rsidRDefault="00864CF8">
      <w:pPr>
        <w:spacing w:after="120"/>
      </w:pPr>
    </w:p>
    <w:p w14:paraId="109AEC95" w14:textId="6E03D2BE" w:rsidR="00864CF8" w:rsidRDefault="00EC1768">
      <w:pPr>
        <w:pStyle w:val="Heading1"/>
      </w:pPr>
      <w:r>
        <w:t>9</w:t>
      </w:r>
      <w:r w:rsidR="00000000">
        <w:t>. Portfolio Construction</w:t>
      </w:r>
    </w:p>
    <w:p w14:paraId="2272BE36" w14:textId="77777777" w:rsidR="00864CF8" w:rsidRDefault="00000000">
      <w:pPr>
        <w:spacing w:after="120"/>
      </w:pPr>
      <w:r>
        <w:t>The final portfolio allocation combined two signals:</w:t>
      </w:r>
    </w:p>
    <w:p w14:paraId="26F7EC4B" w14:textId="77777777" w:rsidR="00864CF8" w:rsidRDefault="00000000">
      <w:pPr>
        <w:pStyle w:val="ListParagraph"/>
        <w:numPr>
          <w:ilvl w:val="0"/>
          <w:numId w:val="2"/>
        </w:numPr>
        <w:spacing w:after="80"/>
      </w:pPr>
      <w:r>
        <w:t>60% weight: normalised expected return from 2-day model forecast</w:t>
      </w:r>
    </w:p>
    <w:p w14:paraId="1030C873" w14:textId="77777777" w:rsidR="00864CF8" w:rsidRDefault="00000000">
      <w:pPr>
        <w:pStyle w:val="ListParagraph"/>
        <w:numPr>
          <w:ilvl w:val="0"/>
          <w:numId w:val="2"/>
        </w:numPr>
        <w:spacing w:after="80"/>
      </w:pPr>
      <w:r>
        <w:t>40% weight: inverse-volatility weighting (lower risk = higher allocation)</w:t>
      </w:r>
    </w:p>
    <w:p w14:paraId="585CCAAC" w14:textId="4522EEDA" w:rsidR="00864CF8" w:rsidRDefault="00000000">
      <w:pPr>
        <w:spacing w:after="120"/>
      </w:pPr>
      <w:r>
        <w:t>Weights were normalised to sum to 1.0, then applied to the ₹10,00,000 capital.</w:t>
      </w:r>
    </w:p>
    <w:p w14:paraId="7AD80E3C" w14:textId="77777777" w:rsidR="00864CF8" w:rsidRDefault="00000000">
      <w:pPr>
        <w:spacing w:after="120"/>
      </w:pPr>
      <w:r>
        <w:t>Practical Execution on StockGro (3 stocks traded due to budget constraints):</w:t>
      </w:r>
    </w:p>
    <w:p w14:paraId="62CB5F2B" w14:textId="6A6604BF" w:rsidR="00882FAD" w:rsidRDefault="00882FAD" w:rsidP="00882FAD">
      <w:pPr>
        <w:spacing w:after="120"/>
        <w:jc w:val="both"/>
      </w:pPr>
      <w:r>
        <w:rPr>
          <w:noProof/>
        </w:rPr>
        <w:drawing>
          <wp:inline distT="0" distB="0" distL="0" distR="0" wp14:anchorId="66D1056D" wp14:editId="74ADB1DB">
            <wp:extent cx="6568440" cy="2773680"/>
            <wp:effectExtent l="0" t="0" r="3810" b="7620"/>
            <wp:docPr id="98164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43725" name="Picture 9816437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0743" w14:textId="77777777" w:rsidR="00864CF8" w:rsidRDefault="00864CF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F1FA3" w14:paraId="48ECDCAA" w14:textId="77777777">
        <w:trPr>
          <w:tblHeader/>
        </w:trPr>
        <w:tc>
          <w:tcPr>
            <w:tcW w:w="234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6BBC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Stock</w:t>
            </w:r>
          </w:p>
        </w:tc>
        <w:tc>
          <w:tcPr>
            <w:tcW w:w="234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7CF55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t>Shares Bought</w:t>
            </w:r>
          </w:p>
        </w:tc>
        <w:tc>
          <w:tcPr>
            <w:tcW w:w="234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C706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t>Avg. Buy Price (₹)</w:t>
            </w:r>
          </w:p>
        </w:tc>
        <w:tc>
          <w:tcPr>
            <w:tcW w:w="234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4EE2C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t>Amount Invested (₹)</w:t>
            </w:r>
          </w:p>
        </w:tc>
      </w:tr>
      <w:tr w:rsidR="00BF1FA3" w14:paraId="6CA143EF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2A4E4" w14:textId="77777777" w:rsidR="00864CF8" w:rsidRDefault="00000000">
            <w:r>
              <w:rPr>
                <w:color w:val="000000"/>
                <w:sz w:val="20"/>
                <w:szCs w:val="20"/>
              </w:rPr>
              <w:t>ITC.NS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BCA1" w14:textId="77777777" w:rsidR="00864CF8" w:rsidRDefault="00000000">
            <w:r>
              <w:rPr>
                <w:color w:val="000000"/>
                <w:sz w:val="20"/>
                <w:szCs w:val="20"/>
              </w:rPr>
              <w:t>563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D6BCA" w14:textId="77777777" w:rsidR="00864CF8" w:rsidRDefault="00000000">
            <w:r>
              <w:rPr>
                <w:color w:val="000000"/>
                <w:sz w:val="20"/>
                <w:szCs w:val="20"/>
              </w:rPr>
              <w:t>301.89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1586" w14:textId="77777777" w:rsidR="00864CF8" w:rsidRDefault="00000000">
            <w:r>
              <w:rPr>
                <w:color w:val="000000"/>
                <w:sz w:val="20"/>
                <w:szCs w:val="20"/>
              </w:rPr>
              <w:t>1,69,964.07</w:t>
            </w:r>
          </w:p>
        </w:tc>
      </w:tr>
      <w:tr w:rsidR="00BF1FA3" w14:paraId="0D5AEEF5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9E0B4" w14:textId="77777777" w:rsidR="00864CF8" w:rsidRDefault="00000000">
            <w:r>
              <w:rPr>
                <w:color w:val="000000"/>
                <w:sz w:val="20"/>
                <w:szCs w:val="20"/>
              </w:rPr>
              <w:t>MARUTI.NS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E09A4" w14:textId="77777777" w:rsidR="00864CF8" w:rsidRDefault="00000000"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D7E1" w14:textId="77777777" w:rsidR="00864CF8" w:rsidRDefault="00000000">
            <w:r>
              <w:rPr>
                <w:color w:val="000000"/>
                <w:sz w:val="20"/>
                <w:szCs w:val="20"/>
              </w:rPr>
              <w:t>13,047.15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AC3E0" w14:textId="77777777" w:rsidR="00864CF8" w:rsidRDefault="00000000">
            <w:r>
              <w:rPr>
                <w:color w:val="000000"/>
                <w:sz w:val="20"/>
                <w:szCs w:val="20"/>
              </w:rPr>
              <w:t>2,87,037.30</w:t>
            </w:r>
          </w:p>
        </w:tc>
      </w:tr>
      <w:tr w:rsidR="00BF1FA3" w14:paraId="00E9E2DF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F525" w14:textId="77777777" w:rsidR="00864CF8" w:rsidRDefault="00000000">
            <w:r>
              <w:rPr>
                <w:color w:val="000000"/>
                <w:sz w:val="20"/>
                <w:szCs w:val="20"/>
              </w:rPr>
              <w:t>INFY.NS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A896C" w14:textId="77777777" w:rsidR="00864CF8" w:rsidRDefault="00000000">
            <w:r>
              <w:rPr>
                <w:color w:val="000000"/>
                <w:sz w:val="20"/>
                <w:szCs w:val="20"/>
              </w:rPr>
              <w:t>230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6CD2D" w14:textId="77777777" w:rsidR="00864CF8" w:rsidRDefault="00000000">
            <w:r>
              <w:rPr>
                <w:color w:val="000000"/>
                <w:sz w:val="20"/>
                <w:szCs w:val="20"/>
              </w:rPr>
              <w:t>1,118.98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A0220" w14:textId="77777777" w:rsidR="00864CF8" w:rsidRDefault="00000000">
            <w:r>
              <w:rPr>
                <w:color w:val="000000"/>
                <w:sz w:val="20"/>
                <w:szCs w:val="20"/>
              </w:rPr>
              <w:t>2,57,365.40</w:t>
            </w:r>
          </w:p>
        </w:tc>
      </w:tr>
      <w:tr w:rsidR="00BF1FA3" w14:paraId="569CD064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5789" w14:textId="77777777" w:rsidR="00864CF8" w:rsidRDefault="00864CF8"/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218C8" w14:textId="77777777" w:rsidR="00864CF8" w:rsidRDefault="00000000">
            <w:r>
              <w:rPr>
                <w:color w:val="000000"/>
                <w:sz w:val="20"/>
                <w:szCs w:val="20"/>
              </w:rPr>
              <w:t>Total Invested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8DB7" w14:textId="77777777" w:rsidR="00864CF8" w:rsidRDefault="00864CF8"/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2963F" w14:textId="77777777" w:rsidR="00864CF8" w:rsidRDefault="00000000">
            <w:r>
              <w:rPr>
                <w:color w:val="000000"/>
                <w:sz w:val="20"/>
                <w:szCs w:val="20"/>
              </w:rPr>
              <w:t>7,14,366.77</w:t>
            </w:r>
          </w:p>
        </w:tc>
      </w:tr>
    </w:tbl>
    <w:p w14:paraId="739580BE" w14:textId="77777777" w:rsidR="00864CF8" w:rsidRDefault="00864CF8">
      <w:pPr>
        <w:spacing w:after="120"/>
      </w:pPr>
    </w:p>
    <w:p w14:paraId="4978F002" w14:textId="65D439DF" w:rsidR="00864CF8" w:rsidRDefault="00EC1768">
      <w:pPr>
        <w:pStyle w:val="Heading1"/>
      </w:pPr>
      <w:r>
        <w:t>10</w:t>
      </w:r>
      <w:r w:rsidR="00000000">
        <w:t>. Live Trading Performance (StockGro)</w:t>
      </w:r>
    </w:p>
    <w:p w14:paraId="3F9C67A6" w14:textId="77777777" w:rsidR="00864CF8" w:rsidRDefault="00000000">
      <w:pPr>
        <w:spacing w:after="120"/>
      </w:pPr>
      <w:r>
        <w:t>Live trading window: 11 May – 15 May 2026</w:t>
      </w:r>
    </w:p>
    <w:p w14:paraId="6E412CDC" w14:textId="77777777" w:rsidR="00864CF8" w:rsidRDefault="00864CF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BF1FA3" w14:paraId="0D375AAC" w14:textId="77777777">
        <w:trPr>
          <w:tblHeader/>
        </w:trPr>
        <w:tc>
          <w:tcPr>
            <w:tcW w:w="15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2E0CB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t>Stock</w:t>
            </w:r>
          </w:p>
        </w:tc>
        <w:tc>
          <w:tcPr>
            <w:tcW w:w="15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A2BD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t>Qty</w:t>
            </w:r>
          </w:p>
        </w:tc>
        <w:tc>
          <w:tcPr>
            <w:tcW w:w="15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E0215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t>Avg Buy (₹)</w:t>
            </w:r>
          </w:p>
        </w:tc>
        <w:tc>
          <w:tcPr>
            <w:tcW w:w="15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95CE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t>LTP (₹)</w:t>
            </w:r>
          </w:p>
        </w:tc>
        <w:tc>
          <w:tcPr>
            <w:tcW w:w="15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9BFD4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t>P&amp;L (₹)</w:t>
            </w:r>
          </w:p>
        </w:tc>
        <w:tc>
          <w:tcPr>
            <w:tcW w:w="15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0E023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t>Return %</w:t>
            </w:r>
          </w:p>
        </w:tc>
      </w:tr>
      <w:tr w:rsidR="00BF1FA3" w14:paraId="152E29D5" w14:textId="77777777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8E06" w14:textId="77777777" w:rsidR="00864CF8" w:rsidRDefault="00000000">
            <w:r>
              <w:rPr>
                <w:color w:val="000000"/>
                <w:sz w:val="20"/>
                <w:szCs w:val="20"/>
              </w:rPr>
              <w:t>ITC.NS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61B6" w14:textId="77777777" w:rsidR="00864CF8" w:rsidRDefault="00000000">
            <w:r>
              <w:rPr>
                <w:color w:val="000000"/>
                <w:sz w:val="20"/>
                <w:szCs w:val="20"/>
              </w:rPr>
              <w:t>563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3B50" w14:textId="77777777" w:rsidR="00864CF8" w:rsidRDefault="00000000">
            <w:r>
              <w:rPr>
                <w:color w:val="000000"/>
                <w:sz w:val="20"/>
                <w:szCs w:val="20"/>
              </w:rPr>
              <w:t>301.89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4EBF" w14:textId="77777777" w:rsidR="00864CF8" w:rsidRDefault="00000000">
            <w:r>
              <w:rPr>
                <w:color w:val="000000"/>
                <w:sz w:val="20"/>
                <w:szCs w:val="20"/>
              </w:rPr>
              <w:t>301.99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7B155" w14:textId="77777777" w:rsidR="00864CF8" w:rsidRDefault="00000000">
            <w:r>
              <w:rPr>
                <w:color w:val="000000"/>
                <w:sz w:val="20"/>
                <w:szCs w:val="20"/>
              </w:rPr>
              <w:t>+56.30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AC958" w14:textId="77777777" w:rsidR="00864CF8" w:rsidRDefault="00000000">
            <w:r>
              <w:rPr>
                <w:color w:val="000000"/>
                <w:sz w:val="20"/>
                <w:szCs w:val="20"/>
              </w:rPr>
              <w:t>+0.03%</w:t>
            </w:r>
          </w:p>
        </w:tc>
      </w:tr>
      <w:tr w:rsidR="00BF1FA3" w14:paraId="65D6002D" w14:textId="77777777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96D5" w14:textId="77777777" w:rsidR="00864CF8" w:rsidRDefault="00000000">
            <w:r>
              <w:rPr>
                <w:color w:val="000000"/>
                <w:sz w:val="20"/>
                <w:szCs w:val="20"/>
              </w:rPr>
              <w:t>MARUTI.NS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526D2" w14:textId="77777777" w:rsidR="00864CF8" w:rsidRDefault="00000000"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1E07" w14:textId="77777777" w:rsidR="00864CF8" w:rsidRDefault="00000000">
            <w:r>
              <w:rPr>
                <w:color w:val="000000"/>
                <w:sz w:val="20"/>
                <w:szCs w:val="20"/>
              </w:rPr>
              <w:t>13,047.15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E748" w14:textId="77777777" w:rsidR="00864CF8" w:rsidRDefault="00000000">
            <w:r>
              <w:rPr>
                <w:color w:val="000000"/>
                <w:sz w:val="20"/>
                <w:szCs w:val="20"/>
              </w:rPr>
              <w:t>13,047.15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88ED9" w14:textId="77777777" w:rsidR="00864CF8" w:rsidRDefault="00000000">
            <w:r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DE91" w14:textId="77777777" w:rsidR="00864CF8" w:rsidRDefault="00000000">
            <w:r>
              <w:rPr>
                <w:color w:val="000000"/>
                <w:sz w:val="20"/>
                <w:szCs w:val="20"/>
              </w:rPr>
              <w:t>0.00%</w:t>
            </w:r>
          </w:p>
        </w:tc>
      </w:tr>
      <w:tr w:rsidR="00BF1FA3" w14:paraId="52207D8D" w14:textId="77777777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9E2C" w14:textId="77777777" w:rsidR="00864CF8" w:rsidRDefault="00000000">
            <w:r>
              <w:rPr>
                <w:color w:val="000000"/>
                <w:sz w:val="20"/>
                <w:szCs w:val="20"/>
              </w:rPr>
              <w:t>INFY.NS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7F726" w14:textId="77777777" w:rsidR="00864CF8" w:rsidRDefault="00000000">
            <w:r>
              <w:rPr>
                <w:color w:val="000000"/>
                <w:sz w:val="20"/>
                <w:szCs w:val="20"/>
              </w:rPr>
              <w:t>230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12C45" w14:textId="77777777" w:rsidR="00864CF8" w:rsidRDefault="00000000">
            <w:r>
              <w:rPr>
                <w:color w:val="000000"/>
                <w:sz w:val="20"/>
                <w:szCs w:val="20"/>
              </w:rPr>
              <w:t>1,118.98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C2724" w14:textId="77777777" w:rsidR="00864CF8" w:rsidRDefault="00000000">
            <w:r>
              <w:rPr>
                <w:color w:val="000000"/>
                <w:sz w:val="20"/>
                <w:szCs w:val="20"/>
              </w:rPr>
              <w:t>1,118.34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63BE9" w14:textId="77777777" w:rsidR="00864CF8" w:rsidRDefault="00000000">
            <w:r>
              <w:rPr>
                <w:color w:val="000000"/>
                <w:sz w:val="20"/>
                <w:szCs w:val="20"/>
              </w:rPr>
              <w:t>-147.20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3D74" w14:textId="77777777" w:rsidR="00864CF8" w:rsidRDefault="00000000">
            <w:r>
              <w:rPr>
                <w:color w:val="000000"/>
                <w:sz w:val="20"/>
                <w:szCs w:val="20"/>
              </w:rPr>
              <w:t>-0.06%</w:t>
            </w:r>
          </w:p>
        </w:tc>
      </w:tr>
      <w:tr w:rsidR="00BF1FA3" w14:paraId="3B9FD50E" w14:textId="77777777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54E8" w14:textId="77777777" w:rsidR="00864CF8" w:rsidRDefault="00000000"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1144" w14:textId="77777777" w:rsidR="00864CF8" w:rsidRDefault="00864CF8"/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0E08" w14:textId="77777777" w:rsidR="00864CF8" w:rsidRDefault="00864CF8"/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528D1" w14:textId="77777777" w:rsidR="00864CF8" w:rsidRDefault="00000000">
            <w:r>
              <w:rPr>
                <w:color w:val="000000"/>
                <w:sz w:val="20"/>
                <w:szCs w:val="20"/>
              </w:rPr>
              <w:t>₹7,13,561.50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A094" w14:textId="77777777" w:rsidR="00864CF8" w:rsidRDefault="00000000">
            <w:r>
              <w:rPr>
                <w:color w:val="000000"/>
                <w:sz w:val="20"/>
                <w:szCs w:val="20"/>
              </w:rPr>
              <w:t>-₹805.27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58FB" w14:textId="77777777" w:rsidR="00864CF8" w:rsidRDefault="00000000">
            <w:r>
              <w:rPr>
                <w:color w:val="000000"/>
                <w:sz w:val="20"/>
                <w:szCs w:val="20"/>
              </w:rPr>
              <w:t>-0.08%</w:t>
            </w:r>
          </w:p>
        </w:tc>
      </w:tr>
    </w:tbl>
    <w:p w14:paraId="62AA6A56" w14:textId="77777777" w:rsidR="00864CF8" w:rsidRDefault="00864CF8">
      <w:pPr>
        <w:spacing w:after="120"/>
      </w:pPr>
    </w:p>
    <w:p w14:paraId="3EBE42E7" w14:textId="77777777" w:rsidR="00864CF8" w:rsidRDefault="00000000">
      <w:pPr>
        <w:spacing w:after="120"/>
        <w:rPr>
          <w:i/>
          <w:iCs/>
        </w:rPr>
      </w:pPr>
      <w:r>
        <w:rPr>
          <w:i/>
          <w:iCs/>
        </w:rPr>
        <w:t>Overall invested value: ₹7,14,366.77  |  Final value: ₹7,13,561.50  |  Net loss: ₹805.27 (-0.08%)</w:t>
      </w:r>
    </w:p>
    <w:p w14:paraId="39ADBB02" w14:textId="73668015" w:rsidR="00882FAD" w:rsidRDefault="00882FAD">
      <w:pPr>
        <w:spacing w:after="120"/>
      </w:pPr>
      <w:r w:rsidRPr="00882FAD">
        <w:drawing>
          <wp:inline distT="0" distB="0" distL="0" distR="0" wp14:anchorId="3E4C9F51" wp14:editId="20E10C9D">
            <wp:extent cx="6591300" cy="2918460"/>
            <wp:effectExtent l="0" t="0" r="0" b="0"/>
            <wp:docPr id="94542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27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EF58" w14:textId="77777777" w:rsidR="00EC1768" w:rsidRDefault="00EC1768">
      <w:pPr>
        <w:spacing w:after="120"/>
      </w:pPr>
    </w:p>
    <w:p w14:paraId="0E49DBD1" w14:textId="77777777" w:rsidR="00EC1768" w:rsidRDefault="00EC1768">
      <w:pPr>
        <w:spacing w:after="120"/>
      </w:pPr>
    </w:p>
    <w:p w14:paraId="29A8E0E1" w14:textId="77777777" w:rsidR="00EC1768" w:rsidRDefault="00EC1768">
      <w:pPr>
        <w:spacing w:after="120"/>
      </w:pPr>
    </w:p>
    <w:p w14:paraId="67075262" w14:textId="77777777" w:rsidR="00EC1768" w:rsidRDefault="00EC1768">
      <w:pPr>
        <w:spacing w:after="120"/>
      </w:pPr>
    </w:p>
    <w:p w14:paraId="7F78ADC8" w14:textId="049E5148" w:rsidR="00864CF8" w:rsidRDefault="00000000">
      <w:pPr>
        <w:pStyle w:val="Heading1"/>
      </w:pPr>
      <w:r>
        <w:lastRenderedPageBreak/>
        <w:t>1</w:t>
      </w:r>
      <w:r w:rsidR="00EC1768">
        <w:t>1</w:t>
      </w:r>
      <w:r>
        <w:t>. Model Directional Accuracy</w:t>
      </w:r>
    </w:p>
    <w:p w14:paraId="53AFD95A" w14:textId="77777777" w:rsidR="00864CF8" w:rsidRDefault="00000000">
      <w:pPr>
        <w:spacing w:after="120"/>
      </w:pPr>
      <w:r>
        <w:t>Comparing model-predicted direction vs. actual market movement during the trading window:</w:t>
      </w:r>
    </w:p>
    <w:p w14:paraId="1C3229BD" w14:textId="77777777" w:rsidR="00864CF8" w:rsidRDefault="00864CF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F1FA3" w14:paraId="62ED80E8" w14:textId="77777777">
        <w:trPr>
          <w:tblHeader/>
        </w:trPr>
        <w:tc>
          <w:tcPr>
            <w:tcW w:w="234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7FB8B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t>Stock</w:t>
            </w:r>
          </w:p>
        </w:tc>
        <w:tc>
          <w:tcPr>
            <w:tcW w:w="234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F310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t>Model Predicted</w:t>
            </w:r>
          </w:p>
        </w:tc>
        <w:tc>
          <w:tcPr>
            <w:tcW w:w="234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E986A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t>Actual Movement</w:t>
            </w:r>
          </w:p>
        </w:tc>
        <w:tc>
          <w:tcPr>
            <w:tcW w:w="234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C7B1" w14:textId="77777777" w:rsidR="00864CF8" w:rsidRDefault="00000000">
            <w:r>
              <w:rPr>
                <w:b/>
                <w:bCs/>
                <w:color w:val="FFFFFF"/>
                <w:sz w:val="20"/>
                <w:szCs w:val="20"/>
              </w:rPr>
              <w:t>Match?</w:t>
            </w:r>
          </w:p>
        </w:tc>
      </w:tr>
      <w:tr w:rsidR="00BF1FA3" w14:paraId="1343C07C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94EA" w14:textId="77777777" w:rsidR="00864CF8" w:rsidRDefault="00000000">
            <w:r>
              <w:rPr>
                <w:color w:val="000000"/>
                <w:sz w:val="20"/>
                <w:szCs w:val="20"/>
              </w:rPr>
              <w:t>ITC.NS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D07D" w14:textId="77777777" w:rsidR="00864CF8" w:rsidRDefault="00000000">
            <w:r>
              <w:rPr>
                <w:color w:val="000000"/>
                <w:sz w:val="20"/>
                <w:szCs w:val="20"/>
              </w:rPr>
              <w:t>UP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326F" w14:textId="77777777" w:rsidR="00864CF8" w:rsidRDefault="00000000">
            <w:r>
              <w:rPr>
                <w:color w:val="000000"/>
                <w:sz w:val="20"/>
                <w:szCs w:val="20"/>
              </w:rPr>
              <w:t>UP (+0.03%)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EC329" w14:textId="77777777" w:rsidR="00864CF8" w:rsidRDefault="00000000">
            <w:r>
              <w:rPr>
                <w:color w:val="000000"/>
                <w:sz w:val="20"/>
                <w:szCs w:val="20"/>
              </w:rPr>
              <w:t>✅ Correct</w:t>
            </w:r>
          </w:p>
        </w:tc>
      </w:tr>
      <w:tr w:rsidR="00BF1FA3" w14:paraId="012AF6D2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D947" w14:textId="77777777" w:rsidR="00864CF8" w:rsidRDefault="00000000">
            <w:r>
              <w:rPr>
                <w:color w:val="000000"/>
                <w:sz w:val="20"/>
                <w:szCs w:val="20"/>
              </w:rPr>
              <w:t>MARUTI.NS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5CAD" w14:textId="77777777" w:rsidR="00864CF8" w:rsidRDefault="00000000">
            <w:r>
              <w:rPr>
                <w:color w:val="000000"/>
                <w:sz w:val="20"/>
                <w:szCs w:val="20"/>
              </w:rPr>
              <w:t>UP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1132" w14:textId="77777777" w:rsidR="00864CF8" w:rsidRDefault="00000000">
            <w:r>
              <w:rPr>
                <w:color w:val="000000"/>
                <w:sz w:val="20"/>
                <w:szCs w:val="20"/>
              </w:rPr>
              <w:t>FLAT (0.00%)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7756B" w14:textId="77777777" w:rsidR="00864CF8" w:rsidRDefault="00000000">
            <w:r>
              <w:rPr>
                <w:color w:val="000000"/>
                <w:sz w:val="20"/>
                <w:szCs w:val="20"/>
              </w:rPr>
              <w:t>➖ Flat Market</w:t>
            </w:r>
          </w:p>
        </w:tc>
      </w:tr>
      <w:tr w:rsidR="00BF1FA3" w14:paraId="31B51B2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AE67" w14:textId="77777777" w:rsidR="00864CF8" w:rsidRDefault="00000000">
            <w:r>
              <w:rPr>
                <w:color w:val="000000"/>
                <w:sz w:val="20"/>
                <w:szCs w:val="20"/>
              </w:rPr>
              <w:t>INFY.NS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7273" w14:textId="77777777" w:rsidR="00864CF8" w:rsidRDefault="00000000">
            <w:r>
              <w:rPr>
                <w:color w:val="000000"/>
                <w:sz w:val="20"/>
                <w:szCs w:val="20"/>
              </w:rPr>
              <w:t>UP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65C3" w14:textId="77777777" w:rsidR="00864CF8" w:rsidRDefault="00000000">
            <w:r>
              <w:rPr>
                <w:color w:val="000000"/>
                <w:sz w:val="20"/>
                <w:szCs w:val="20"/>
              </w:rPr>
              <w:t>DOWN (-0.06%)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8EEB0" w14:textId="77777777" w:rsidR="00864CF8" w:rsidRDefault="00000000">
            <w:r>
              <w:rPr>
                <w:color w:val="000000"/>
                <w:sz w:val="20"/>
                <w:szCs w:val="20"/>
              </w:rPr>
              <w:t>❌ Incorrect</w:t>
            </w:r>
          </w:p>
        </w:tc>
      </w:tr>
    </w:tbl>
    <w:p w14:paraId="6EE3F39A" w14:textId="77777777" w:rsidR="00864CF8" w:rsidRDefault="00864CF8">
      <w:pPr>
        <w:spacing w:after="120"/>
      </w:pPr>
    </w:p>
    <w:p w14:paraId="3A053C47" w14:textId="77777777" w:rsidR="00864CF8" w:rsidRDefault="00000000">
      <w:pPr>
        <w:spacing w:after="120"/>
      </w:pPr>
      <w:r>
        <w:t>Directional accuracy: 1 out of 2 definitive moves correctly predicted (50%). MARUTI showed no movement during the trading window.</w:t>
      </w:r>
    </w:p>
    <w:p w14:paraId="75E6535F" w14:textId="77777777" w:rsidR="00864CF8" w:rsidRDefault="00864CF8">
      <w:pPr>
        <w:spacing w:after="120"/>
      </w:pPr>
    </w:p>
    <w:p w14:paraId="35323C38" w14:textId="77777777" w:rsidR="00FC1B9D" w:rsidRDefault="00FC1B9D">
      <w:pPr>
        <w:spacing w:after="120"/>
      </w:pPr>
    </w:p>
    <w:p w14:paraId="37F03C6B" w14:textId="77777777" w:rsidR="00FC1B9D" w:rsidRDefault="00FC1B9D">
      <w:pPr>
        <w:spacing w:after="120"/>
      </w:pPr>
    </w:p>
    <w:p w14:paraId="20194CB7" w14:textId="5FDD5FF4" w:rsidR="00864CF8" w:rsidRDefault="00000000">
      <w:pPr>
        <w:pStyle w:val="Heading1"/>
      </w:pPr>
      <w:r>
        <w:t>1</w:t>
      </w:r>
      <w:r w:rsidR="00EC1768">
        <w:t>2</w:t>
      </w:r>
      <w:r>
        <w:t>. Conclusion &amp; Key Learnings</w:t>
      </w:r>
    </w:p>
    <w:p w14:paraId="05A0BCDC" w14:textId="77777777" w:rsidR="00864CF8" w:rsidRDefault="00000000">
      <w:pPr>
        <w:pStyle w:val="Heading2"/>
      </w:pPr>
      <w:r>
        <w:t>What Worked</w:t>
      </w:r>
    </w:p>
    <w:p w14:paraId="0279F621" w14:textId="77777777" w:rsidR="00864CF8" w:rsidRDefault="00000000">
      <w:pPr>
        <w:pStyle w:val="ListParagraph"/>
        <w:numPr>
          <w:ilvl w:val="0"/>
          <w:numId w:val="2"/>
        </w:numPr>
        <w:spacing w:after="80"/>
      </w:pPr>
      <w:r>
        <w:t>ARIMA (5,1,0) achieved best MAPE for 4/5 stocks (lowest: 1.47% for HDFCBANK)</w:t>
      </w:r>
    </w:p>
    <w:p w14:paraId="1BE3F7ED" w14:textId="77777777" w:rsidR="00864CF8" w:rsidRDefault="00000000">
      <w:pPr>
        <w:pStyle w:val="ListParagraph"/>
        <w:numPr>
          <w:ilvl w:val="0"/>
          <w:numId w:val="2"/>
        </w:numPr>
        <w:spacing w:after="80"/>
      </w:pPr>
      <w:r>
        <w:t>ITC prediction was directionally correct — the buy signal generated a small profit</w:t>
      </w:r>
    </w:p>
    <w:p w14:paraId="13AB11D3" w14:textId="77777777" w:rsidR="00864CF8" w:rsidRDefault="00000000">
      <w:pPr>
        <w:pStyle w:val="ListParagraph"/>
        <w:numPr>
          <w:ilvl w:val="0"/>
          <w:numId w:val="2"/>
        </w:numPr>
        <w:spacing w:after="80"/>
      </w:pPr>
      <w:r>
        <w:t>Inverse-volatility weighting correctly limited over-exposure to high-risk MARUTI</w:t>
      </w:r>
    </w:p>
    <w:p w14:paraId="24D78426" w14:textId="77777777" w:rsidR="00864CF8" w:rsidRDefault="00000000">
      <w:pPr>
        <w:pStyle w:val="ListParagraph"/>
        <w:numPr>
          <w:ilvl w:val="0"/>
          <w:numId w:val="2"/>
        </w:numPr>
        <w:spacing w:after="80"/>
      </w:pPr>
      <w:r>
        <w:t>Sector diversification (FMCG + Auto + IT) reduced concentration risk</w:t>
      </w:r>
    </w:p>
    <w:p w14:paraId="7AF57DFE" w14:textId="77777777" w:rsidR="00864CF8" w:rsidRDefault="00864CF8">
      <w:pPr>
        <w:spacing w:after="120"/>
      </w:pPr>
    </w:p>
    <w:p w14:paraId="36EF7176" w14:textId="77777777" w:rsidR="00864CF8" w:rsidRDefault="00000000">
      <w:pPr>
        <w:pStyle w:val="Heading2"/>
      </w:pPr>
      <w:r>
        <w:t>What Didn't Work</w:t>
      </w:r>
    </w:p>
    <w:p w14:paraId="1AE07CD5" w14:textId="77777777" w:rsidR="00864CF8" w:rsidRDefault="00000000">
      <w:pPr>
        <w:pStyle w:val="ListParagraph"/>
        <w:numPr>
          <w:ilvl w:val="0"/>
          <w:numId w:val="2"/>
        </w:numPr>
        <w:spacing w:after="80"/>
      </w:pPr>
      <w:r>
        <w:t>INFY direction prediction was incorrect — short-horizon ARIMA did not capture a 1-day news-driven dip</w:t>
      </w:r>
    </w:p>
    <w:p w14:paraId="3121BD5D" w14:textId="77777777" w:rsidR="00864CF8" w:rsidRDefault="00000000">
      <w:pPr>
        <w:pStyle w:val="ListParagraph"/>
        <w:numPr>
          <w:ilvl w:val="0"/>
          <w:numId w:val="2"/>
        </w:numPr>
        <w:spacing w:after="80"/>
      </w:pPr>
      <w:r>
        <w:t>MARUTI had the highest MAPE (15–17%) — short-term high volatility exceeds model capability</w:t>
      </w:r>
    </w:p>
    <w:p w14:paraId="766A6549" w14:textId="77777777" w:rsidR="00864CF8" w:rsidRDefault="00000000">
      <w:pPr>
        <w:pStyle w:val="ListParagraph"/>
        <w:numPr>
          <w:ilvl w:val="0"/>
          <w:numId w:val="2"/>
        </w:numPr>
        <w:spacing w:after="80"/>
      </w:pPr>
      <w:r>
        <w:t>5-day trading window is too short for forecast signals to fully materialise</w:t>
      </w:r>
    </w:p>
    <w:p w14:paraId="6ABC8CD1" w14:textId="77777777" w:rsidR="00864CF8" w:rsidRDefault="00864CF8">
      <w:pPr>
        <w:spacing w:after="120"/>
      </w:pPr>
    </w:p>
    <w:p w14:paraId="5E730BF6" w14:textId="77777777" w:rsidR="00864CF8" w:rsidRDefault="00000000">
      <w:pPr>
        <w:pStyle w:val="Heading2"/>
      </w:pPr>
      <w:r>
        <w:t>Improvements for Future Work</w:t>
      </w:r>
    </w:p>
    <w:p w14:paraId="7E9EB4A1" w14:textId="77777777" w:rsidR="00864CF8" w:rsidRDefault="00000000">
      <w:pPr>
        <w:pStyle w:val="ListParagraph"/>
        <w:numPr>
          <w:ilvl w:val="0"/>
          <w:numId w:val="2"/>
        </w:numPr>
        <w:spacing w:after="80"/>
      </w:pPr>
      <w:r>
        <w:t>Add GARCH(1,1) for volatility forecasting and dynamic position sizing</w:t>
      </w:r>
    </w:p>
    <w:p w14:paraId="298483A5" w14:textId="77777777" w:rsidR="00864CF8" w:rsidRDefault="00000000">
      <w:pPr>
        <w:pStyle w:val="ListParagraph"/>
        <w:numPr>
          <w:ilvl w:val="0"/>
          <w:numId w:val="2"/>
        </w:numPr>
        <w:spacing w:after="80"/>
      </w:pPr>
      <w:r>
        <w:t>Explore LSTM/GRU for non-linear, long-memory dependencies</w:t>
      </w:r>
    </w:p>
    <w:p w14:paraId="5BBB0DDB" w14:textId="77777777" w:rsidR="00864CF8" w:rsidRDefault="00000000">
      <w:pPr>
        <w:pStyle w:val="ListParagraph"/>
        <w:numPr>
          <w:ilvl w:val="0"/>
          <w:numId w:val="2"/>
        </w:numPr>
        <w:spacing w:after="80"/>
      </w:pPr>
      <w:r>
        <w:t>Use Transformer-based models for multi-stock joint forecasting</w:t>
      </w:r>
    </w:p>
    <w:p w14:paraId="320F7E40" w14:textId="77777777" w:rsidR="00864CF8" w:rsidRDefault="00000000">
      <w:pPr>
        <w:pStyle w:val="ListParagraph"/>
        <w:numPr>
          <w:ilvl w:val="0"/>
          <w:numId w:val="2"/>
        </w:numPr>
        <w:spacing w:after="80"/>
      </w:pPr>
      <w:r>
        <w:t>Implement stop-loss rules (–1%) and take-profit thresholds (+2%) to limit drawdowns</w:t>
      </w:r>
    </w:p>
    <w:p w14:paraId="176B221D" w14:textId="77777777" w:rsidR="00864CF8" w:rsidRDefault="00000000">
      <w:pPr>
        <w:pStyle w:val="ListParagraph"/>
        <w:numPr>
          <w:ilvl w:val="0"/>
          <w:numId w:val="2"/>
        </w:numPr>
        <w:spacing w:after="80"/>
      </w:pPr>
      <w:r>
        <w:t>Extend simulation window to 30 days for better signal materialisation</w:t>
      </w:r>
    </w:p>
    <w:p w14:paraId="50D3F78C" w14:textId="77777777" w:rsidR="00864CF8" w:rsidRDefault="00864CF8">
      <w:pPr>
        <w:pBdr>
          <w:bottom w:val="single" w:sz="6" w:space="1" w:color="2E75B6"/>
        </w:pBdr>
        <w:spacing w:after="200"/>
      </w:pPr>
    </w:p>
    <w:p w14:paraId="6ECC8E46" w14:textId="164AB0D0" w:rsidR="00864CF8" w:rsidRDefault="00864CF8">
      <w:pPr>
        <w:jc w:val="center"/>
      </w:pPr>
    </w:p>
    <w:sectPr w:rsidR="00864CF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A083B"/>
    <w:multiLevelType w:val="hybridMultilevel"/>
    <w:tmpl w:val="611A848C"/>
    <w:lvl w:ilvl="0" w:tplc="5660F676">
      <w:start w:val="1"/>
      <w:numFmt w:val="bullet"/>
      <w:lvlText w:val="●"/>
      <w:lvlJc w:val="left"/>
      <w:pPr>
        <w:ind w:left="720" w:hanging="360"/>
      </w:pPr>
    </w:lvl>
    <w:lvl w:ilvl="1" w:tplc="AB3CA016">
      <w:start w:val="1"/>
      <w:numFmt w:val="bullet"/>
      <w:lvlText w:val="○"/>
      <w:lvlJc w:val="left"/>
      <w:pPr>
        <w:ind w:left="1440" w:hanging="360"/>
      </w:pPr>
    </w:lvl>
    <w:lvl w:ilvl="2" w:tplc="E4B8FF28">
      <w:start w:val="1"/>
      <w:numFmt w:val="bullet"/>
      <w:lvlText w:val="■"/>
      <w:lvlJc w:val="left"/>
      <w:pPr>
        <w:ind w:left="2160" w:hanging="360"/>
      </w:pPr>
    </w:lvl>
    <w:lvl w:ilvl="3" w:tplc="5D26F3D6">
      <w:start w:val="1"/>
      <w:numFmt w:val="bullet"/>
      <w:lvlText w:val="●"/>
      <w:lvlJc w:val="left"/>
      <w:pPr>
        <w:ind w:left="2880" w:hanging="360"/>
      </w:pPr>
    </w:lvl>
    <w:lvl w:ilvl="4" w:tplc="E3086F3E">
      <w:start w:val="1"/>
      <w:numFmt w:val="bullet"/>
      <w:lvlText w:val="○"/>
      <w:lvlJc w:val="left"/>
      <w:pPr>
        <w:ind w:left="3600" w:hanging="360"/>
      </w:pPr>
    </w:lvl>
    <w:lvl w:ilvl="5" w:tplc="F5627CB8">
      <w:start w:val="1"/>
      <w:numFmt w:val="bullet"/>
      <w:lvlText w:val="■"/>
      <w:lvlJc w:val="left"/>
      <w:pPr>
        <w:ind w:left="4320" w:hanging="360"/>
      </w:pPr>
    </w:lvl>
    <w:lvl w:ilvl="6" w:tplc="31F4C08C">
      <w:start w:val="1"/>
      <w:numFmt w:val="bullet"/>
      <w:lvlText w:val="●"/>
      <w:lvlJc w:val="left"/>
      <w:pPr>
        <w:ind w:left="5040" w:hanging="360"/>
      </w:pPr>
    </w:lvl>
    <w:lvl w:ilvl="7" w:tplc="47B20A18">
      <w:start w:val="1"/>
      <w:numFmt w:val="bullet"/>
      <w:lvlText w:val="●"/>
      <w:lvlJc w:val="left"/>
      <w:pPr>
        <w:ind w:left="5760" w:hanging="360"/>
      </w:pPr>
    </w:lvl>
    <w:lvl w:ilvl="8" w:tplc="AD1A59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4757B3"/>
    <w:multiLevelType w:val="hybridMultilevel"/>
    <w:tmpl w:val="87E4B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B02ECA"/>
    <w:multiLevelType w:val="hybridMultilevel"/>
    <w:tmpl w:val="8F6460D6"/>
    <w:lvl w:ilvl="0" w:tplc="7484855E">
      <w:start w:val="1"/>
      <w:numFmt w:val="bullet"/>
      <w:lvlText w:val="•"/>
      <w:lvlJc w:val="left"/>
      <w:pPr>
        <w:ind w:left="720" w:hanging="360"/>
      </w:pPr>
    </w:lvl>
    <w:lvl w:ilvl="1" w:tplc="0D4EE1C4">
      <w:numFmt w:val="decimal"/>
      <w:lvlText w:val=""/>
      <w:lvlJc w:val="left"/>
    </w:lvl>
    <w:lvl w:ilvl="2" w:tplc="98E0352E">
      <w:numFmt w:val="decimal"/>
      <w:lvlText w:val=""/>
      <w:lvlJc w:val="left"/>
    </w:lvl>
    <w:lvl w:ilvl="3" w:tplc="A7B446F4">
      <w:numFmt w:val="decimal"/>
      <w:lvlText w:val=""/>
      <w:lvlJc w:val="left"/>
    </w:lvl>
    <w:lvl w:ilvl="4" w:tplc="5986C964">
      <w:numFmt w:val="decimal"/>
      <w:lvlText w:val=""/>
      <w:lvlJc w:val="left"/>
    </w:lvl>
    <w:lvl w:ilvl="5" w:tplc="8932A902">
      <w:numFmt w:val="decimal"/>
      <w:lvlText w:val=""/>
      <w:lvlJc w:val="left"/>
    </w:lvl>
    <w:lvl w:ilvl="6" w:tplc="52FC084E">
      <w:numFmt w:val="decimal"/>
      <w:lvlText w:val=""/>
      <w:lvlJc w:val="left"/>
    </w:lvl>
    <w:lvl w:ilvl="7" w:tplc="DD22F638">
      <w:numFmt w:val="decimal"/>
      <w:lvlText w:val=""/>
      <w:lvlJc w:val="left"/>
    </w:lvl>
    <w:lvl w:ilvl="8" w:tplc="6C3211B8">
      <w:numFmt w:val="decimal"/>
      <w:lvlText w:val=""/>
      <w:lvlJc w:val="left"/>
    </w:lvl>
  </w:abstractNum>
  <w:abstractNum w:abstractNumId="3" w15:restartNumberingAfterBreak="0">
    <w:nsid w:val="77815D43"/>
    <w:multiLevelType w:val="hybridMultilevel"/>
    <w:tmpl w:val="47145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8879419">
    <w:abstractNumId w:val="0"/>
    <w:lvlOverride w:ilvl="0">
      <w:startOverride w:val="1"/>
    </w:lvlOverride>
  </w:num>
  <w:num w:numId="2" w16cid:durableId="1551768746">
    <w:abstractNumId w:val="2"/>
    <w:lvlOverride w:ilvl="0">
      <w:startOverride w:val="1"/>
    </w:lvlOverride>
  </w:num>
  <w:num w:numId="3" w16cid:durableId="1246920590">
    <w:abstractNumId w:val="1"/>
  </w:num>
  <w:num w:numId="4" w16cid:durableId="1003163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CF8"/>
    <w:rsid w:val="00272386"/>
    <w:rsid w:val="003C6825"/>
    <w:rsid w:val="004F733B"/>
    <w:rsid w:val="00864CF8"/>
    <w:rsid w:val="00882FAD"/>
    <w:rsid w:val="00A65B4D"/>
    <w:rsid w:val="00B44413"/>
    <w:rsid w:val="00BF1FA3"/>
    <w:rsid w:val="00EC1768"/>
    <w:rsid w:val="00FC1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D12B6"/>
  <w15:docId w15:val="{410C17F2-02D8-46C8-9A80-6CA42755D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929</Words>
  <Characters>5603</Characters>
  <Application>Microsoft Office Word</Application>
  <DocSecurity>0</DocSecurity>
  <Lines>304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Lohita Reddy</cp:lastModifiedBy>
  <cp:revision>5</cp:revision>
  <cp:lastPrinted>2026-05-20T16:03:00Z</cp:lastPrinted>
  <dcterms:created xsi:type="dcterms:W3CDTF">2026-05-20T01:24:00Z</dcterms:created>
  <dcterms:modified xsi:type="dcterms:W3CDTF">2026-05-20T16:34:00Z</dcterms:modified>
</cp:coreProperties>
</file>