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2277A212" w14:textId="77777777">
        <w:trPr>
          <w:trHeight w:val="455"/>
        </w:trPr>
        <w:tc>
          <w:tcPr>
            <w:tcW w:w="1200" w:type="dxa"/>
          </w:tcPr>
          <w:p w14:paraId="6541371B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721" w:type="dxa"/>
          </w:tcPr>
          <w:p w14:paraId="11EBE9DE" w14:textId="77777777" w:rsidR="002841AB" w:rsidRDefault="00835727">
            <w:pPr>
              <w:pStyle w:val="TableParagraph"/>
              <w:spacing w:line="275" w:lineRule="exact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IIR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Filters</w:t>
            </w:r>
          </w:p>
        </w:tc>
      </w:tr>
      <w:tr w:rsidR="002841AB" w14:paraId="5050FA9B" w14:textId="77777777">
        <w:trPr>
          <w:trHeight w:val="757"/>
        </w:trPr>
        <w:tc>
          <w:tcPr>
            <w:tcW w:w="1200" w:type="dxa"/>
          </w:tcPr>
          <w:p w14:paraId="62915DC2" w14:textId="77777777" w:rsidR="002841AB" w:rsidRDefault="00835727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721" w:type="dxa"/>
          </w:tcPr>
          <w:p w14:paraId="7DC6D7C7" w14:textId="77777777" w:rsidR="002841AB" w:rsidRDefault="00835727">
            <w:pPr>
              <w:pStyle w:val="TableParagraph"/>
              <w:spacing w:before="1" w:line="259" w:lineRule="auto"/>
              <w:ind w:left="105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3.1 Design and Comparative Analysis of Butterworth and </w:t>
            </w:r>
            <w:proofErr w:type="spellStart"/>
            <w:r>
              <w:rPr>
                <w:b/>
                <w:sz w:val="24"/>
              </w:rPr>
              <w:t>Chebyshev</w:t>
            </w:r>
            <w:proofErr w:type="spellEnd"/>
            <w:r>
              <w:rPr>
                <w:b/>
                <w:sz w:val="24"/>
              </w:rPr>
              <w:t xml:space="preserve"> Type-I IIR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Band-Pass Filters Using MATLAB</w:t>
            </w:r>
          </w:p>
        </w:tc>
      </w:tr>
    </w:tbl>
    <w:p w14:paraId="4DAAFC2D" w14:textId="77777777" w:rsidR="002841AB" w:rsidRDefault="002841AB">
      <w:pPr>
        <w:pStyle w:val="BodyText"/>
      </w:pPr>
    </w:p>
    <w:p w14:paraId="33992B75" w14:textId="77777777" w:rsidR="002841AB" w:rsidRDefault="00835727">
      <w:pPr>
        <w:pStyle w:val="Heading2"/>
      </w:pPr>
      <w:r>
        <w:rPr>
          <w:spacing w:val="-2"/>
        </w:rPr>
        <w:t>Objectives</w:t>
      </w:r>
    </w:p>
    <w:p w14:paraId="1624EA91" w14:textId="77777777" w:rsidR="002841AB" w:rsidRDefault="00835727">
      <w:pPr>
        <w:pStyle w:val="ListParagraph"/>
        <w:numPr>
          <w:ilvl w:val="0"/>
          <w:numId w:val="76"/>
        </w:numPr>
        <w:tabs>
          <w:tab w:val="left" w:pos="1149"/>
        </w:tabs>
        <w:spacing w:before="175" w:line="261" w:lineRule="auto"/>
        <w:ind w:right="593"/>
        <w:rPr>
          <w:sz w:val="24"/>
        </w:rPr>
      </w:pPr>
      <w:r>
        <w:rPr>
          <w:sz w:val="24"/>
        </w:rPr>
        <w:t xml:space="preserve">To design Butterworth and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IIR Band-Pass Filters in MATLAB for the given passband, stopband, ripple, attenuation, and sampling frequency specifications.</w:t>
      </w:r>
    </w:p>
    <w:p w14:paraId="214785F5" w14:textId="77777777" w:rsidR="002841AB" w:rsidRDefault="00835727">
      <w:pPr>
        <w:pStyle w:val="ListParagraph"/>
        <w:numPr>
          <w:ilvl w:val="0"/>
          <w:numId w:val="76"/>
        </w:numPr>
        <w:tabs>
          <w:tab w:val="left" w:pos="1149"/>
        </w:tabs>
        <w:spacing w:line="259" w:lineRule="auto"/>
        <w:ind w:right="597"/>
        <w:rPr>
          <w:sz w:val="24"/>
        </w:rPr>
      </w:pPr>
      <w:r>
        <w:rPr>
          <w:sz w:val="24"/>
        </w:rPr>
        <w:t>To determine the minimum filter order and corresponding cutoff frequencies and obtain the filter coefficients for both IIR filter designs.</w:t>
      </w:r>
    </w:p>
    <w:p w14:paraId="4FEAD435" w14:textId="77777777" w:rsidR="002841AB" w:rsidRDefault="00835727">
      <w:pPr>
        <w:pStyle w:val="ListParagraph"/>
        <w:numPr>
          <w:ilvl w:val="0"/>
          <w:numId w:val="76"/>
        </w:numPr>
        <w:tabs>
          <w:tab w:val="left" w:pos="1149"/>
        </w:tabs>
        <w:spacing w:line="259" w:lineRule="auto"/>
        <w:ind w:right="592"/>
        <w:rPr>
          <w:sz w:val="24"/>
        </w:rPr>
      </w:pP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analyze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compare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frequency-domain</w:t>
      </w:r>
      <w:r>
        <w:rPr>
          <w:spacing w:val="40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Butterworth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Chebyshev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Type-I</w:t>
      </w:r>
      <w:r>
        <w:rPr>
          <w:spacing w:val="-18"/>
          <w:sz w:val="24"/>
        </w:rPr>
        <w:t xml:space="preserve"> </w:t>
      </w:r>
      <w:r>
        <w:rPr>
          <w:sz w:val="24"/>
        </w:rPr>
        <w:t>filters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z w:val="24"/>
        </w:rPr>
        <w:t>magnitude</w:t>
      </w:r>
      <w:r>
        <w:rPr>
          <w:spacing w:val="-15"/>
          <w:sz w:val="24"/>
        </w:rPr>
        <w:t xml:space="preserve"> </w:t>
      </w:r>
      <w:r>
        <w:rPr>
          <w:sz w:val="24"/>
        </w:rPr>
        <w:t>response,</w:t>
      </w:r>
      <w:r>
        <w:rPr>
          <w:spacing w:val="-15"/>
          <w:sz w:val="24"/>
        </w:rPr>
        <w:t xml:space="preserve"> </w:t>
      </w:r>
      <w:r>
        <w:rPr>
          <w:sz w:val="24"/>
        </w:rPr>
        <w:t>phase</w:t>
      </w:r>
      <w:r>
        <w:rPr>
          <w:spacing w:val="-15"/>
          <w:sz w:val="24"/>
        </w:rPr>
        <w:t xml:space="preserve"> </w:t>
      </w:r>
      <w:r>
        <w:rPr>
          <w:sz w:val="24"/>
        </w:rPr>
        <w:t>response,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group</w:t>
      </w:r>
      <w:r>
        <w:rPr>
          <w:spacing w:val="-15"/>
          <w:sz w:val="24"/>
        </w:rPr>
        <w:t xml:space="preserve"> </w:t>
      </w:r>
      <w:r>
        <w:rPr>
          <w:sz w:val="24"/>
        </w:rPr>
        <w:t>delay</w:t>
      </w:r>
      <w:r>
        <w:rPr>
          <w:spacing w:val="-20"/>
          <w:sz w:val="24"/>
        </w:rPr>
        <w:t xml:space="preserve"> </w:t>
      </w:r>
      <w:r>
        <w:rPr>
          <w:sz w:val="24"/>
        </w:rPr>
        <w:t>plots.</w:t>
      </w:r>
    </w:p>
    <w:p w14:paraId="7EDBC4AD" w14:textId="77777777" w:rsidR="002841AB" w:rsidRDefault="00835727">
      <w:pPr>
        <w:pStyle w:val="ListParagraph"/>
        <w:numPr>
          <w:ilvl w:val="0"/>
          <w:numId w:val="76"/>
        </w:numPr>
        <w:tabs>
          <w:tab w:val="left" w:pos="1149"/>
        </w:tabs>
        <w:spacing w:line="259" w:lineRule="auto"/>
        <w:ind w:right="589"/>
        <w:rPr>
          <w:sz w:val="24"/>
        </w:rPr>
      </w:pP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evaluate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stability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designed</w:t>
      </w:r>
      <w:r>
        <w:rPr>
          <w:spacing w:val="27"/>
          <w:sz w:val="24"/>
        </w:rPr>
        <w:t xml:space="preserve"> </w:t>
      </w:r>
      <w:r>
        <w:rPr>
          <w:sz w:val="24"/>
        </w:rPr>
        <w:t>filters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5"/>
          <w:sz w:val="24"/>
        </w:rPr>
        <w:t xml:space="preserve"> </w:t>
      </w:r>
      <w:r>
        <w:rPr>
          <w:sz w:val="24"/>
        </w:rPr>
        <w:t>pole-zero</w:t>
      </w:r>
      <w:r>
        <w:rPr>
          <w:spacing w:val="26"/>
          <w:sz w:val="24"/>
        </w:rPr>
        <w:t xml:space="preserve"> </w:t>
      </w:r>
      <w:r>
        <w:rPr>
          <w:sz w:val="24"/>
        </w:rPr>
        <w:t>plots, impulse responses, and pole magnitude analysis.</w:t>
      </w:r>
    </w:p>
    <w:p w14:paraId="50150F5E" w14:textId="77777777" w:rsidR="002841AB" w:rsidRDefault="00835727">
      <w:pPr>
        <w:pStyle w:val="Heading2"/>
        <w:spacing w:line="274" w:lineRule="exact"/>
      </w:pPr>
      <w:r>
        <w:rPr>
          <w:spacing w:val="-2"/>
        </w:rPr>
        <w:t>Procedure</w:t>
      </w:r>
    </w:p>
    <w:p w14:paraId="52FB5FFD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line="274" w:lineRule="exac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09E5AC2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before="20" w:line="259" w:lineRule="auto"/>
        <w:ind w:right="595"/>
        <w:rPr>
          <w:sz w:val="24"/>
        </w:rPr>
      </w:pPr>
      <w:r>
        <w:rPr>
          <w:sz w:val="24"/>
        </w:rPr>
        <w:t>Define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filter</w:t>
      </w:r>
      <w:r>
        <w:rPr>
          <w:spacing w:val="40"/>
          <w:sz w:val="24"/>
        </w:rPr>
        <w:t xml:space="preserve"> </w:t>
      </w:r>
      <w:r>
        <w:rPr>
          <w:sz w:val="24"/>
        </w:rPr>
        <w:t>specifications,</w:t>
      </w:r>
      <w:r>
        <w:rPr>
          <w:spacing w:val="40"/>
          <w:sz w:val="24"/>
        </w:rPr>
        <w:t xml:space="preserve"> </w:t>
      </w:r>
      <w:r>
        <w:rPr>
          <w:sz w:val="24"/>
        </w:rPr>
        <w:t>including</w:t>
      </w:r>
      <w:r>
        <w:rPr>
          <w:spacing w:val="40"/>
          <w:sz w:val="24"/>
        </w:rPr>
        <w:t xml:space="preserve"> </w:t>
      </w:r>
      <w:r>
        <w:rPr>
          <w:sz w:val="24"/>
        </w:rPr>
        <w:t>sampling</w:t>
      </w:r>
      <w:r>
        <w:rPr>
          <w:spacing w:val="40"/>
          <w:sz w:val="24"/>
        </w:rPr>
        <w:t xml:space="preserve"> </w:t>
      </w:r>
      <w:r>
        <w:rPr>
          <w:sz w:val="24"/>
        </w:rPr>
        <w:t>frequency,</w:t>
      </w:r>
      <w:r>
        <w:rPr>
          <w:spacing w:val="40"/>
          <w:sz w:val="24"/>
        </w:rPr>
        <w:t xml:space="preserve"> </w:t>
      </w:r>
      <w:r>
        <w:rPr>
          <w:sz w:val="24"/>
        </w:rPr>
        <w:t>passband</w:t>
      </w:r>
      <w:r>
        <w:rPr>
          <w:spacing w:val="40"/>
          <w:sz w:val="24"/>
        </w:rPr>
        <w:t xml:space="preserve"> </w:t>
      </w:r>
      <w:r>
        <w:rPr>
          <w:sz w:val="24"/>
        </w:rPr>
        <w:t>frequencies, stopband frequencies, passband ripple, and stopband attenuation.</w:t>
      </w:r>
    </w:p>
    <w:p w14:paraId="260C82E5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Normalize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passband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stopband</w:t>
      </w:r>
      <w:r>
        <w:rPr>
          <w:spacing w:val="13"/>
          <w:sz w:val="24"/>
        </w:rPr>
        <w:t xml:space="preserve"> </w:t>
      </w:r>
      <w:r>
        <w:rPr>
          <w:sz w:val="24"/>
        </w:rPr>
        <w:t>frequencies</w:t>
      </w:r>
      <w:r>
        <w:rPr>
          <w:spacing w:val="13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respect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Nyquist</w:t>
      </w:r>
      <w:proofErr w:type="spellEnd"/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frequency</w:t>
      </w:r>
    </w:p>
    <w:p w14:paraId="49064A6E" w14:textId="77777777" w:rsidR="002841AB" w:rsidRDefault="00835727">
      <w:pPr>
        <w:pStyle w:val="BodyText"/>
        <w:spacing w:before="18"/>
        <w:ind w:left="1149"/>
      </w:pPr>
      <w:r>
        <w:rPr>
          <w:spacing w:val="-2"/>
          <w:position w:val="1"/>
        </w:rPr>
        <w:t>(</w:t>
      </w:r>
      <w:r>
        <w:rPr>
          <w:spacing w:val="-2"/>
        </w:rPr>
        <w:t>𝐹</w:t>
      </w:r>
      <w:r>
        <w:rPr>
          <w:spacing w:val="-2"/>
          <w:vertAlign w:val="subscript"/>
        </w:rPr>
        <w:t>𝑠</w:t>
      </w:r>
      <w:r>
        <w:rPr>
          <w:spacing w:val="-2"/>
        </w:rPr>
        <w:t>/2</w:t>
      </w:r>
      <w:r>
        <w:rPr>
          <w:spacing w:val="-2"/>
          <w:position w:val="1"/>
        </w:rPr>
        <w:t>)</w:t>
      </w:r>
      <w:r>
        <w:rPr>
          <w:spacing w:val="-2"/>
        </w:rPr>
        <w:t>.</w:t>
      </w:r>
    </w:p>
    <w:p w14:paraId="1162437E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before="18" w:line="259" w:lineRule="auto"/>
        <w:ind w:right="598"/>
        <w:rPr>
          <w:sz w:val="24"/>
        </w:rPr>
      </w:pPr>
      <w:r>
        <w:rPr>
          <w:sz w:val="24"/>
        </w:rPr>
        <w:t xml:space="preserve">Use the </w:t>
      </w:r>
      <w:proofErr w:type="spellStart"/>
      <w:r>
        <w:rPr>
          <w:sz w:val="24"/>
        </w:rPr>
        <w:t>buttord</w:t>
      </w:r>
      <w:proofErr w:type="spellEnd"/>
      <w:r>
        <w:rPr>
          <w:sz w:val="24"/>
        </w:rPr>
        <w:t>() function to determine the minimum order and cutoff frequencies of the Butterworth Band-Pass Filter.</w:t>
      </w:r>
    </w:p>
    <w:p w14:paraId="01C3F0F9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line="259" w:lineRule="auto"/>
        <w:ind w:right="594"/>
        <w:rPr>
          <w:sz w:val="24"/>
        </w:rPr>
      </w:pPr>
      <w:r>
        <w:rPr>
          <w:sz w:val="24"/>
        </w:rPr>
        <w:t>Design</w:t>
      </w:r>
      <w:r>
        <w:rPr>
          <w:spacing w:val="68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Butterworth</w:t>
      </w:r>
      <w:r>
        <w:rPr>
          <w:spacing w:val="68"/>
          <w:sz w:val="24"/>
        </w:rPr>
        <w:t xml:space="preserve"> </w:t>
      </w:r>
      <w:r>
        <w:rPr>
          <w:sz w:val="24"/>
        </w:rPr>
        <w:t>Band-Pass</w:t>
      </w:r>
      <w:r>
        <w:rPr>
          <w:spacing w:val="71"/>
          <w:sz w:val="24"/>
        </w:rPr>
        <w:t xml:space="preserve"> </w:t>
      </w:r>
      <w:r>
        <w:rPr>
          <w:sz w:val="24"/>
        </w:rPr>
        <w:t>Filter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69"/>
          <w:sz w:val="24"/>
        </w:rPr>
        <w:t xml:space="preserve"> </w:t>
      </w:r>
      <w:r>
        <w:rPr>
          <w:sz w:val="24"/>
        </w:rPr>
        <w:t>the</w:t>
      </w:r>
      <w:r>
        <w:rPr>
          <w:spacing w:val="68"/>
          <w:sz w:val="24"/>
        </w:rPr>
        <w:t xml:space="preserve"> </w:t>
      </w:r>
      <w:r>
        <w:rPr>
          <w:sz w:val="24"/>
        </w:rPr>
        <w:t>butter()</w:t>
      </w:r>
      <w:r>
        <w:rPr>
          <w:spacing w:val="68"/>
          <w:sz w:val="24"/>
        </w:rPr>
        <w:t xml:space="preserve"> </w:t>
      </w:r>
      <w:r>
        <w:rPr>
          <w:sz w:val="24"/>
        </w:rPr>
        <w:t>function</w:t>
      </w:r>
      <w:r>
        <w:rPr>
          <w:spacing w:val="68"/>
          <w:sz w:val="24"/>
        </w:rPr>
        <w:t xml:space="preserve"> </w:t>
      </w:r>
      <w:r>
        <w:rPr>
          <w:sz w:val="24"/>
        </w:rPr>
        <w:t>and</w:t>
      </w:r>
      <w:r>
        <w:rPr>
          <w:spacing w:val="68"/>
          <w:sz w:val="24"/>
        </w:rPr>
        <w:t xml:space="preserve"> </w:t>
      </w:r>
      <w:r>
        <w:rPr>
          <w:sz w:val="24"/>
        </w:rPr>
        <w:t>obtain</w:t>
      </w:r>
      <w:r>
        <w:rPr>
          <w:spacing w:val="68"/>
          <w:sz w:val="24"/>
        </w:rPr>
        <w:t xml:space="preserve"> </w:t>
      </w:r>
      <w:r>
        <w:rPr>
          <w:sz w:val="24"/>
        </w:rPr>
        <w:t>its numerator and denominator coefficients.</w:t>
      </w:r>
    </w:p>
    <w:p w14:paraId="55003CC6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line="261" w:lineRule="auto"/>
        <w:ind w:right="593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cheb1ord()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determine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minimum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cutoff</w:t>
      </w:r>
      <w:r>
        <w:rPr>
          <w:spacing w:val="-9"/>
          <w:sz w:val="24"/>
        </w:rPr>
        <w:t xml:space="preserve"> </w:t>
      </w:r>
      <w:r>
        <w:rPr>
          <w:sz w:val="24"/>
        </w:rPr>
        <w:t>frequencies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Band-Pass Filter.</w:t>
      </w:r>
    </w:p>
    <w:p w14:paraId="05285A3E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line="259" w:lineRule="auto"/>
        <w:ind w:right="596"/>
        <w:rPr>
          <w:sz w:val="24"/>
        </w:rPr>
      </w:pPr>
      <w:r>
        <w:rPr>
          <w:sz w:val="24"/>
        </w:rPr>
        <w:t>Design 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</w:t>
      </w:r>
      <w:r>
        <w:rPr>
          <w:spacing w:val="-1"/>
          <w:sz w:val="24"/>
        </w:rPr>
        <w:t xml:space="preserve"> </w:t>
      </w:r>
      <w:r>
        <w:rPr>
          <w:sz w:val="24"/>
        </w:rPr>
        <w:t>Band-Pass</w:t>
      </w:r>
      <w:r>
        <w:rPr>
          <w:spacing w:val="-1"/>
          <w:sz w:val="24"/>
        </w:rPr>
        <w:t xml:space="preserve"> </w:t>
      </w:r>
      <w:r>
        <w:rPr>
          <w:sz w:val="24"/>
        </w:rPr>
        <w:t>Filter using</w:t>
      </w:r>
      <w:r>
        <w:rPr>
          <w:spacing w:val="-2"/>
          <w:sz w:val="24"/>
        </w:rPr>
        <w:t xml:space="preserve"> </w:t>
      </w:r>
      <w:r>
        <w:rPr>
          <w:sz w:val="24"/>
        </w:rPr>
        <w:t>the cheby1()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its numerator and denominator coefficients.</w:t>
      </w:r>
    </w:p>
    <w:p w14:paraId="781AACA0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order, cutoff</w:t>
      </w:r>
      <w:r>
        <w:rPr>
          <w:spacing w:val="-1"/>
          <w:sz w:val="24"/>
        </w:rPr>
        <w:t xml:space="preserve"> </w:t>
      </w:r>
      <w:r>
        <w:rPr>
          <w:sz w:val="24"/>
        </w:rPr>
        <w:t>frequencies, and filter coefficients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both </w:t>
      </w:r>
      <w:r>
        <w:rPr>
          <w:spacing w:val="-2"/>
          <w:sz w:val="24"/>
        </w:rPr>
        <w:t>filters.</w:t>
      </w:r>
    </w:p>
    <w:p w14:paraId="325D677E" w14:textId="77777777" w:rsidR="002841AB" w:rsidRDefault="002841AB">
      <w:pPr>
        <w:pStyle w:val="ListParagraph"/>
        <w:spacing w:line="275" w:lineRule="exact"/>
        <w:rPr>
          <w:sz w:val="24"/>
        </w:rPr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p w14:paraId="44581FDE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before="73" w:line="259" w:lineRule="auto"/>
        <w:ind w:right="591"/>
        <w:rPr>
          <w:sz w:val="24"/>
        </w:rPr>
      </w:pP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frequency</w:t>
      </w:r>
      <w:r>
        <w:rPr>
          <w:spacing w:val="-10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Butterworth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Chebyshev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Type-I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filters using the </w:t>
      </w:r>
      <w:proofErr w:type="spellStart"/>
      <w:r>
        <w:rPr>
          <w:sz w:val="24"/>
        </w:rPr>
        <w:t>freqz</w:t>
      </w:r>
      <w:proofErr w:type="spellEnd"/>
      <w:r>
        <w:rPr>
          <w:sz w:val="24"/>
        </w:rPr>
        <w:t>() function.</w:t>
      </w:r>
    </w:p>
    <w:p w14:paraId="03CB725A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before="1" w:line="259" w:lineRule="auto"/>
        <w:ind w:right="587"/>
        <w:rPr>
          <w:sz w:val="24"/>
        </w:rPr>
      </w:pPr>
      <w:r>
        <w:rPr>
          <w:sz w:val="24"/>
        </w:rPr>
        <w:t>Compare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magnitude</w:t>
      </w:r>
      <w:r>
        <w:rPr>
          <w:spacing w:val="30"/>
          <w:sz w:val="24"/>
        </w:rPr>
        <w:t xml:space="preserve"> </w:t>
      </w:r>
      <w:r>
        <w:rPr>
          <w:sz w:val="24"/>
        </w:rPr>
        <w:t>responses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phase</w:t>
      </w:r>
      <w:r>
        <w:rPr>
          <w:spacing w:val="28"/>
          <w:sz w:val="24"/>
        </w:rPr>
        <w:t xml:space="preserve"> </w:t>
      </w:r>
      <w:r>
        <w:rPr>
          <w:sz w:val="24"/>
        </w:rPr>
        <w:t>responses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</w:t>
      </w:r>
      <w:r>
        <w:rPr>
          <w:sz w:val="24"/>
        </w:rPr>
        <w:t>both</w:t>
      </w:r>
      <w:r>
        <w:rPr>
          <w:spacing w:val="29"/>
          <w:sz w:val="24"/>
        </w:rPr>
        <w:t xml:space="preserve"> </w:t>
      </w:r>
      <w:r>
        <w:rPr>
          <w:sz w:val="24"/>
        </w:rPr>
        <w:t>filters</w:t>
      </w:r>
      <w:r>
        <w:rPr>
          <w:spacing w:val="29"/>
          <w:sz w:val="24"/>
        </w:rPr>
        <w:t xml:space="preserve"> </w:t>
      </w:r>
      <w:r>
        <w:rPr>
          <w:sz w:val="24"/>
        </w:rPr>
        <w:t>using</w:t>
      </w:r>
      <w:r>
        <w:rPr>
          <w:spacing w:val="33"/>
          <w:sz w:val="24"/>
        </w:rPr>
        <w:t xml:space="preserve"> </w:t>
      </w:r>
      <w:r>
        <w:rPr>
          <w:sz w:val="24"/>
        </w:rPr>
        <w:t>frequency response plots.</w:t>
      </w:r>
    </w:p>
    <w:p w14:paraId="2EEE8CFC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line="259" w:lineRule="auto"/>
        <w:ind w:right="597"/>
        <w:rPr>
          <w:sz w:val="24"/>
        </w:rPr>
      </w:pPr>
      <w:r>
        <w:rPr>
          <w:sz w:val="24"/>
        </w:rPr>
        <w:t>Generate</w:t>
      </w:r>
      <w:r>
        <w:rPr>
          <w:spacing w:val="40"/>
          <w:sz w:val="24"/>
        </w:rPr>
        <w:t xml:space="preserve"> </w:t>
      </w:r>
      <w:r>
        <w:rPr>
          <w:sz w:val="24"/>
        </w:rPr>
        <w:t>pole-zero</w:t>
      </w:r>
      <w:r>
        <w:rPr>
          <w:spacing w:val="40"/>
          <w:sz w:val="24"/>
        </w:rPr>
        <w:t xml:space="preserve"> </w:t>
      </w:r>
      <w:r>
        <w:rPr>
          <w:sz w:val="24"/>
        </w:rPr>
        <w:t>plots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zplane</w:t>
      </w:r>
      <w:proofErr w:type="spellEnd"/>
      <w:r>
        <w:rPr>
          <w:sz w:val="24"/>
        </w:rPr>
        <w:t>()</w:t>
      </w:r>
      <w:r>
        <w:rPr>
          <w:spacing w:val="40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observe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pole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zero </w:t>
      </w:r>
      <w:r>
        <w:rPr>
          <w:spacing w:val="-2"/>
          <w:sz w:val="24"/>
        </w:rPr>
        <w:t>locations.</w:t>
      </w:r>
    </w:p>
    <w:p w14:paraId="10A3726C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the group</w:t>
      </w:r>
      <w:r>
        <w:rPr>
          <w:spacing w:val="-1"/>
          <w:sz w:val="24"/>
        </w:rPr>
        <w:t xml:space="preserve"> </w:t>
      </w:r>
      <w:r>
        <w:rPr>
          <w:sz w:val="24"/>
        </w:rPr>
        <w:t>delay</w:t>
      </w:r>
      <w:r>
        <w:rPr>
          <w:spacing w:val="-5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grpdelay</w:t>
      </w:r>
      <w:proofErr w:type="spellEnd"/>
      <w:r>
        <w:rPr>
          <w:sz w:val="24"/>
        </w:rPr>
        <w:t xml:space="preserve">() </w:t>
      </w:r>
      <w:r>
        <w:rPr>
          <w:spacing w:val="-2"/>
          <w:sz w:val="24"/>
        </w:rPr>
        <w:t>function.</w:t>
      </w:r>
    </w:p>
    <w:p w14:paraId="696948A9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Plot</w:t>
      </w:r>
      <w:r>
        <w:rPr>
          <w:spacing w:val="-2"/>
          <w:sz w:val="24"/>
        </w:rPr>
        <w:t xml:space="preserve"> </w:t>
      </w:r>
      <w:r>
        <w:rPr>
          <w:sz w:val="24"/>
        </w:rPr>
        <w:t>the impulse</w:t>
      </w:r>
      <w:r>
        <w:rPr>
          <w:spacing w:val="-1"/>
          <w:sz w:val="24"/>
        </w:rPr>
        <w:t xml:space="preserve"> </w:t>
      </w:r>
      <w:r>
        <w:rPr>
          <w:sz w:val="24"/>
        </w:rPr>
        <w:t>responses of both filters 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impz</w:t>
      </w:r>
      <w:proofErr w:type="spellEnd"/>
      <w:r>
        <w:rPr>
          <w:sz w:val="24"/>
        </w:rPr>
        <w:t>()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07157AC7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before="22" w:line="259" w:lineRule="auto"/>
        <w:ind w:right="594"/>
        <w:jc w:val="both"/>
        <w:rPr>
          <w:sz w:val="24"/>
        </w:rPr>
      </w:pPr>
      <w:r>
        <w:rPr>
          <w:sz w:val="24"/>
        </w:rPr>
        <w:t>Determine the pole magnitudes using the roots() function and verify filter stability by checking whether all poles lie inside the unit circle.</w:t>
      </w:r>
    </w:p>
    <w:p w14:paraId="5E13CFAD" w14:textId="77777777" w:rsidR="002841AB" w:rsidRDefault="00835727">
      <w:pPr>
        <w:pStyle w:val="ListParagraph"/>
        <w:numPr>
          <w:ilvl w:val="0"/>
          <w:numId w:val="75"/>
        </w:numPr>
        <w:tabs>
          <w:tab w:val="left" w:pos="1149"/>
        </w:tabs>
        <w:spacing w:line="259" w:lineRule="auto"/>
        <w:ind w:right="587"/>
        <w:jc w:val="both"/>
        <w:rPr>
          <w:sz w:val="24"/>
        </w:rPr>
      </w:pPr>
      <w:r>
        <w:rPr>
          <w:sz w:val="24"/>
        </w:rPr>
        <w:t xml:space="preserve">Analyze and compare the overall performance of the Butterworth and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Type-I Band-Pass Filters</w:t>
      </w:r>
      <w:r>
        <w:rPr>
          <w:spacing w:val="-2"/>
          <w:sz w:val="24"/>
        </w:rPr>
        <w:t xml:space="preserve"> </w:t>
      </w:r>
      <w:r>
        <w:rPr>
          <w:sz w:val="24"/>
        </w:rPr>
        <w:t>based on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frequency</w:t>
      </w:r>
      <w:r>
        <w:rPr>
          <w:spacing w:val="-7"/>
          <w:sz w:val="24"/>
        </w:rPr>
        <w:t xml:space="preserve"> </w:t>
      </w:r>
      <w:r>
        <w:rPr>
          <w:sz w:val="24"/>
        </w:rPr>
        <w:t>responses, group</w:t>
      </w:r>
      <w:r>
        <w:rPr>
          <w:spacing w:val="-3"/>
          <w:sz w:val="24"/>
        </w:rPr>
        <w:t xml:space="preserve"> </w:t>
      </w:r>
      <w:r>
        <w:rPr>
          <w:sz w:val="24"/>
        </w:rPr>
        <w:t>delay,</w:t>
      </w:r>
      <w:r>
        <w:rPr>
          <w:spacing w:val="-2"/>
          <w:sz w:val="24"/>
        </w:rPr>
        <w:t xml:space="preserve"> </w:t>
      </w:r>
      <w:r>
        <w:rPr>
          <w:sz w:val="24"/>
        </w:rPr>
        <w:t>impulse</w:t>
      </w:r>
      <w:r>
        <w:rPr>
          <w:spacing w:val="-2"/>
          <w:sz w:val="24"/>
        </w:rPr>
        <w:t xml:space="preserve"> </w:t>
      </w:r>
      <w:r>
        <w:rPr>
          <w:sz w:val="24"/>
        </w:rPr>
        <w:t>response,</w:t>
      </w:r>
      <w:r>
        <w:rPr>
          <w:spacing w:val="-2"/>
          <w:sz w:val="24"/>
        </w:rPr>
        <w:t xml:space="preserve"> </w:t>
      </w:r>
      <w:r>
        <w:rPr>
          <w:sz w:val="24"/>
        </w:rPr>
        <w:t>and stability characteristics.</w:t>
      </w:r>
    </w:p>
    <w:p w14:paraId="39130035" w14:textId="77777777" w:rsidR="002841AB" w:rsidRDefault="002841AB">
      <w:pPr>
        <w:pStyle w:val="BodyText"/>
      </w:pPr>
    </w:p>
    <w:p w14:paraId="28FBBB5C" w14:textId="77777777" w:rsidR="002841AB" w:rsidRDefault="002841AB">
      <w:pPr>
        <w:pStyle w:val="BodyText"/>
        <w:spacing w:before="27"/>
      </w:pPr>
    </w:p>
    <w:p w14:paraId="5C4F848C" w14:textId="77777777" w:rsidR="002841AB" w:rsidRDefault="00835727">
      <w:pPr>
        <w:pStyle w:val="Heading2"/>
        <w:ind w:left="789"/>
      </w:pP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Matlab</w:t>
      </w:r>
      <w:proofErr w:type="spellEnd"/>
      <w:r>
        <w:rPr>
          <w:spacing w:val="-2"/>
        </w:rPr>
        <w:t>)</w:t>
      </w:r>
    </w:p>
    <w:p w14:paraId="719CDDAD" w14:textId="77777777" w:rsidR="002841AB" w:rsidRDefault="00835727">
      <w:pPr>
        <w:pStyle w:val="BodyText"/>
        <w:spacing w:before="175"/>
        <w:ind w:left="789"/>
      </w:pPr>
      <w:proofErr w:type="spellStart"/>
      <w:r>
        <w:t>clc</w:t>
      </w:r>
      <w:proofErr w:type="spellEnd"/>
      <w:r>
        <w:t>;</w:t>
      </w:r>
      <w:r>
        <w:rPr>
          <w:spacing w:val="-4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4"/>
        </w:rPr>
        <w:t>all;</w:t>
      </w:r>
    </w:p>
    <w:p w14:paraId="29F1287D" w14:textId="77777777" w:rsidR="002841AB" w:rsidRDefault="00835727">
      <w:pPr>
        <w:pStyle w:val="BodyText"/>
        <w:spacing w:before="182" w:line="398" w:lineRule="auto"/>
        <w:ind w:left="789" w:right="7074"/>
      </w:pPr>
      <w:r>
        <w:t>% Specifications Fs=2000;</w:t>
      </w:r>
      <w:r>
        <w:rPr>
          <w:spacing w:val="-15"/>
        </w:rPr>
        <w:t xml:space="preserve"> </w:t>
      </w:r>
      <w:proofErr w:type="spellStart"/>
      <w:r>
        <w:t>Rp</w:t>
      </w:r>
      <w:proofErr w:type="spellEnd"/>
      <w:r>
        <w:t>=1;</w:t>
      </w:r>
      <w:r>
        <w:rPr>
          <w:spacing w:val="-15"/>
        </w:rPr>
        <w:t xml:space="preserve"> </w:t>
      </w:r>
      <w:proofErr w:type="spellStart"/>
      <w:r>
        <w:t>Rs</w:t>
      </w:r>
      <w:proofErr w:type="spellEnd"/>
      <w:r>
        <w:t xml:space="preserve">=40; </w:t>
      </w:r>
      <w:proofErr w:type="spellStart"/>
      <w:r>
        <w:t>Wp</w:t>
      </w:r>
      <w:proofErr w:type="spellEnd"/>
      <w:r>
        <w:t xml:space="preserve">=[300 600]/(Fs/2); </w:t>
      </w:r>
      <w:proofErr w:type="spellStart"/>
      <w:r>
        <w:t>Ws</w:t>
      </w:r>
      <w:proofErr w:type="spellEnd"/>
      <w:r>
        <w:t>=[200 700]/(Fs/2);</w:t>
      </w:r>
    </w:p>
    <w:p w14:paraId="23AB19CE" w14:textId="77777777" w:rsidR="002841AB" w:rsidRDefault="002841AB">
      <w:pPr>
        <w:pStyle w:val="BodyText"/>
        <w:spacing w:before="182"/>
      </w:pPr>
    </w:p>
    <w:p w14:paraId="7609B7DE" w14:textId="77777777" w:rsidR="002841AB" w:rsidRDefault="00835727">
      <w:pPr>
        <w:pStyle w:val="BodyText"/>
        <w:spacing w:line="398" w:lineRule="auto"/>
        <w:ind w:left="789" w:right="4419"/>
      </w:pPr>
      <w:r>
        <w:t xml:space="preserve">% Butterworth Filter </w:t>
      </w:r>
      <w:r>
        <w:rPr>
          <w:spacing w:val="-2"/>
        </w:rPr>
        <w:t>[n1,W1]=</w:t>
      </w:r>
      <w:proofErr w:type="spellStart"/>
      <w:r>
        <w:rPr>
          <w:spacing w:val="-2"/>
        </w:rPr>
        <w:t>buttord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Wp,Ws,Rp,Rs</w:t>
      </w:r>
      <w:proofErr w:type="spellEnd"/>
      <w:r>
        <w:rPr>
          <w:spacing w:val="-2"/>
        </w:rPr>
        <w:t>);</w:t>
      </w:r>
    </w:p>
    <w:p w14:paraId="6DDFBD27" w14:textId="77777777" w:rsidR="002841AB" w:rsidRDefault="00835727">
      <w:pPr>
        <w:pStyle w:val="BodyText"/>
        <w:spacing w:before="1"/>
        <w:ind w:left="789"/>
      </w:pPr>
      <w:r>
        <w:rPr>
          <w:spacing w:val="-2"/>
        </w:rPr>
        <w:t>[b1,a1]=butter(n1,W1,'bandpass');</w:t>
      </w:r>
    </w:p>
    <w:p w14:paraId="3B686499" w14:textId="77777777" w:rsidR="002841AB" w:rsidRDefault="002841AB">
      <w:pPr>
        <w:pStyle w:val="BodyText"/>
      </w:pPr>
    </w:p>
    <w:p w14:paraId="2EE81CEC" w14:textId="77777777" w:rsidR="002841AB" w:rsidRDefault="002841AB">
      <w:pPr>
        <w:pStyle w:val="BodyText"/>
        <w:spacing w:before="86"/>
      </w:pPr>
    </w:p>
    <w:p w14:paraId="19AA4D53" w14:textId="77777777" w:rsidR="002841AB" w:rsidRDefault="00835727">
      <w:pPr>
        <w:pStyle w:val="BodyText"/>
        <w:spacing w:line="398" w:lineRule="auto"/>
        <w:ind w:left="789" w:right="4419"/>
      </w:pPr>
      <w:r>
        <w:t xml:space="preserve">% </w:t>
      </w:r>
      <w:proofErr w:type="spellStart"/>
      <w:r>
        <w:t>Chebyshev</w:t>
      </w:r>
      <w:proofErr w:type="spellEnd"/>
      <w:r>
        <w:t xml:space="preserve"> Type-I Filter </w:t>
      </w:r>
      <w:r>
        <w:rPr>
          <w:spacing w:val="-2"/>
        </w:rPr>
        <w:t>[n2,W2]=cheb1ord(</w:t>
      </w:r>
      <w:proofErr w:type="spellStart"/>
      <w:r>
        <w:rPr>
          <w:spacing w:val="-2"/>
        </w:rPr>
        <w:t>Wp,Ws,Rp,Rs</w:t>
      </w:r>
      <w:proofErr w:type="spellEnd"/>
      <w:r>
        <w:rPr>
          <w:spacing w:val="-2"/>
        </w:rPr>
        <w:t>); [b2,a2]=cheby1(n2,Rp,W2,'bandpass');</w:t>
      </w:r>
    </w:p>
    <w:p w14:paraId="3565167C" w14:textId="77777777" w:rsidR="002841AB" w:rsidRDefault="002841AB">
      <w:pPr>
        <w:pStyle w:val="BodyText"/>
        <w:spacing w:before="181"/>
      </w:pPr>
    </w:p>
    <w:p w14:paraId="021C68C5" w14:textId="77777777" w:rsidR="002841AB" w:rsidRDefault="00835727">
      <w:pPr>
        <w:pStyle w:val="BodyText"/>
        <w:spacing w:before="1" w:line="398" w:lineRule="auto"/>
        <w:ind w:left="789" w:right="6727"/>
      </w:pPr>
      <w:r>
        <w:t>%</w:t>
      </w:r>
      <w:r>
        <w:rPr>
          <w:spacing w:val="-15"/>
        </w:rPr>
        <w:t xml:space="preserve"> </w:t>
      </w:r>
      <w:r>
        <w:t>Magnitude</w:t>
      </w:r>
      <w:r>
        <w:rPr>
          <w:spacing w:val="-15"/>
        </w:rPr>
        <w:t xml:space="preserve"> </w:t>
      </w:r>
      <w:r>
        <w:t xml:space="preserve">Response </w:t>
      </w:r>
      <w:r>
        <w:rPr>
          <w:spacing w:val="-2"/>
        </w:rPr>
        <w:t>figure;</w:t>
      </w:r>
    </w:p>
    <w:p w14:paraId="16EBF941" w14:textId="77777777" w:rsidR="002841AB" w:rsidRDefault="00835727">
      <w:pPr>
        <w:pStyle w:val="BodyText"/>
        <w:ind w:left="789"/>
      </w:pPr>
      <w:proofErr w:type="spellStart"/>
      <w:r>
        <w:t>freqz</w:t>
      </w:r>
      <w:proofErr w:type="spellEnd"/>
      <w:r>
        <w:t>(b1,a1);</w:t>
      </w:r>
      <w:r>
        <w:rPr>
          <w:spacing w:val="-4"/>
        </w:rPr>
        <w:t xml:space="preserve"> </w:t>
      </w:r>
      <w:r>
        <w:t>title('Butterworth</w:t>
      </w:r>
      <w:r>
        <w:rPr>
          <w:spacing w:val="-2"/>
        </w:rPr>
        <w:t xml:space="preserve"> Filter');</w:t>
      </w:r>
    </w:p>
    <w:p w14:paraId="75C5E21E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43808FE2" w14:textId="77777777" w:rsidR="002841AB" w:rsidRDefault="00835727">
      <w:pPr>
        <w:pStyle w:val="BodyText"/>
        <w:spacing w:before="73"/>
        <w:ind w:left="789"/>
      </w:pPr>
      <w:r>
        <w:rPr>
          <w:spacing w:val="-2"/>
        </w:rPr>
        <w:t>figure;</w:t>
      </w:r>
    </w:p>
    <w:p w14:paraId="361CBC06" w14:textId="77777777" w:rsidR="002841AB" w:rsidRDefault="00835727">
      <w:pPr>
        <w:pStyle w:val="BodyText"/>
        <w:spacing w:before="182"/>
        <w:ind w:left="789"/>
      </w:pPr>
      <w:proofErr w:type="spellStart"/>
      <w:r>
        <w:t>freqz</w:t>
      </w:r>
      <w:proofErr w:type="spellEnd"/>
      <w:r>
        <w:t>(b2,a2);</w:t>
      </w:r>
      <w:r>
        <w:rPr>
          <w:spacing w:val="-3"/>
        </w:rPr>
        <w:t xml:space="preserve"> </w:t>
      </w:r>
      <w:r>
        <w:t>title('</w:t>
      </w:r>
      <w:proofErr w:type="spellStart"/>
      <w:r>
        <w:t>Chebyshev</w:t>
      </w:r>
      <w:proofErr w:type="spellEnd"/>
      <w:r>
        <w:rPr>
          <w:spacing w:val="-3"/>
        </w:rPr>
        <w:t xml:space="preserve"> </w:t>
      </w:r>
      <w:r>
        <w:t>Type-I</w:t>
      </w:r>
      <w:r>
        <w:rPr>
          <w:spacing w:val="-3"/>
        </w:rPr>
        <w:t xml:space="preserve"> </w:t>
      </w:r>
      <w:r>
        <w:rPr>
          <w:spacing w:val="-2"/>
        </w:rPr>
        <w:t>Filter');</w:t>
      </w:r>
    </w:p>
    <w:p w14:paraId="076613BD" w14:textId="77777777" w:rsidR="002841AB" w:rsidRDefault="002841AB">
      <w:pPr>
        <w:pStyle w:val="BodyText"/>
      </w:pPr>
    </w:p>
    <w:p w14:paraId="7210002A" w14:textId="77777777" w:rsidR="002841AB" w:rsidRDefault="002841AB">
      <w:pPr>
        <w:pStyle w:val="BodyText"/>
        <w:spacing w:before="89"/>
      </w:pPr>
    </w:p>
    <w:p w14:paraId="6AE34889" w14:textId="77777777" w:rsidR="002841AB" w:rsidRDefault="00835727">
      <w:pPr>
        <w:pStyle w:val="BodyText"/>
        <w:spacing w:line="396" w:lineRule="auto"/>
        <w:ind w:left="789" w:right="7551"/>
      </w:pPr>
      <w:r>
        <w:t>%</w:t>
      </w:r>
      <w:r>
        <w:rPr>
          <w:spacing w:val="-14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 xml:space="preserve">Delay </w:t>
      </w:r>
      <w:r>
        <w:rPr>
          <w:spacing w:val="-2"/>
        </w:rPr>
        <w:t>figure;</w:t>
      </w:r>
    </w:p>
    <w:p w14:paraId="2C62A496" w14:textId="77777777" w:rsidR="002841AB" w:rsidRDefault="00835727">
      <w:pPr>
        <w:pStyle w:val="BodyText"/>
        <w:spacing w:before="4" w:line="398" w:lineRule="auto"/>
        <w:ind w:left="789" w:right="6088"/>
      </w:pPr>
      <w:proofErr w:type="spellStart"/>
      <w:r>
        <w:t>grpdelay</w:t>
      </w:r>
      <w:proofErr w:type="spellEnd"/>
      <w:r>
        <w:t xml:space="preserve">(b1,a1); hold on; </w:t>
      </w:r>
      <w:proofErr w:type="spellStart"/>
      <w:r>
        <w:rPr>
          <w:spacing w:val="-2"/>
        </w:rPr>
        <w:t>grpdelay</w:t>
      </w:r>
      <w:proofErr w:type="spellEnd"/>
      <w:r>
        <w:rPr>
          <w:spacing w:val="-2"/>
        </w:rPr>
        <w:t>(b2,a2); legend('Butterworth','</w:t>
      </w:r>
      <w:proofErr w:type="spellStart"/>
      <w:r>
        <w:rPr>
          <w:spacing w:val="-2"/>
        </w:rPr>
        <w:t>Chebyshev</w:t>
      </w:r>
      <w:proofErr w:type="spellEnd"/>
      <w:r>
        <w:rPr>
          <w:spacing w:val="-2"/>
        </w:rPr>
        <w:t>-I');</w:t>
      </w:r>
    </w:p>
    <w:p w14:paraId="5F50C8DC" w14:textId="77777777" w:rsidR="002841AB" w:rsidRDefault="002841AB">
      <w:pPr>
        <w:pStyle w:val="BodyText"/>
        <w:spacing w:before="181"/>
      </w:pPr>
    </w:p>
    <w:p w14:paraId="39368CDE" w14:textId="77777777" w:rsidR="002841AB" w:rsidRDefault="00835727">
      <w:pPr>
        <w:pStyle w:val="BodyText"/>
        <w:spacing w:line="398" w:lineRule="auto"/>
        <w:ind w:left="789" w:right="7551"/>
      </w:pPr>
      <w:r>
        <w:t>%</w:t>
      </w:r>
      <w:r>
        <w:rPr>
          <w:spacing w:val="-15"/>
        </w:rPr>
        <w:t xml:space="preserve"> </w:t>
      </w:r>
      <w:r>
        <w:t>Pole-Zero</w:t>
      </w:r>
      <w:r>
        <w:rPr>
          <w:spacing w:val="-15"/>
        </w:rPr>
        <w:t xml:space="preserve"> </w:t>
      </w:r>
      <w:r>
        <w:t xml:space="preserve">Plot </w:t>
      </w:r>
      <w:r>
        <w:rPr>
          <w:spacing w:val="-2"/>
        </w:rPr>
        <w:t>figure;</w:t>
      </w:r>
    </w:p>
    <w:p w14:paraId="7CC6FE88" w14:textId="77777777" w:rsidR="002841AB" w:rsidRDefault="00835727">
      <w:pPr>
        <w:pStyle w:val="BodyText"/>
        <w:spacing w:before="1" w:line="396" w:lineRule="auto"/>
        <w:ind w:left="789" w:right="5067"/>
      </w:pPr>
      <w:r>
        <w:rPr>
          <w:spacing w:val="-2"/>
        </w:rPr>
        <w:t>subplot(121),</w:t>
      </w:r>
      <w:proofErr w:type="spellStart"/>
      <w:r>
        <w:rPr>
          <w:spacing w:val="-2"/>
        </w:rPr>
        <w:t>zplane</w:t>
      </w:r>
      <w:proofErr w:type="spellEnd"/>
      <w:r>
        <w:rPr>
          <w:spacing w:val="-2"/>
        </w:rPr>
        <w:t>(b1,a1),title('Butterworth') subplot(122),</w:t>
      </w:r>
      <w:proofErr w:type="spellStart"/>
      <w:r>
        <w:rPr>
          <w:spacing w:val="-2"/>
        </w:rPr>
        <w:t>zplane</w:t>
      </w:r>
      <w:proofErr w:type="spellEnd"/>
      <w:r>
        <w:rPr>
          <w:spacing w:val="-2"/>
        </w:rPr>
        <w:t>(b2,a2),title('</w:t>
      </w:r>
      <w:proofErr w:type="spellStart"/>
      <w:r>
        <w:rPr>
          <w:spacing w:val="-2"/>
        </w:rPr>
        <w:t>Chebyshev</w:t>
      </w:r>
      <w:proofErr w:type="spellEnd"/>
      <w:r>
        <w:rPr>
          <w:spacing w:val="-2"/>
        </w:rPr>
        <w:t>-</w:t>
      </w:r>
      <w:r>
        <w:rPr>
          <w:spacing w:val="-5"/>
        </w:rPr>
        <w:t>I')</w:t>
      </w:r>
    </w:p>
    <w:p w14:paraId="791F9818" w14:textId="77777777" w:rsidR="002841AB" w:rsidRDefault="002841AB">
      <w:pPr>
        <w:pStyle w:val="BodyText"/>
        <w:spacing w:before="186"/>
      </w:pPr>
    </w:p>
    <w:p w14:paraId="4C1AD81D" w14:textId="77777777" w:rsidR="002841AB" w:rsidRDefault="00835727">
      <w:pPr>
        <w:pStyle w:val="BodyText"/>
        <w:spacing w:line="398" w:lineRule="auto"/>
        <w:ind w:left="789" w:right="7551"/>
      </w:pPr>
      <w:r>
        <w:t>%</w:t>
      </w:r>
      <w:r>
        <w:rPr>
          <w:spacing w:val="-15"/>
        </w:rPr>
        <w:t xml:space="preserve"> </w:t>
      </w:r>
      <w:r>
        <w:t>Impulse</w:t>
      </w:r>
      <w:r>
        <w:rPr>
          <w:spacing w:val="-15"/>
        </w:rPr>
        <w:t xml:space="preserve"> </w:t>
      </w:r>
      <w:r>
        <w:t xml:space="preserve">Response </w:t>
      </w:r>
      <w:r>
        <w:rPr>
          <w:spacing w:val="-2"/>
        </w:rPr>
        <w:t>figure;</w:t>
      </w:r>
    </w:p>
    <w:p w14:paraId="3CE1B311" w14:textId="77777777" w:rsidR="002841AB" w:rsidRDefault="00835727">
      <w:pPr>
        <w:pStyle w:val="BodyText"/>
        <w:spacing w:before="1" w:line="396" w:lineRule="auto"/>
        <w:ind w:left="789" w:right="4419"/>
      </w:pPr>
      <w:r>
        <w:t>subplot(211),</w:t>
      </w:r>
      <w:proofErr w:type="spellStart"/>
      <w:r>
        <w:t>impz</w:t>
      </w:r>
      <w:proofErr w:type="spellEnd"/>
      <w:r>
        <w:t>(b1,a1),title('Butterworth</w:t>
      </w:r>
      <w:r>
        <w:rPr>
          <w:spacing w:val="-15"/>
        </w:rPr>
        <w:t xml:space="preserve"> </w:t>
      </w:r>
      <w:r>
        <w:t>Impulse') subplot(212),</w:t>
      </w:r>
      <w:proofErr w:type="spellStart"/>
      <w:r>
        <w:t>impz</w:t>
      </w:r>
      <w:proofErr w:type="spellEnd"/>
      <w:r>
        <w:t>(b2,a2),title('</w:t>
      </w:r>
      <w:proofErr w:type="spellStart"/>
      <w:r>
        <w:t>Chebyshev</w:t>
      </w:r>
      <w:proofErr w:type="spellEnd"/>
      <w:r>
        <w:t xml:space="preserve"> Impulse')</w:t>
      </w:r>
    </w:p>
    <w:p w14:paraId="399F678C" w14:textId="77777777" w:rsidR="002841AB" w:rsidRDefault="002841AB">
      <w:pPr>
        <w:pStyle w:val="BodyText"/>
        <w:spacing w:before="186"/>
      </w:pPr>
    </w:p>
    <w:p w14:paraId="33542D91" w14:textId="77777777" w:rsidR="002841AB" w:rsidRDefault="00835727">
      <w:pPr>
        <w:pStyle w:val="BodyText"/>
        <w:spacing w:line="398" w:lineRule="auto"/>
        <w:ind w:left="789" w:right="7551"/>
      </w:pPr>
      <w:r>
        <w:t>%</w:t>
      </w:r>
      <w:r>
        <w:rPr>
          <w:spacing w:val="-15"/>
        </w:rPr>
        <w:t xml:space="preserve"> </w:t>
      </w:r>
      <w:r>
        <w:t>Pole</w:t>
      </w:r>
      <w:r>
        <w:rPr>
          <w:spacing w:val="-15"/>
        </w:rPr>
        <w:t xml:space="preserve"> </w:t>
      </w:r>
      <w:r>
        <w:t xml:space="preserve">Magnitude </w:t>
      </w:r>
      <w:r>
        <w:rPr>
          <w:spacing w:val="-2"/>
        </w:rPr>
        <w:t>figure;</w:t>
      </w:r>
    </w:p>
    <w:p w14:paraId="3F64E6FF" w14:textId="77777777" w:rsidR="002841AB" w:rsidRDefault="00835727">
      <w:pPr>
        <w:pStyle w:val="BodyText"/>
        <w:spacing w:line="398" w:lineRule="auto"/>
        <w:ind w:left="789" w:right="4419"/>
      </w:pPr>
      <w:r>
        <w:rPr>
          <w:spacing w:val="-2"/>
        </w:rPr>
        <w:t xml:space="preserve">subplot(121),stem(abs(roots(a1)),'filled') </w:t>
      </w:r>
      <w:r>
        <w:t>title('Butterworth Pole Magnitude')</w:t>
      </w:r>
    </w:p>
    <w:p w14:paraId="1CFE9DE1" w14:textId="77777777" w:rsidR="002841AB" w:rsidRDefault="002841AB">
      <w:pPr>
        <w:pStyle w:val="BodyText"/>
        <w:spacing w:before="182"/>
      </w:pPr>
    </w:p>
    <w:p w14:paraId="6EFB8106" w14:textId="77777777" w:rsidR="002841AB" w:rsidRDefault="00835727">
      <w:pPr>
        <w:pStyle w:val="BodyText"/>
        <w:spacing w:line="396" w:lineRule="auto"/>
        <w:ind w:left="789" w:right="4419"/>
      </w:pPr>
      <w:r>
        <w:rPr>
          <w:spacing w:val="-2"/>
        </w:rPr>
        <w:t xml:space="preserve">subplot(122),stem(abs(roots(a2)),'filled') </w:t>
      </w:r>
      <w:r>
        <w:t>title('</w:t>
      </w:r>
      <w:proofErr w:type="spellStart"/>
      <w:r>
        <w:t>Chebyshev</w:t>
      </w:r>
      <w:proofErr w:type="spellEnd"/>
      <w:r>
        <w:t xml:space="preserve"> Pole Magnitude')</w:t>
      </w:r>
    </w:p>
    <w:p w14:paraId="4191BD8A" w14:textId="77777777" w:rsidR="002841AB" w:rsidRDefault="002841AB">
      <w:pPr>
        <w:pStyle w:val="BodyText"/>
        <w:spacing w:before="186"/>
      </w:pPr>
    </w:p>
    <w:p w14:paraId="0F212270" w14:textId="77777777" w:rsidR="002841AB" w:rsidRDefault="00835727">
      <w:pPr>
        <w:pStyle w:val="BodyText"/>
        <w:spacing w:line="398" w:lineRule="auto"/>
        <w:ind w:left="789" w:right="4419"/>
      </w:pPr>
      <w:proofErr w:type="spellStart"/>
      <w:r>
        <w:t>disp</w:t>
      </w:r>
      <w:proofErr w:type="spellEnd"/>
      <w:r>
        <w:t>(['Butterworth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',num2str(n1)]) </w:t>
      </w:r>
      <w:proofErr w:type="spellStart"/>
      <w:r>
        <w:t>disp</w:t>
      </w:r>
      <w:proofErr w:type="spellEnd"/>
      <w:r>
        <w:t>(['</w:t>
      </w:r>
      <w:proofErr w:type="spellStart"/>
      <w:r>
        <w:t>Chebyshev</w:t>
      </w:r>
      <w:proofErr w:type="spellEnd"/>
      <w:r>
        <w:t xml:space="preserve"> Order = ',num2str(n2)])</w:t>
      </w:r>
    </w:p>
    <w:p w14:paraId="0532EB39" w14:textId="77777777" w:rsidR="002841AB" w:rsidRDefault="002841AB">
      <w:pPr>
        <w:pStyle w:val="BodyText"/>
        <w:spacing w:line="398" w:lineRule="auto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D769698" w14:textId="77777777" w:rsidR="002841AB" w:rsidRDefault="00835727">
      <w:pPr>
        <w:pStyle w:val="Heading2"/>
        <w:spacing w:before="78"/>
      </w:pPr>
      <w:r>
        <w:rPr>
          <w:spacing w:val="-2"/>
        </w:rPr>
        <w:t>Output:</w:t>
      </w:r>
    </w:p>
    <w:p w14:paraId="197BF121" w14:textId="77777777" w:rsidR="002841AB" w:rsidRDefault="00835727">
      <w:pPr>
        <w:pStyle w:val="BodyText"/>
        <w:spacing w:before="177" w:line="398" w:lineRule="auto"/>
        <w:ind w:left="429" w:right="7551"/>
      </w:pPr>
      <w:r>
        <w:t>Butterworth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9 </w:t>
      </w:r>
      <w:proofErr w:type="spellStart"/>
      <w:r>
        <w:t>Chebyshev</w:t>
      </w:r>
      <w:proofErr w:type="spellEnd"/>
      <w:r>
        <w:t xml:space="preserve"> Order = 5</w:t>
      </w:r>
    </w:p>
    <w:p w14:paraId="42DE4366" w14:textId="77777777" w:rsidR="002841AB" w:rsidRDefault="00835727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504C1A84" wp14:editId="12A20BDA">
            <wp:simplePos x="0" y="0"/>
            <wp:positionH relativeFrom="page">
              <wp:posOffset>812800</wp:posOffset>
            </wp:positionH>
            <wp:positionV relativeFrom="paragraph">
              <wp:posOffset>289040</wp:posOffset>
            </wp:positionV>
            <wp:extent cx="5921815" cy="318725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815" cy="318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DAD7220" wp14:editId="32001DDA">
            <wp:simplePos x="0" y="0"/>
            <wp:positionH relativeFrom="page">
              <wp:posOffset>812800</wp:posOffset>
            </wp:positionH>
            <wp:positionV relativeFrom="paragraph">
              <wp:posOffset>3603867</wp:posOffset>
            </wp:positionV>
            <wp:extent cx="5890119" cy="313639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119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C73AC" w14:textId="77777777" w:rsidR="002841AB" w:rsidRDefault="002841AB">
      <w:pPr>
        <w:pStyle w:val="BodyText"/>
        <w:spacing w:before="4"/>
        <w:rPr>
          <w:sz w:val="15"/>
        </w:rPr>
      </w:pPr>
    </w:p>
    <w:p w14:paraId="357E8299" w14:textId="77777777" w:rsidR="002841AB" w:rsidRDefault="002841AB">
      <w:pPr>
        <w:pStyle w:val="BodyText"/>
        <w:rPr>
          <w:sz w:val="15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164FDC0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49860125" wp14:editId="34E6D730">
            <wp:extent cx="5909672" cy="316439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672" cy="316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843F" w14:textId="77777777" w:rsidR="002841AB" w:rsidRDefault="00835727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16DA11C0" wp14:editId="46E7A6E6">
            <wp:simplePos x="0" y="0"/>
            <wp:positionH relativeFrom="page">
              <wp:posOffset>812800</wp:posOffset>
            </wp:positionH>
            <wp:positionV relativeFrom="paragraph">
              <wp:posOffset>130555</wp:posOffset>
            </wp:positionV>
            <wp:extent cx="5872639" cy="236829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639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92207" w14:textId="77777777" w:rsidR="002841AB" w:rsidRDefault="002841AB">
      <w:pPr>
        <w:pStyle w:val="BodyText"/>
        <w:rPr>
          <w:sz w:val="15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70AB48C5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3FFAAF94" wp14:editId="0F2E9B6F">
            <wp:extent cx="5929156" cy="25908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156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B2C9" w14:textId="77777777" w:rsidR="002841AB" w:rsidRDefault="00835727">
      <w:pPr>
        <w:pStyle w:val="BodyText"/>
        <w:spacing w:before="7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984" behindDoc="1" locked="0" layoutInCell="1" allowOverlap="1" wp14:anchorId="0A0D9C90" wp14:editId="473BEC5F">
            <wp:simplePos x="0" y="0"/>
            <wp:positionH relativeFrom="page">
              <wp:posOffset>812800</wp:posOffset>
            </wp:positionH>
            <wp:positionV relativeFrom="paragraph">
              <wp:posOffset>115062</wp:posOffset>
            </wp:positionV>
            <wp:extent cx="5949738" cy="243230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738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EC792" w14:textId="77777777" w:rsidR="002841AB" w:rsidRDefault="00835727">
      <w:pPr>
        <w:pStyle w:val="Heading2"/>
        <w:spacing w:before="192" w:line="274" w:lineRule="exact"/>
      </w:pPr>
      <w:r>
        <w:rPr>
          <w:spacing w:val="-2"/>
        </w:rPr>
        <w:t>Results:</w:t>
      </w:r>
    </w:p>
    <w:p w14:paraId="6DFB244C" w14:textId="77777777" w:rsidR="002841AB" w:rsidRDefault="00835727">
      <w:pPr>
        <w:pStyle w:val="ListParagraph"/>
        <w:numPr>
          <w:ilvl w:val="0"/>
          <w:numId w:val="74"/>
        </w:numPr>
        <w:tabs>
          <w:tab w:val="left" w:pos="1149"/>
        </w:tabs>
        <w:ind w:right="594"/>
        <w:rPr>
          <w:sz w:val="24"/>
        </w:rPr>
      </w:pPr>
      <w:r>
        <w:rPr>
          <w:sz w:val="24"/>
        </w:rPr>
        <w:t>Butterworth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Chebyshev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Type-I</w:t>
      </w:r>
      <w:r>
        <w:rPr>
          <w:spacing w:val="-2"/>
          <w:sz w:val="24"/>
        </w:rPr>
        <w:t xml:space="preserve"> </w:t>
      </w:r>
      <w:r>
        <w:rPr>
          <w:sz w:val="24"/>
        </w:rPr>
        <w:t>IIR</w:t>
      </w:r>
      <w:r>
        <w:rPr>
          <w:spacing w:val="-1"/>
          <w:sz w:val="24"/>
        </w:rPr>
        <w:t xml:space="preserve"> </w:t>
      </w:r>
      <w:r>
        <w:rPr>
          <w:sz w:val="24"/>
        </w:rPr>
        <w:t>Band-Pass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 implemented in MATLAB.</w:t>
      </w:r>
    </w:p>
    <w:p w14:paraId="56AC65FA" w14:textId="77777777" w:rsidR="002841AB" w:rsidRDefault="00835727">
      <w:pPr>
        <w:pStyle w:val="ListParagraph"/>
        <w:numPr>
          <w:ilvl w:val="0"/>
          <w:numId w:val="74"/>
        </w:numPr>
        <w:tabs>
          <w:tab w:val="left" w:pos="1149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orders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cutoff</w:t>
      </w:r>
      <w:r>
        <w:rPr>
          <w:spacing w:val="1"/>
          <w:sz w:val="24"/>
        </w:rPr>
        <w:t xml:space="preserve"> </w:t>
      </w:r>
      <w:r>
        <w:rPr>
          <w:sz w:val="24"/>
        </w:rPr>
        <w:t>frequencies were</w:t>
      </w:r>
      <w:r>
        <w:rPr>
          <w:spacing w:val="-3"/>
          <w:sz w:val="24"/>
        </w:rPr>
        <w:t xml:space="preserve"> </w:t>
      </w:r>
      <w:r>
        <w:rPr>
          <w:sz w:val="24"/>
        </w:rPr>
        <w:t>obtained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filters.</w:t>
      </w:r>
    </w:p>
    <w:p w14:paraId="2ED11717" w14:textId="77777777" w:rsidR="002841AB" w:rsidRDefault="00835727">
      <w:pPr>
        <w:pStyle w:val="ListParagraph"/>
        <w:numPr>
          <w:ilvl w:val="0"/>
          <w:numId w:val="74"/>
        </w:numPr>
        <w:tabs>
          <w:tab w:val="left" w:pos="1149"/>
        </w:tabs>
        <w:ind w:right="597"/>
        <w:rPr>
          <w:sz w:val="24"/>
        </w:rPr>
      </w:pPr>
      <w:r>
        <w:rPr>
          <w:sz w:val="24"/>
        </w:rPr>
        <w:t xml:space="preserve">The frequency responses were analyzed and compared; the </w:t>
      </w:r>
      <w:proofErr w:type="spellStart"/>
      <w:r>
        <w:rPr>
          <w:sz w:val="24"/>
        </w:rPr>
        <w:t>Chebyshev</w:t>
      </w:r>
      <w:proofErr w:type="spellEnd"/>
      <w:r>
        <w:rPr>
          <w:sz w:val="24"/>
        </w:rPr>
        <w:t xml:space="preserve"> filter provided a sharper transition, while the Butterworth filter showed a smoother response.</w:t>
      </w:r>
    </w:p>
    <w:p w14:paraId="266F9D15" w14:textId="77777777" w:rsidR="002841AB" w:rsidRDefault="00835727">
      <w:pPr>
        <w:pStyle w:val="ListParagraph"/>
        <w:numPr>
          <w:ilvl w:val="0"/>
          <w:numId w:val="74"/>
        </w:numPr>
        <w:tabs>
          <w:tab w:val="left" w:pos="1149"/>
        </w:tabs>
        <w:ind w:right="598"/>
        <w:rPr>
          <w:sz w:val="24"/>
        </w:rPr>
      </w:pPr>
      <w:r>
        <w:rPr>
          <w:sz w:val="24"/>
        </w:rPr>
        <w:t>Pole-zero</w:t>
      </w:r>
      <w:r>
        <w:rPr>
          <w:spacing w:val="40"/>
          <w:sz w:val="24"/>
        </w:rPr>
        <w:t xml:space="preserve"> </w:t>
      </w:r>
      <w:r>
        <w:rPr>
          <w:sz w:val="24"/>
        </w:rPr>
        <w:t>analysis</w:t>
      </w:r>
      <w:r>
        <w:rPr>
          <w:spacing w:val="40"/>
          <w:sz w:val="24"/>
        </w:rPr>
        <w:t xml:space="preserve"> </w:t>
      </w:r>
      <w:r>
        <w:rPr>
          <w:sz w:val="24"/>
        </w:rPr>
        <w:t>confirmed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both</w:t>
      </w:r>
      <w:r>
        <w:rPr>
          <w:spacing w:val="40"/>
          <w:sz w:val="24"/>
        </w:rPr>
        <w:t xml:space="preserve"> </w:t>
      </w:r>
      <w:r>
        <w:rPr>
          <w:sz w:val="24"/>
        </w:rPr>
        <w:t>filters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stable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satisfy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given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specifications.</w:t>
      </w:r>
    </w:p>
    <w:p w14:paraId="22E9EC4C" w14:textId="77777777" w:rsidR="002841AB" w:rsidRDefault="002841AB">
      <w:pPr>
        <w:pStyle w:val="BodyText"/>
        <w:spacing w:before="3"/>
      </w:pPr>
    </w:p>
    <w:p w14:paraId="5ED7CCC1" w14:textId="77777777" w:rsidR="002841AB" w:rsidRDefault="002841AB">
      <w:pPr>
        <w:pStyle w:val="BodyText"/>
        <w:spacing w:before="133"/>
        <w:rPr>
          <w:sz w:val="20"/>
        </w:rPr>
      </w:pPr>
    </w:p>
    <w:p w14:paraId="5EAB7879" w14:textId="77777777" w:rsidR="002841AB" w:rsidRDefault="002841AB">
      <w:pPr>
        <w:pStyle w:val="BodyText"/>
        <w:spacing w:before="182"/>
      </w:pPr>
    </w:p>
    <w:p w14:paraId="6297DFED" w14:textId="77777777" w:rsidR="002841AB" w:rsidRDefault="002841AB">
      <w:pPr>
        <w:pStyle w:val="BodyText"/>
        <w:spacing w:before="133"/>
        <w:rPr>
          <w:sz w:val="20"/>
        </w:rPr>
      </w:pPr>
    </w:p>
    <w:p w14:paraId="47657B43" w14:textId="77777777" w:rsidR="002841AB" w:rsidRDefault="002841AB">
      <w:pPr>
        <w:pStyle w:val="TableParagraph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B369834" w14:textId="77777777" w:rsidR="002841AB" w:rsidRDefault="002841AB">
      <w:pPr>
        <w:pStyle w:val="BodyText"/>
        <w:rPr>
          <w:sz w:val="20"/>
        </w:rPr>
      </w:pPr>
    </w:p>
    <w:p w14:paraId="1879B4B8" w14:textId="77777777" w:rsidR="002841AB" w:rsidRDefault="002841AB">
      <w:pPr>
        <w:pStyle w:val="BodyText"/>
        <w:rPr>
          <w:sz w:val="20"/>
        </w:rPr>
      </w:pPr>
    </w:p>
    <w:p w14:paraId="1016C8AB" w14:textId="77777777" w:rsidR="002841AB" w:rsidRDefault="002841AB">
      <w:pPr>
        <w:pStyle w:val="BodyText"/>
        <w:rPr>
          <w:sz w:val="20"/>
        </w:rPr>
      </w:pPr>
    </w:p>
    <w:p w14:paraId="551D0915" w14:textId="77777777" w:rsidR="002841AB" w:rsidRDefault="002841AB">
      <w:pPr>
        <w:pStyle w:val="BodyText"/>
        <w:spacing w:before="29"/>
        <w:rPr>
          <w:sz w:val="20"/>
        </w:r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