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F0CD8" w14:textId="6D4C26CE" w:rsidR="00D97E1A" w:rsidRDefault="00DB7B99" w:rsidP="00AC3F3C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É a parte colorida do olho. Ela possui a forma de um anel e conta com uma abertura central, a pupila.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íris</w:t>
      </w:r>
      <w:r>
        <w:rPr>
          <w:rFonts w:ascii="Arial" w:hAnsi="Arial" w:cs="Arial"/>
          <w:color w:val="202124"/>
          <w:shd w:val="clear" w:color="auto" w:fill="FFFFFF"/>
        </w:rPr>
        <w:t> é composta por fibras musculares que, dependendo da situação, se contraem ou se dilatam, modificando assim o diâmetro da pupila e controlando a entrada dos raios luminosos no interior do globo ocular.</w:t>
      </w:r>
    </w:p>
    <w:p w14:paraId="4175A31E" w14:textId="77777777" w:rsidR="00DB7B99" w:rsidRDefault="00DB7B99" w:rsidP="00AC3F3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Em </w:t>
      </w:r>
      <w:hyperlink r:id="rId4" w:tooltip="Anatom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anatomia</w:t>
        </w:r>
      </w:hyperlink>
      <w:r>
        <w:rPr>
          <w:rFonts w:ascii="Arial" w:hAnsi="Arial" w:cs="Arial"/>
          <w:color w:val="202122"/>
          <w:sz w:val="21"/>
          <w:szCs w:val="21"/>
        </w:rPr>
        <w:t>, 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íris</w:t>
      </w:r>
      <w:r>
        <w:rPr>
          <w:rFonts w:ascii="Arial" w:hAnsi="Arial" w:cs="Arial"/>
          <w:color w:val="202122"/>
          <w:sz w:val="21"/>
          <w:szCs w:val="21"/>
        </w:rPr>
        <w:t> é a parte mais visível (e </w:t>
      </w:r>
      <w:hyperlink r:id="rId5" w:tooltip="Co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colorida</w:t>
        </w:r>
      </w:hyperlink>
      <w:r>
        <w:rPr>
          <w:rFonts w:ascii="Arial" w:hAnsi="Arial" w:cs="Arial"/>
          <w:color w:val="202122"/>
          <w:sz w:val="21"/>
          <w:szCs w:val="21"/>
        </w:rPr>
        <w:t>) do </w:t>
      </w:r>
      <w:hyperlink r:id="rId6" w:tooltip="Olh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olho</w:t>
        </w:r>
      </w:hyperlink>
      <w:r>
        <w:rPr>
          <w:rFonts w:ascii="Arial" w:hAnsi="Arial" w:cs="Arial"/>
          <w:color w:val="202122"/>
          <w:sz w:val="21"/>
          <w:szCs w:val="21"/>
        </w:rPr>
        <w:t> de </w:t>
      </w:r>
      <w:hyperlink r:id="rId7" w:tooltip="Vertebrad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vertebrados</w:t>
        </w:r>
      </w:hyperlink>
      <w:r>
        <w:rPr>
          <w:rFonts w:ascii="Arial" w:hAnsi="Arial" w:cs="Arial"/>
          <w:color w:val="202122"/>
          <w:sz w:val="21"/>
          <w:szCs w:val="21"/>
        </w:rPr>
        <w:t>, e tem como sua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função</w:t>
      </w:r>
      <w:r>
        <w:rPr>
          <w:rFonts w:ascii="Arial" w:hAnsi="Arial" w:cs="Arial"/>
          <w:color w:val="202122"/>
          <w:sz w:val="21"/>
          <w:szCs w:val="21"/>
        </w:rPr>
        <w:t> controlar os níveis de luz, assim como faz o diafragma de uma câmera fotográfica.</w:t>
      </w:r>
    </w:p>
    <w:p w14:paraId="58FF949B" w14:textId="77777777" w:rsidR="00DB7B99" w:rsidRDefault="00DB7B99" w:rsidP="00AC3F3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Existe um orifício em seu centro, chamado de </w:t>
      </w:r>
      <w:hyperlink r:id="rId8" w:tooltip="Pupi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pupila</w:t>
        </w:r>
      </w:hyperlink>
      <w:r>
        <w:rPr>
          <w:rFonts w:ascii="Arial" w:hAnsi="Arial" w:cs="Arial"/>
          <w:color w:val="202122"/>
          <w:sz w:val="21"/>
          <w:szCs w:val="21"/>
        </w:rPr>
        <w:t>, cuja função é controlar a quantidade de luz que entra no olho. Em um ambiente com muita luz, ocorre a </w:t>
      </w:r>
      <w:hyperlink r:id="rId9" w:tooltip="Mio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miose</w:t>
        </w:r>
      </w:hyperlink>
      <w:r>
        <w:rPr>
          <w:rFonts w:ascii="Arial" w:hAnsi="Arial" w:cs="Arial"/>
          <w:color w:val="202122"/>
          <w:sz w:val="21"/>
          <w:szCs w:val="21"/>
        </w:rPr>
        <w:t> (diminuição do diâmetro da pupila), ao passo que, com pouca luz, ocorre a </w:t>
      </w:r>
      <w:hyperlink r:id="rId10" w:tooltip="Midrías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midríase</w:t>
        </w:r>
      </w:hyperlink>
      <w:r>
        <w:rPr>
          <w:rFonts w:ascii="Arial" w:hAnsi="Arial" w:cs="Arial"/>
          <w:color w:val="202122"/>
          <w:sz w:val="21"/>
          <w:szCs w:val="21"/>
        </w:rPr>
        <w:t> (aumento do diâmetro da pupila).</w:t>
      </w:r>
    </w:p>
    <w:p w14:paraId="5FF4EEED" w14:textId="77777777" w:rsidR="00DB7B99" w:rsidRDefault="00DB7B99" w:rsidP="00AC3F3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Algumas pessoas (geralmente adultos maduros a partir dos 40 ou 50 anos) apresentam uma descoloração em forma de um círculo acinzentado ou esbranquiçado visível ao redor da íris denominada </w:t>
      </w:r>
      <w:hyperlink r:id="rId11" w:tooltip="Arco seni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arco senil</w:t>
        </w:r>
      </w:hyperlink>
      <w:r>
        <w:rPr>
          <w:rFonts w:ascii="Arial" w:hAnsi="Arial" w:cs="Arial"/>
          <w:color w:val="202122"/>
          <w:sz w:val="21"/>
          <w:szCs w:val="21"/>
        </w:rPr>
        <w:t>, que é causada por depósitos de células de </w:t>
      </w:r>
      <w:hyperlink r:id="rId12" w:tooltip="Lipídio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lipídios</w:t>
        </w:r>
      </w:hyperlink>
      <w:r>
        <w:rPr>
          <w:rFonts w:ascii="Arial" w:hAnsi="Arial" w:cs="Arial"/>
          <w:color w:val="202122"/>
          <w:sz w:val="21"/>
          <w:szCs w:val="21"/>
        </w:rPr>
        <w:t> (gordura) nas camadas profundas da </w:t>
      </w:r>
      <w:hyperlink r:id="rId13" w:tooltip="Córne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córnea</w:t>
        </w:r>
      </w:hyperlink>
      <w:r>
        <w:rPr>
          <w:rFonts w:ascii="Arial" w:hAnsi="Arial" w:cs="Arial"/>
          <w:color w:val="202122"/>
          <w:sz w:val="21"/>
          <w:szCs w:val="21"/>
        </w:rPr>
        <w:t> periférica sem ser contudo uma condição preocupante, já que é apenas um sinal do envelhecimento natural do corpo na maior parte dos casos. Entretanto, uma descoloração similar da íris dos olhos em adultos jovens, com menos de 40 anos, denominada </w:t>
      </w:r>
      <w:hyperlink r:id="rId14" w:tooltip="Arco juvenil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</w:rPr>
          <w:t>arco juvenil</w:t>
        </w:r>
      </w:hyperlink>
      <w:r>
        <w:rPr>
          <w:rFonts w:ascii="Arial" w:hAnsi="Arial" w:cs="Arial"/>
          <w:color w:val="202122"/>
          <w:sz w:val="21"/>
          <w:szCs w:val="21"/>
        </w:rPr>
        <w:t>, é frequentemente associada com altas taxas de </w:t>
      </w:r>
      <w:hyperlink r:id="rId15" w:tooltip="Colestero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colesterol</w:t>
        </w:r>
      </w:hyperlink>
      <w:r>
        <w:rPr>
          <w:rFonts w:ascii="Arial" w:hAnsi="Arial" w:cs="Arial"/>
          <w:color w:val="202122"/>
          <w:sz w:val="21"/>
          <w:szCs w:val="21"/>
        </w:rPr>
        <w:t> no sangue, o que deve ser avaliado por um médico.</w:t>
      </w:r>
    </w:p>
    <w:sectPr w:rsidR="00DB7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99"/>
    <w:rsid w:val="004357B5"/>
    <w:rsid w:val="00685D72"/>
    <w:rsid w:val="006D685B"/>
    <w:rsid w:val="007369E2"/>
    <w:rsid w:val="007D67C9"/>
    <w:rsid w:val="00AC3F3C"/>
    <w:rsid w:val="00BD08AA"/>
    <w:rsid w:val="00D142C3"/>
    <w:rsid w:val="00D953B6"/>
    <w:rsid w:val="00D97E1A"/>
    <w:rsid w:val="00DB7B99"/>
    <w:rsid w:val="00DD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5697"/>
  <w15:chartTrackingRefBased/>
  <w15:docId w15:val="{DEA1B6F0-FEFC-4A15-B2F0-AD12EC09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B7B9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53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upila" TargetMode="External"/><Relationship Id="rId13" Type="http://schemas.openxmlformats.org/officeDocument/2006/relationships/hyperlink" Target="https://pt.wikipedia.org/wiki/C%C3%B3rn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Vertebrado" TargetMode="External"/><Relationship Id="rId12" Type="http://schemas.openxmlformats.org/officeDocument/2006/relationships/hyperlink" Target="https://pt.wikipedia.org/wiki/Lip%C3%ADdio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Olho" TargetMode="External"/><Relationship Id="rId11" Type="http://schemas.openxmlformats.org/officeDocument/2006/relationships/hyperlink" Target="https://pt.wikipedia.org/wiki/Arco_senil" TargetMode="External"/><Relationship Id="rId5" Type="http://schemas.openxmlformats.org/officeDocument/2006/relationships/hyperlink" Target="https://pt.wikipedia.org/wiki/Cor" TargetMode="External"/><Relationship Id="rId15" Type="http://schemas.openxmlformats.org/officeDocument/2006/relationships/hyperlink" Target="https://pt.wikipedia.org/wiki/Colesterol" TargetMode="External"/><Relationship Id="rId10" Type="http://schemas.openxmlformats.org/officeDocument/2006/relationships/hyperlink" Target="https://pt.wikipedia.org/wiki/Midr%C3%ADase" TargetMode="External"/><Relationship Id="rId4" Type="http://schemas.openxmlformats.org/officeDocument/2006/relationships/hyperlink" Target="https://pt.wikipedia.org/wiki/Anatomia" TargetMode="External"/><Relationship Id="rId9" Type="http://schemas.openxmlformats.org/officeDocument/2006/relationships/hyperlink" Target="https://pt.wikipedia.org/wiki/Miose" TargetMode="External"/><Relationship Id="rId14" Type="http://schemas.openxmlformats.org/officeDocument/2006/relationships/hyperlink" Target="https://pt.wikipedia.org/w/index.php?title=Arco_juvenil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 vecchi</dc:creator>
  <cp:keywords/>
  <dc:description/>
  <cp:lastModifiedBy>Marcos Silva vecchi</cp:lastModifiedBy>
  <cp:revision>2</cp:revision>
  <dcterms:created xsi:type="dcterms:W3CDTF">2021-01-17T21:46:00Z</dcterms:created>
  <dcterms:modified xsi:type="dcterms:W3CDTF">2021-01-17T21:46:00Z</dcterms:modified>
</cp:coreProperties>
</file>