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6A9" w14:textId="33F9C2A8" w:rsidR="000C4909" w:rsidRDefault="00EB6A60">
      <w:r>
        <w:t>Phamducloi001</w:t>
      </w:r>
    </w:p>
    <w:sectPr w:rsidR="000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29"/>
    <w:rsid w:val="000C4909"/>
    <w:rsid w:val="002F0D49"/>
    <w:rsid w:val="005D0EBD"/>
    <w:rsid w:val="00A64229"/>
    <w:rsid w:val="00A953F5"/>
    <w:rsid w:val="00E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677"/>
  <w15:chartTrackingRefBased/>
  <w15:docId w15:val="{E85F70DC-A338-4FFF-B688-28179EC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lợi</dc:creator>
  <cp:keywords/>
  <dc:description/>
  <cp:lastModifiedBy>phạm đức lợi</cp:lastModifiedBy>
  <cp:revision>2</cp:revision>
  <dcterms:created xsi:type="dcterms:W3CDTF">2024-09-21T00:45:00Z</dcterms:created>
  <dcterms:modified xsi:type="dcterms:W3CDTF">2024-09-21T00:45:00Z</dcterms:modified>
</cp:coreProperties>
</file>