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69CDC" w14:textId="788410AC" w:rsidR="00F91DDC" w:rsidRPr="009179F6" w:rsidRDefault="00000000">
      <w:pPr>
        <w:pStyle w:val="Titre1"/>
        <w:rPr>
          <w:rFonts w:ascii="Aptos" w:hAnsi="Aptos"/>
        </w:rPr>
      </w:pPr>
      <w:r w:rsidRPr="009179F6">
        <w:rPr>
          <w:rFonts w:ascii="Aptos" w:hAnsi="Aptos"/>
        </w:rPr>
        <w:t xml:space="preserve">Plan </w:t>
      </w:r>
      <w:proofErr w:type="spellStart"/>
      <w:r w:rsidRPr="009179F6">
        <w:rPr>
          <w:rFonts w:ascii="Aptos" w:hAnsi="Aptos"/>
        </w:rPr>
        <w:t>Sécurité</w:t>
      </w:r>
      <w:proofErr w:type="spellEnd"/>
      <w:r w:rsidRPr="009179F6">
        <w:rPr>
          <w:rFonts w:ascii="Aptos" w:hAnsi="Aptos"/>
        </w:rPr>
        <w:t xml:space="preserve"> &amp; </w:t>
      </w:r>
      <w:proofErr w:type="spellStart"/>
      <w:r w:rsidRPr="009179F6">
        <w:rPr>
          <w:rFonts w:ascii="Aptos" w:hAnsi="Aptos"/>
        </w:rPr>
        <w:t>Conformité</w:t>
      </w:r>
      <w:proofErr w:type="spellEnd"/>
      <w:r w:rsidRPr="009179F6">
        <w:rPr>
          <w:rFonts w:ascii="Aptos" w:hAnsi="Aptos"/>
        </w:rPr>
        <w:t xml:space="preserve"> (Stripe Project)</w:t>
      </w:r>
    </w:p>
    <w:p w14:paraId="45BC4D95" w14:textId="6B9567C4" w:rsidR="00F91DDC" w:rsidRPr="009179F6" w:rsidRDefault="00000000">
      <w:pPr>
        <w:pStyle w:val="Titre2"/>
        <w:rPr>
          <w:rFonts w:ascii="Aptos" w:hAnsi="Aptos"/>
        </w:rPr>
      </w:pPr>
      <w:proofErr w:type="spellStart"/>
      <w:r w:rsidRPr="009179F6">
        <w:rPr>
          <w:rFonts w:ascii="Aptos" w:hAnsi="Aptos"/>
        </w:rPr>
        <w:t>Contexte</w:t>
      </w:r>
      <w:proofErr w:type="spellEnd"/>
      <w:r w:rsidRPr="009179F6">
        <w:rPr>
          <w:rFonts w:ascii="Aptos" w:hAnsi="Aptos"/>
        </w:rPr>
        <w:t xml:space="preserve"> et </w:t>
      </w:r>
      <w:proofErr w:type="spellStart"/>
      <w:r w:rsidRPr="009179F6">
        <w:rPr>
          <w:rFonts w:ascii="Aptos" w:hAnsi="Aptos"/>
        </w:rPr>
        <w:t>objectifs</w:t>
      </w:r>
      <w:proofErr w:type="spellEnd"/>
    </w:p>
    <w:p w14:paraId="63F926AB" w14:textId="77777777" w:rsidR="00F91DDC" w:rsidRPr="009179F6" w:rsidRDefault="00000000">
      <w:pPr>
        <w:rPr>
          <w:rFonts w:ascii="Aptos" w:hAnsi="Aptos"/>
        </w:rPr>
      </w:pPr>
      <w:r w:rsidRPr="009179F6">
        <w:rPr>
          <w:rFonts w:ascii="Aptos" w:hAnsi="Aptos"/>
        </w:rPr>
        <w:t>Dans un contexte de plateforme financière mondiale comme Stripe, la sécurité et la conformité sont des priorités absolues. L’infrastructure traite des millions de transactions quotidiennes contenant des informations hautement sensibles : données bancaires, identités clients, historiques de paiements. Ce plan présente les mesures mises en place pour garantir la confidentialité, l’intégrité et la disponibilité des données, en conformité avec les normes RGPD, PCI-DSS et CCPA.</w:t>
      </w:r>
    </w:p>
    <w:p w14:paraId="684D4A48" w14:textId="3E9F5A24" w:rsidR="00F91DDC" w:rsidRPr="009179F6" w:rsidRDefault="00000000">
      <w:pPr>
        <w:pStyle w:val="Titre2"/>
        <w:rPr>
          <w:rFonts w:ascii="Aptos" w:hAnsi="Aptos"/>
        </w:rPr>
      </w:pPr>
      <w:r w:rsidRPr="009179F6">
        <w:rPr>
          <w:rFonts w:ascii="Aptos" w:hAnsi="Aptos"/>
        </w:rPr>
        <w:t xml:space="preserve">Données </w:t>
      </w:r>
      <w:proofErr w:type="spellStart"/>
      <w:r w:rsidRPr="009179F6">
        <w:rPr>
          <w:rFonts w:ascii="Aptos" w:hAnsi="Aptos"/>
        </w:rPr>
        <w:t>sensibles</w:t>
      </w:r>
      <w:proofErr w:type="spellEnd"/>
      <w:r w:rsidRPr="009179F6">
        <w:rPr>
          <w:rFonts w:ascii="Aptos" w:hAnsi="Aptos"/>
        </w:rPr>
        <w:t xml:space="preserve"> </w:t>
      </w:r>
      <w:proofErr w:type="spellStart"/>
      <w:r w:rsidRPr="009179F6">
        <w:rPr>
          <w:rFonts w:ascii="Aptos" w:hAnsi="Aptos"/>
        </w:rPr>
        <w:t>concernées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F91DDC" w:rsidRPr="009179F6" w14:paraId="369A1CF9" w14:textId="77777777" w:rsidTr="009179F6">
        <w:tc>
          <w:tcPr>
            <w:tcW w:w="2880" w:type="dxa"/>
            <w:shd w:val="clear" w:color="auto" w:fill="D9D9D9" w:themeFill="background1" w:themeFillShade="D9"/>
          </w:tcPr>
          <w:p w14:paraId="78279607" w14:textId="77777777" w:rsidR="00F91DDC" w:rsidRPr="009179F6" w:rsidRDefault="00000000" w:rsidP="009179F6">
            <w:pPr>
              <w:jc w:val="center"/>
              <w:rPr>
                <w:rFonts w:ascii="Aptos" w:hAnsi="Aptos"/>
                <w:b/>
                <w:bCs/>
              </w:rPr>
            </w:pPr>
            <w:r w:rsidRPr="009179F6">
              <w:rPr>
                <w:rFonts w:ascii="Aptos" w:hAnsi="Aptos"/>
                <w:b/>
                <w:bCs/>
              </w:rPr>
              <w:t>Type de données</w:t>
            </w:r>
          </w:p>
        </w:tc>
        <w:tc>
          <w:tcPr>
            <w:tcW w:w="2880" w:type="dxa"/>
            <w:shd w:val="clear" w:color="auto" w:fill="D9D9D9" w:themeFill="background1" w:themeFillShade="D9"/>
          </w:tcPr>
          <w:p w14:paraId="21B37DA3" w14:textId="77777777" w:rsidR="00F91DDC" w:rsidRPr="009179F6" w:rsidRDefault="00000000" w:rsidP="009179F6">
            <w:pPr>
              <w:jc w:val="center"/>
              <w:rPr>
                <w:rFonts w:ascii="Aptos" w:hAnsi="Aptos"/>
                <w:b/>
                <w:bCs/>
              </w:rPr>
            </w:pPr>
            <w:r w:rsidRPr="009179F6">
              <w:rPr>
                <w:rFonts w:ascii="Aptos" w:hAnsi="Aptos"/>
                <w:b/>
                <w:bCs/>
              </w:rPr>
              <w:t>Exemples</w:t>
            </w:r>
          </w:p>
        </w:tc>
        <w:tc>
          <w:tcPr>
            <w:tcW w:w="2880" w:type="dxa"/>
            <w:shd w:val="clear" w:color="auto" w:fill="D9D9D9" w:themeFill="background1" w:themeFillShade="D9"/>
          </w:tcPr>
          <w:p w14:paraId="7DE789B0" w14:textId="77777777" w:rsidR="00F91DDC" w:rsidRPr="009179F6" w:rsidRDefault="00000000" w:rsidP="009179F6">
            <w:pPr>
              <w:jc w:val="center"/>
              <w:rPr>
                <w:rFonts w:ascii="Aptos" w:hAnsi="Aptos"/>
                <w:b/>
                <w:bCs/>
              </w:rPr>
            </w:pPr>
            <w:r w:rsidRPr="009179F6">
              <w:rPr>
                <w:rFonts w:ascii="Aptos" w:hAnsi="Aptos"/>
                <w:b/>
                <w:bCs/>
              </w:rPr>
              <w:t>Niveau de criticité</w:t>
            </w:r>
          </w:p>
        </w:tc>
      </w:tr>
      <w:tr w:rsidR="00F91DDC" w:rsidRPr="009179F6" w14:paraId="03BB0A5A" w14:textId="77777777" w:rsidTr="009179F6">
        <w:tc>
          <w:tcPr>
            <w:tcW w:w="2880" w:type="dxa"/>
          </w:tcPr>
          <w:p w14:paraId="515655FF" w14:textId="77777777" w:rsidR="00F91DDC" w:rsidRPr="009179F6" w:rsidRDefault="00000000">
            <w:pPr>
              <w:rPr>
                <w:rFonts w:ascii="Aptos" w:hAnsi="Aptos"/>
              </w:rPr>
            </w:pPr>
            <w:r w:rsidRPr="009179F6">
              <w:rPr>
                <w:rFonts w:ascii="Aptos" w:hAnsi="Aptos"/>
              </w:rPr>
              <w:t>Données personnelles clients</w:t>
            </w:r>
          </w:p>
        </w:tc>
        <w:tc>
          <w:tcPr>
            <w:tcW w:w="2880" w:type="dxa"/>
          </w:tcPr>
          <w:p w14:paraId="782DF3CC" w14:textId="77777777" w:rsidR="00F91DDC" w:rsidRPr="009179F6" w:rsidRDefault="00000000">
            <w:pPr>
              <w:rPr>
                <w:rFonts w:ascii="Aptos" w:hAnsi="Aptos"/>
              </w:rPr>
            </w:pPr>
            <w:r w:rsidRPr="009179F6">
              <w:rPr>
                <w:rFonts w:ascii="Aptos" w:hAnsi="Aptos"/>
              </w:rPr>
              <w:t>Nom, email, adresse, IP</w:t>
            </w:r>
          </w:p>
        </w:tc>
        <w:tc>
          <w:tcPr>
            <w:tcW w:w="2880" w:type="dxa"/>
          </w:tcPr>
          <w:p w14:paraId="15EEC2FC" w14:textId="77777777" w:rsidR="00F91DDC" w:rsidRPr="009179F6" w:rsidRDefault="00000000">
            <w:pPr>
              <w:rPr>
                <w:rFonts w:ascii="Aptos" w:hAnsi="Aptos"/>
              </w:rPr>
            </w:pPr>
            <w:r w:rsidRPr="009179F6">
              <w:rPr>
                <w:rFonts w:ascii="Aptos" w:hAnsi="Aptos"/>
              </w:rPr>
              <w:t>Élevé</w:t>
            </w:r>
          </w:p>
        </w:tc>
      </w:tr>
      <w:tr w:rsidR="00F91DDC" w:rsidRPr="009179F6" w14:paraId="5708D951" w14:textId="77777777" w:rsidTr="009179F6">
        <w:tc>
          <w:tcPr>
            <w:tcW w:w="2880" w:type="dxa"/>
          </w:tcPr>
          <w:p w14:paraId="3988D924" w14:textId="77777777" w:rsidR="00F91DDC" w:rsidRPr="009179F6" w:rsidRDefault="00000000">
            <w:pPr>
              <w:rPr>
                <w:rFonts w:ascii="Aptos" w:hAnsi="Aptos"/>
              </w:rPr>
            </w:pPr>
            <w:r w:rsidRPr="009179F6">
              <w:rPr>
                <w:rFonts w:ascii="Aptos" w:hAnsi="Aptos"/>
              </w:rPr>
              <w:t>Données financières</w:t>
            </w:r>
          </w:p>
        </w:tc>
        <w:tc>
          <w:tcPr>
            <w:tcW w:w="2880" w:type="dxa"/>
          </w:tcPr>
          <w:p w14:paraId="51FF07A1" w14:textId="77777777" w:rsidR="00F91DDC" w:rsidRPr="009179F6" w:rsidRDefault="00000000">
            <w:pPr>
              <w:rPr>
                <w:rFonts w:ascii="Aptos" w:hAnsi="Aptos"/>
              </w:rPr>
            </w:pPr>
            <w:r w:rsidRPr="009179F6">
              <w:rPr>
                <w:rFonts w:ascii="Aptos" w:hAnsi="Aptos"/>
              </w:rPr>
              <w:t>IBAN, carte, montant, devise</w:t>
            </w:r>
          </w:p>
        </w:tc>
        <w:tc>
          <w:tcPr>
            <w:tcW w:w="2880" w:type="dxa"/>
          </w:tcPr>
          <w:p w14:paraId="3FD48541" w14:textId="77777777" w:rsidR="00F91DDC" w:rsidRPr="009179F6" w:rsidRDefault="00000000">
            <w:pPr>
              <w:rPr>
                <w:rFonts w:ascii="Aptos" w:hAnsi="Aptos"/>
              </w:rPr>
            </w:pPr>
            <w:r w:rsidRPr="009179F6">
              <w:rPr>
                <w:rFonts w:ascii="Aptos" w:hAnsi="Aptos"/>
              </w:rPr>
              <w:t>Critique</w:t>
            </w:r>
          </w:p>
        </w:tc>
      </w:tr>
      <w:tr w:rsidR="00F91DDC" w:rsidRPr="009179F6" w14:paraId="31B6D104" w14:textId="77777777" w:rsidTr="009179F6">
        <w:tc>
          <w:tcPr>
            <w:tcW w:w="2880" w:type="dxa"/>
          </w:tcPr>
          <w:p w14:paraId="0985D5F1" w14:textId="77777777" w:rsidR="00F91DDC" w:rsidRPr="009179F6" w:rsidRDefault="00000000">
            <w:pPr>
              <w:rPr>
                <w:rFonts w:ascii="Aptos" w:hAnsi="Aptos"/>
              </w:rPr>
            </w:pPr>
            <w:r w:rsidRPr="009179F6">
              <w:rPr>
                <w:rFonts w:ascii="Aptos" w:hAnsi="Aptos"/>
              </w:rPr>
              <w:t>Données marchands</w:t>
            </w:r>
          </w:p>
        </w:tc>
        <w:tc>
          <w:tcPr>
            <w:tcW w:w="2880" w:type="dxa"/>
          </w:tcPr>
          <w:p w14:paraId="6E6D2609" w14:textId="77777777" w:rsidR="00F91DDC" w:rsidRPr="009179F6" w:rsidRDefault="00000000">
            <w:pPr>
              <w:rPr>
                <w:rFonts w:ascii="Aptos" w:hAnsi="Aptos"/>
              </w:rPr>
            </w:pPr>
            <w:r w:rsidRPr="009179F6">
              <w:rPr>
                <w:rFonts w:ascii="Aptos" w:hAnsi="Aptos"/>
              </w:rPr>
              <w:t>Identité, pays, volume de ventes</w:t>
            </w:r>
          </w:p>
        </w:tc>
        <w:tc>
          <w:tcPr>
            <w:tcW w:w="2880" w:type="dxa"/>
          </w:tcPr>
          <w:p w14:paraId="6C591CE8" w14:textId="77777777" w:rsidR="00F91DDC" w:rsidRPr="009179F6" w:rsidRDefault="00000000">
            <w:pPr>
              <w:rPr>
                <w:rFonts w:ascii="Aptos" w:hAnsi="Aptos"/>
              </w:rPr>
            </w:pPr>
            <w:r w:rsidRPr="009179F6">
              <w:rPr>
                <w:rFonts w:ascii="Aptos" w:hAnsi="Aptos"/>
              </w:rPr>
              <w:t>Élevé</w:t>
            </w:r>
          </w:p>
        </w:tc>
      </w:tr>
      <w:tr w:rsidR="00F91DDC" w:rsidRPr="009179F6" w14:paraId="625B8128" w14:textId="77777777" w:rsidTr="009179F6">
        <w:tc>
          <w:tcPr>
            <w:tcW w:w="2880" w:type="dxa"/>
          </w:tcPr>
          <w:p w14:paraId="4D7D4D1C" w14:textId="77777777" w:rsidR="00F91DDC" w:rsidRPr="009179F6" w:rsidRDefault="00000000">
            <w:pPr>
              <w:rPr>
                <w:rFonts w:ascii="Aptos" w:hAnsi="Aptos"/>
              </w:rPr>
            </w:pPr>
            <w:r w:rsidRPr="009179F6">
              <w:rPr>
                <w:rFonts w:ascii="Aptos" w:hAnsi="Aptos"/>
              </w:rPr>
              <w:t>Logs applicatifs</w:t>
            </w:r>
          </w:p>
        </w:tc>
        <w:tc>
          <w:tcPr>
            <w:tcW w:w="2880" w:type="dxa"/>
          </w:tcPr>
          <w:p w14:paraId="5B041006" w14:textId="77777777" w:rsidR="00F91DDC" w:rsidRPr="009179F6" w:rsidRDefault="00000000">
            <w:pPr>
              <w:rPr>
                <w:rFonts w:ascii="Aptos" w:hAnsi="Aptos"/>
              </w:rPr>
            </w:pPr>
            <w:r w:rsidRPr="009179F6">
              <w:rPr>
                <w:rFonts w:ascii="Aptos" w:hAnsi="Aptos"/>
              </w:rPr>
              <w:t>Identifiants de session, erreurs, évènements API</w:t>
            </w:r>
          </w:p>
        </w:tc>
        <w:tc>
          <w:tcPr>
            <w:tcW w:w="2880" w:type="dxa"/>
          </w:tcPr>
          <w:p w14:paraId="45E7A2C0" w14:textId="77777777" w:rsidR="00F91DDC" w:rsidRPr="009179F6" w:rsidRDefault="00000000">
            <w:pPr>
              <w:rPr>
                <w:rFonts w:ascii="Aptos" w:hAnsi="Aptos"/>
              </w:rPr>
            </w:pPr>
            <w:r w:rsidRPr="009179F6">
              <w:rPr>
                <w:rFonts w:ascii="Aptos" w:hAnsi="Aptos"/>
              </w:rPr>
              <w:t>Moyen</w:t>
            </w:r>
          </w:p>
        </w:tc>
      </w:tr>
      <w:tr w:rsidR="00F91DDC" w:rsidRPr="009179F6" w14:paraId="7EC90BFB" w14:textId="77777777" w:rsidTr="009179F6">
        <w:tc>
          <w:tcPr>
            <w:tcW w:w="2880" w:type="dxa"/>
          </w:tcPr>
          <w:p w14:paraId="6B76BA77" w14:textId="77777777" w:rsidR="00F91DDC" w:rsidRPr="009179F6" w:rsidRDefault="00000000">
            <w:pPr>
              <w:rPr>
                <w:rFonts w:ascii="Aptos" w:hAnsi="Aptos"/>
              </w:rPr>
            </w:pPr>
            <w:r w:rsidRPr="009179F6">
              <w:rPr>
                <w:rFonts w:ascii="Aptos" w:hAnsi="Aptos"/>
              </w:rPr>
              <w:t>Données modèles ML</w:t>
            </w:r>
          </w:p>
        </w:tc>
        <w:tc>
          <w:tcPr>
            <w:tcW w:w="2880" w:type="dxa"/>
          </w:tcPr>
          <w:p w14:paraId="44DC4664" w14:textId="77777777" w:rsidR="00F91DDC" w:rsidRPr="009179F6" w:rsidRDefault="00000000">
            <w:pPr>
              <w:rPr>
                <w:rFonts w:ascii="Aptos" w:hAnsi="Aptos"/>
              </w:rPr>
            </w:pPr>
            <w:r w:rsidRPr="009179F6">
              <w:rPr>
                <w:rFonts w:ascii="Aptos" w:hAnsi="Aptos"/>
              </w:rPr>
              <w:t>Scores, features, signaux comportementaux</w:t>
            </w:r>
          </w:p>
        </w:tc>
        <w:tc>
          <w:tcPr>
            <w:tcW w:w="2880" w:type="dxa"/>
          </w:tcPr>
          <w:p w14:paraId="5185382E" w14:textId="77777777" w:rsidR="00F91DDC" w:rsidRPr="009179F6" w:rsidRDefault="00000000">
            <w:pPr>
              <w:rPr>
                <w:rFonts w:ascii="Aptos" w:hAnsi="Aptos"/>
              </w:rPr>
            </w:pPr>
            <w:r w:rsidRPr="009179F6">
              <w:rPr>
                <w:rFonts w:ascii="Aptos" w:hAnsi="Aptos"/>
              </w:rPr>
              <w:t>Moyen</w:t>
            </w:r>
          </w:p>
        </w:tc>
      </w:tr>
    </w:tbl>
    <w:p w14:paraId="01DDA322" w14:textId="6E677C1C" w:rsidR="00F91DDC" w:rsidRPr="009179F6" w:rsidRDefault="00000000">
      <w:pPr>
        <w:pStyle w:val="Titre2"/>
        <w:rPr>
          <w:rFonts w:ascii="Aptos" w:hAnsi="Aptos"/>
        </w:rPr>
      </w:pPr>
      <w:r w:rsidRPr="009179F6">
        <w:rPr>
          <w:rFonts w:ascii="Aptos" w:hAnsi="Aptos"/>
        </w:rPr>
        <w:t>Principes généraux de sécurité</w:t>
      </w:r>
    </w:p>
    <w:p w14:paraId="2EC80813" w14:textId="77777777" w:rsidR="00F91DDC" w:rsidRPr="009179F6" w:rsidRDefault="00000000">
      <w:pPr>
        <w:rPr>
          <w:rFonts w:ascii="Aptos" w:hAnsi="Aptos"/>
        </w:rPr>
      </w:pPr>
      <w:r w:rsidRPr="009179F6">
        <w:rPr>
          <w:rFonts w:ascii="Aptos" w:hAnsi="Aptos"/>
        </w:rPr>
        <w:t>Les politiques de sécurité appliquées reposent sur les standards internationaux ISO 27001 et PCI-DSS :</w:t>
      </w:r>
    </w:p>
    <w:p w14:paraId="4AEA87A3" w14:textId="2FDEBF01" w:rsidR="00F91DDC" w:rsidRPr="009179F6" w:rsidRDefault="00000000">
      <w:pPr>
        <w:rPr>
          <w:rFonts w:ascii="Aptos" w:hAnsi="Aptos"/>
        </w:rPr>
      </w:pPr>
      <w:r w:rsidRPr="009179F6">
        <w:rPr>
          <w:rFonts w:ascii="Aptos" w:hAnsi="Aptos"/>
        </w:rPr>
        <w:t xml:space="preserve">• </w:t>
      </w:r>
      <w:proofErr w:type="spellStart"/>
      <w:r w:rsidRPr="009179F6">
        <w:rPr>
          <w:rFonts w:ascii="Aptos" w:hAnsi="Aptos"/>
        </w:rPr>
        <w:t>Chiffrement</w:t>
      </w:r>
      <w:proofErr w:type="spellEnd"/>
      <w:r w:rsidRPr="009179F6">
        <w:rPr>
          <w:rFonts w:ascii="Aptos" w:hAnsi="Aptos"/>
        </w:rPr>
        <w:t xml:space="preserve"> des données </w:t>
      </w:r>
    </w:p>
    <w:p w14:paraId="226254AE" w14:textId="7F9CF359" w:rsidR="00F91DDC" w:rsidRPr="009179F6" w:rsidRDefault="00000000">
      <w:pPr>
        <w:rPr>
          <w:rFonts w:ascii="Aptos" w:hAnsi="Aptos"/>
        </w:rPr>
      </w:pPr>
      <w:r w:rsidRPr="009179F6">
        <w:rPr>
          <w:rFonts w:ascii="Aptos" w:hAnsi="Aptos"/>
        </w:rPr>
        <w:t xml:space="preserve">• </w:t>
      </w:r>
      <w:proofErr w:type="spellStart"/>
      <w:r w:rsidRPr="009179F6">
        <w:rPr>
          <w:rFonts w:ascii="Aptos" w:hAnsi="Aptos"/>
        </w:rPr>
        <w:t>Contrôle</w:t>
      </w:r>
      <w:proofErr w:type="spellEnd"/>
      <w:r w:rsidRPr="009179F6">
        <w:rPr>
          <w:rFonts w:ascii="Aptos" w:hAnsi="Aptos"/>
        </w:rPr>
        <w:t xml:space="preserve"> d’accès par rôles (RBAC)</w:t>
      </w:r>
    </w:p>
    <w:p w14:paraId="3157503C" w14:textId="383E435E" w:rsidR="00F91DDC" w:rsidRPr="009179F6" w:rsidRDefault="00000000">
      <w:pPr>
        <w:rPr>
          <w:rFonts w:ascii="Aptos" w:hAnsi="Aptos"/>
        </w:rPr>
      </w:pPr>
      <w:r w:rsidRPr="009179F6">
        <w:rPr>
          <w:rFonts w:ascii="Aptos" w:hAnsi="Aptos"/>
        </w:rPr>
        <w:t xml:space="preserve">• </w:t>
      </w:r>
      <w:proofErr w:type="spellStart"/>
      <w:r w:rsidRPr="009179F6">
        <w:rPr>
          <w:rFonts w:ascii="Aptos" w:hAnsi="Aptos"/>
        </w:rPr>
        <w:t>Journalisation</w:t>
      </w:r>
      <w:proofErr w:type="spellEnd"/>
      <w:r w:rsidRPr="009179F6">
        <w:rPr>
          <w:rFonts w:ascii="Aptos" w:hAnsi="Aptos"/>
        </w:rPr>
        <w:t xml:space="preserve"> et </w:t>
      </w:r>
      <w:proofErr w:type="spellStart"/>
      <w:r w:rsidRPr="009179F6">
        <w:rPr>
          <w:rFonts w:ascii="Aptos" w:hAnsi="Aptos"/>
        </w:rPr>
        <w:t>traçabilité</w:t>
      </w:r>
      <w:proofErr w:type="spellEnd"/>
      <w:r w:rsidRPr="009179F6">
        <w:rPr>
          <w:rFonts w:ascii="Aptos" w:hAnsi="Aptos"/>
        </w:rPr>
        <w:t xml:space="preserve"> </w:t>
      </w:r>
    </w:p>
    <w:p w14:paraId="7DADCA09" w14:textId="0DAD2DAB" w:rsidR="00F91DDC" w:rsidRPr="009179F6" w:rsidRDefault="00000000">
      <w:pPr>
        <w:rPr>
          <w:rFonts w:ascii="Aptos" w:hAnsi="Aptos"/>
        </w:rPr>
      </w:pPr>
      <w:r w:rsidRPr="009179F6">
        <w:rPr>
          <w:rFonts w:ascii="Aptos" w:hAnsi="Aptos"/>
        </w:rPr>
        <w:t xml:space="preserve">• </w:t>
      </w:r>
      <w:proofErr w:type="spellStart"/>
      <w:r w:rsidRPr="009179F6">
        <w:rPr>
          <w:rFonts w:ascii="Aptos" w:hAnsi="Aptos"/>
        </w:rPr>
        <w:t>Masquage</w:t>
      </w:r>
      <w:proofErr w:type="spellEnd"/>
      <w:r w:rsidRPr="009179F6">
        <w:rPr>
          <w:rFonts w:ascii="Aptos" w:hAnsi="Aptos"/>
        </w:rPr>
        <w:t xml:space="preserve"> / </w:t>
      </w:r>
      <w:proofErr w:type="spellStart"/>
      <w:r w:rsidRPr="009179F6">
        <w:rPr>
          <w:rFonts w:ascii="Aptos" w:hAnsi="Aptos"/>
        </w:rPr>
        <w:t>pseudonymisation</w:t>
      </w:r>
      <w:proofErr w:type="spellEnd"/>
    </w:p>
    <w:p w14:paraId="0F2CBCF9" w14:textId="5256DDF8" w:rsidR="00F91DDC" w:rsidRPr="009179F6" w:rsidRDefault="00000000">
      <w:pPr>
        <w:rPr>
          <w:rFonts w:ascii="Aptos" w:hAnsi="Aptos"/>
        </w:rPr>
      </w:pPr>
      <w:r w:rsidRPr="009179F6">
        <w:rPr>
          <w:rFonts w:ascii="Aptos" w:hAnsi="Aptos"/>
        </w:rPr>
        <w:t xml:space="preserve">• </w:t>
      </w:r>
      <w:proofErr w:type="spellStart"/>
      <w:r w:rsidRPr="009179F6">
        <w:rPr>
          <w:rFonts w:ascii="Aptos" w:hAnsi="Aptos"/>
        </w:rPr>
        <w:t>Cloisonnement</w:t>
      </w:r>
      <w:proofErr w:type="spellEnd"/>
      <w:r w:rsidRPr="009179F6">
        <w:rPr>
          <w:rFonts w:ascii="Aptos" w:hAnsi="Aptos"/>
        </w:rPr>
        <w:t xml:space="preserve"> réseau</w:t>
      </w:r>
    </w:p>
    <w:p w14:paraId="425A601E" w14:textId="14918E55" w:rsidR="00F91DDC" w:rsidRPr="009179F6" w:rsidRDefault="00000000">
      <w:pPr>
        <w:rPr>
          <w:rFonts w:ascii="Aptos" w:hAnsi="Aptos"/>
        </w:rPr>
      </w:pPr>
      <w:r w:rsidRPr="009179F6">
        <w:rPr>
          <w:rFonts w:ascii="Aptos" w:hAnsi="Aptos"/>
        </w:rPr>
        <w:t xml:space="preserve">• </w:t>
      </w:r>
      <w:proofErr w:type="spellStart"/>
      <w:r w:rsidRPr="009179F6">
        <w:rPr>
          <w:rFonts w:ascii="Aptos" w:hAnsi="Aptos"/>
        </w:rPr>
        <w:t>Sauvegarde</w:t>
      </w:r>
      <w:proofErr w:type="spellEnd"/>
      <w:r w:rsidRPr="009179F6">
        <w:rPr>
          <w:rFonts w:ascii="Aptos" w:hAnsi="Aptos"/>
        </w:rPr>
        <w:t xml:space="preserve"> et reprise </w:t>
      </w:r>
    </w:p>
    <w:p w14:paraId="20263990" w14:textId="12DE50BD" w:rsidR="00F91DDC" w:rsidRDefault="00000000">
      <w:pPr>
        <w:pStyle w:val="Titre2"/>
        <w:rPr>
          <w:rFonts w:ascii="Aptos" w:hAnsi="Aptos"/>
        </w:rPr>
      </w:pPr>
      <w:proofErr w:type="spellStart"/>
      <w:r w:rsidRPr="009179F6">
        <w:rPr>
          <w:rFonts w:ascii="Aptos" w:hAnsi="Aptos"/>
        </w:rPr>
        <w:lastRenderedPageBreak/>
        <w:t>Mesures</w:t>
      </w:r>
      <w:proofErr w:type="spellEnd"/>
      <w:r w:rsidRPr="009179F6">
        <w:rPr>
          <w:rFonts w:ascii="Aptos" w:hAnsi="Aptos"/>
        </w:rPr>
        <w:t xml:space="preserve"> par couche (OLTP / OLAP / NoSQL)</w:t>
      </w:r>
    </w:p>
    <w:p w14:paraId="4B4F9D9D" w14:textId="77777777" w:rsidR="00A66F98" w:rsidRPr="00A66F98" w:rsidRDefault="00A66F98" w:rsidP="00A66F98"/>
    <w:p w14:paraId="757B1AE8" w14:textId="5181AD66" w:rsidR="00F91DDC" w:rsidRDefault="00000000">
      <w:pPr>
        <w:rPr>
          <w:rFonts w:ascii="Aptos" w:hAnsi="Aptos"/>
        </w:rPr>
      </w:pPr>
      <w:r w:rsidRPr="009179F6">
        <w:rPr>
          <w:rFonts w:ascii="Aptos" w:hAnsi="Aptos"/>
        </w:rPr>
        <w:t xml:space="preserve">OLTP (PostgreSQL / </w:t>
      </w:r>
      <w:proofErr w:type="spellStart"/>
      <w:r w:rsidRPr="009179F6">
        <w:rPr>
          <w:rFonts w:ascii="Aptos" w:hAnsi="Aptos"/>
        </w:rPr>
        <w:t>NeonDB</w:t>
      </w:r>
      <w:proofErr w:type="spellEnd"/>
      <w:r w:rsidRPr="009179F6">
        <w:rPr>
          <w:rFonts w:ascii="Aptos" w:hAnsi="Aptos"/>
        </w:rPr>
        <w:t>)</w:t>
      </w:r>
    </w:p>
    <w:p w14:paraId="7C53937F" w14:textId="77777777" w:rsidR="00A66F98" w:rsidRDefault="00000000">
      <w:pPr>
        <w:rPr>
          <w:rFonts w:ascii="Aptos" w:hAnsi="Aptos"/>
        </w:rPr>
      </w:pPr>
      <w:r w:rsidRPr="009179F6">
        <w:rPr>
          <w:rFonts w:ascii="Aptos" w:hAnsi="Aptos"/>
        </w:rPr>
        <w:t xml:space="preserve">• Stockage transactionnel chiffré au repos (AES-256). </w:t>
      </w:r>
    </w:p>
    <w:p w14:paraId="31D373CE" w14:textId="180E6886" w:rsidR="00A66F98" w:rsidRDefault="00000000">
      <w:pPr>
        <w:rPr>
          <w:rFonts w:ascii="Aptos" w:hAnsi="Aptos"/>
        </w:rPr>
      </w:pPr>
      <w:r w:rsidRPr="009179F6">
        <w:rPr>
          <w:rFonts w:ascii="Aptos" w:hAnsi="Aptos"/>
        </w:rPr>
        <w:t xml:space="preserve">• </w:t>
      </w:r>
      <w:proofErr w:type="spellStart"/>
      <w:r w:rsidRPr="009179F6">
        <w:rPr>
          <w:rFonts w:ascii="Aptos" w:hAnsi="Aptos"/>
        </w:rPr>
        <w:t>Masquage</w:t>
      </w:r>
      <w:proofErr w:type="spellEnd"/>
      <w:r w:rsidRPr="009179F6">
        <w:rPr>
          <w:rFonts w:ascii="Aptos" w:hAnsi="Aptos"/>
        </w:rPr>
        <w:t xml:space="preserve"> sur les champs </w:t>
      </w:r>
      <w:proofErr w:type="spellStart"/>
      <w:r w:rsidRPr="009179F6">
        <w:rPr>
          <w:rFonts w:ascii="Aptos" w:hAnsi="Aptos"/>
        </w:rPr>
        <w:t>sensibles</w:t>
      </w:r>
      <w:proofErr w:type="spellEnd"/>
      <w:r w:rsidRPr="009179F6">
        <w:rPr>
          <w:rFonts w:ascii="Aptos" w:hAnsi="Aptos"/>
        </w:rPr>
        <w:t xml:space="preserve"> (email, carte). </w:t>
      </w:r>
    </w:p>
    <w:p w14:paraId="758EB47D" w14:textId="77777777" w:rsidR="00A66F98" w:rsidRDefault="00000000">
      <w:pPr>
        <w:rPr>
          <w:rFonts w:ascii="Aptos" w:hAnsi="Aptos"/>
        </w:rPr>
      </w:pPr>
      <w:r w:rsidRPr="009179F6">
        <w:rPr>
          <w:rFonts w:ascii="Aptos" w:hAnsi="Aptos"/>
        </w:rPr>
        <w:t xml:space="preserve">• Audit </w:t>
      </w:r>
      <w:proofErr w:type="spellStart"/>
      <w:r w:rsidRPr="009179F6">
        <w:rPr>
          <w:rFonts w:ascii="Aptos" w:hAnsi="Aptos"/>
        </w:rPr>
        <w:t>automatique</w:t>
      </w:r>
      <w:proofErr w:type="spellEnd"/>
      <w:r w:rsidRPr="009179F6">
        <w:rPr>
          <w:rFonts w:ascii="Aptos" w:hAnsi="Aptos"/>
        </w:rPr>
        <w:t xml:space="preserve"> des </w:t>
      </w:r>
      <w:proofErr w:type="spellStart"/>
      <w:r w:rsidRPr="009179F6">
        <w:rPr>
          <w:rFonts w:ascii="Aptos" w:hAnsi="Aptos"/>
        </w:rPr>
        <w:t>opérations</w:t>
      </w:r>
      <w:proofErr w:type="spellEnd"/>
      <w:r w:rsidRPr="009179F6">
        <w:rPr>
          <w:rFonts w:ascii="Aptos" w:hAnsi="Aptos"/>
        </w:rPr>
        <w:t xml:space="preserve"> d’écriture. </w:t>
      </w:r>
    </w:p>
    <w:p w14:paraId="19B55206" w14:textId="77777777" w:rsidR="00A66F98" w:rsidRDefault="00A66F98">
      <w:pPr>
        <w:rPr>
          <w:rFonts w:ascii="Aptos" w:hAnsi="Aptos"/>
        </w:rPr>
      </w:pPr>
    </w:p>
    <w:p w14:paraId="174E7186" w14:textId="2FAE0A74" w:rsidR="00F91DDC" w:rsidRPr="009179F6" w:rsidRDefault="00000000">
      <w:pPr>
        <w:rPr>
          <w:rFonts w:ascii="Aptos" w:hAnsi="Aptos"/>
        </w:rPr>
      </w:pPr>
      <w:r w:rsidRPr="009179F6">
        <w:rPr>
          <w:rFonts w:ascii="Aptos" w:hAnsi="Aptos"/>
        </w:rPr>
        <w:t>OLAP (Data Warehouse PostgreSQL-DW)</w:t>
      </w:r>
    </w:p>
    <w:p w14:paraId="52E9AF85" w14:textId="77777777" w:rsidR="00A66F98" w:rsidRDefault="00000000">
      <w:pPr>
        <w:rPr>
          <w:rFonts w:ascii="Aptos" w:hAnsi="Aptos"/>
        </w:rPr>
      </w:pPr>
      <w:r w:rsidRPr="009179F6">
        <w:rPr>
          <w:rFonts w:ascii="Aptos" w:hAnsi="Aptos"/>
        </w:rPr>
        <w:t xml:space="preserve">• Données pseudonymisées avant ingestion. </w:t>
      </w:r>
    </w:p>
    <w:p w14:paraId="08105466" w14:textId="77777777" w:rsidR="00A66F98" w:rsidRDefault="00000000">
      <w:pPr>
        <w:rPr>
          <w:rFonts w:ascii="Aptos" w:hAnsi="Aptos"/>
        </w:rPr>
      </w:pPr>
      <w:r w:rsidRPr="009179F6">
        <w:rPr>
          <w:rFonts w:ascii="Aptos" w:hAnsi="Aptos"/>
        </w:rPr>
        <w:t xml:space="preserve">• </w:t>
      </w:r>
      <w:proofErr w:type="spellStart"/>
      <w:r w:rsidRPr="009179F6">
        <w:rPr>
          <w:rFonts w:ascii="Aptos" w:hAnsi="Aptos"/>
        </w:rPr>
        <w:t>Accès</w:t>
      </w:r>
      <w:proofErr w:type="spellEnd"/>
      <w:r w:rsidRPr="009179F6">
        <w:rPr>
          <w:rFonts w:ascii="Aptos" w:hAnsi="Aptos"/>
        </w:rPr>
        <w:t xml:space="preserve"> </w:t>
      </w:r>
      <w:proofErr w:type="spellStart"/>
      <w:r w:rsidRPr="009179F6">
        <w:rPr>
          <w:rFonts w:ascii="Aptos" w:hAnsi="Aptos"/>
        </w:rPr>
        <w:t>en</w:t>
      </w:r>
      <w:proofErr w:type="spellEnd"/>
      <w:r w:rsidRPr="009179F6">
        <w:rPr>
          <w:rFonts w:ascii="Aptos" w:hAnsi="Aptos"/>
        </w:rPr>
        <w:t xml:space="preserve"> lecture </w:t>
      </w:r>
      <w:proofErr w:type="spellStart"/>
      <w:r w:rsidRPr="009179F6">
        <w:rPr>
          <w:rFonts w:ascii="Aptos" w:hAnsi="Aptos"/>
        </w:rPr>
        <w:t>seule</w:t>
      </w:r>
      <w:proofErr w:type="spellEnd"/>
      <w:r w:rsidRPr="009179F6">
        <w:rPr>
          <w:rFonts w:ascii="Aptos" w:hAnsi="Aptos"/>
        </w:rPr>
        <w:t xml:space="preserve"> pour les analystes. </w:t>
      </w:r>
    </w:p>
    <w:p w14:paraId="3765ED0F" w14:textId="75829116" w:rsidR="00F91DDC" w:rsidRDefault="00000000">
      <w:pPr>
        <w:rPr>
          <w:rFonts w:ascii="Aptos" w:hAnsi="Aptos"/>
        </w:rPr>
      </w:pPr>
      <w:r w:rsidRPr="009179F6">
        <w:rPr>
          <w:rFonts w:ascii="Aptos" w:hAnsi="Aptos"/>
        </w:rPr>
        <w:t xml:space="preserve">• Sauvegarde quotidienne sur stockage chiffré (S3 ou équivalent). </w:t>
      </w:r>
    </w:p>
    <w:p w14:paraId="32714991" w14:textId="77777777" w:rsidR="00A66F98" w:rsidRPr="009179F6" w:rsidRDefault="00A66F98">
      <w:pPr>
        <w:rPr>
          <w:rFonts w:ascii="Aptos" w:hAnsi="Aptos"/>
        </w:rPr>
      </w:pPr>
    </w:p>
    <w:p w14:paraId="5C4427F2" w14:textId="4DB64C2B" w:rsidR="00F91DDC" w:rsidRPr="009179F6" w:rsidRDefault="00000000">
      <w:pPr>
        <w:rPr>
          <w:rFonts w:ascii="Aptos" w:hAnsi="Aptos"/>
        </w:rPr>
      </w:pPr>
      <w:r w:rsidRPr="009179F6">
        <w:rPr>
          <w:rFonts w:ascii="Aptos" w:hAnsi="Aptos"/>
        </w:rPr>
        <w:t>NoSQL (MongoDB)</w:t>
      </w:r>
    </w:p>
    <w:p w14:paraId="1C32CF09" w14:textId="643D3B79" w:rsidR="00A66F98" w:rsidRDefault="00000000">
      <w:pPr>
        <w:rPr>
          <w:rFonts w:ascii="Aptos" w:hAnsi="Aptos"/>
        </w:rPr>
      </w:pPr>
      <w:r w:rsidRPr="009179F6">
        <w:rPr>
          <w:rFonts w:ascii="Aptos" w:hAnsi="Aptos"/>
        </w:rPr>
        <w:t>• Stockage JSON</w:t>
      </w:r>
    </w:p>
    <w:p w14:paraId="679BD6C5" w14:textId="77777777" w:rsidR="00A66F98" w:rsidRDefault="00000000">
      <w:pPr>
        <w:rPr>
          <w:rFonts w:ascii="Aptos" w:hAnsi="Aptos"/>
        </w:rPr>
      </w:pPr>
      <w:r w:rsidRPr="009179F6">
        <w:rPr>
          <w:rFonts w:ascii="Aptos" w:hAnsi="Aptos"/>
        </w:rPr>
        <w:t xml:space="preserve"> • Chiffrement sur toutes les connexions. </w:t>
      </w:r>
    </w:p>
    <w:p w14:paraId="3DBD6467" w14:textId="127C12FD" w:rsidR="00F91DDC" w:rsidRDefault="00000000">
      <w:pPr>
        <w:rPr>
          <w:rFonts w:ascii="Aptos" w:hAnsi="Aptos"/>
        </w:rPr>
      </w:pPr>
      <w:r w:rsidRPr="009179F6">
        <w:rPr>
          <w:rFonts w:ascii="Aptos" w:hAnsi="Aptos"/>
        </w:rPr>
        <w:t xml:space="preserve">• Rotation des </w:t>
      </w:r>
      <w:proofErr w:type="spellStart"/>
      <w:r w:rsidRPr="009179F6">
        <w:rPr>
          <w:rFonts w:ascii="Aptos" w:hAnsi="Aptos"/>
        </w:rPr>
        <w:t>clés</w:t>
      </w:r>
      <w:proofErr w:type="spellEnd"/>
      <w:r w:rsidRPr="009179F6">
        <w:rPr>
          <w:rFonts w:ascii="Aptos" w:hAnsi="Aptos"/>
        </w:rPr>
        <w:t xml:space="preserve"> et logs d’accès sur `clickstream_events` et `fraud_features`. </w:t>
      </w:r>
    </w:p>
    <w:p w14:paraId="5DCA98BE" w14:textId="77777777" w:rsidR="00A66F98" w:rsidRDefault="00A66F98">
      <w:pPr>
        <w:rPr>
          <w:rFonts w:ascii="Aptos" w:hAnsi="Aptos"/>
        </w:rPr>
      </w:pPr>
    </w:p>
    <w:p w14:paraId="3E9C98CC" w14:textId="77777777" w:rsidR="00A66F98" w:rsidRDefault="00A66F98">
      <w:pPr>
        <w:rPr>
          <w:rFonts w:ascii="Aptos" w:hAnsi="Aptos"/>
        </w:rPr>
      </w:pPr>
    </w:p>
    <w:p w14:paraId="1630138B" w14:textId="77777777" w:rsidR="00A66F98" w:rsidRDefault="00A66F98">
      <w:pPr>
        <w:rPr>
          <w:rFonts w:ascii="Aptos" w:hAnsi="Aptos"/>
        </w:rPr>
      </w:pPr>
    </w:p>
    <w:p w14:paraId="07865441" w14:textId="77777777" w:rsidR="00A66F98" w:rsidRDefault="00A66F98">
      <w:pPr>
        <w:rPr>
          <w:rFonts w:ascii="Aptos" w:hAnsi="Aptos"/>
        </w:rPr>
      </w:pPr>
    </w:p>
    <w:p w14:paraId="0620548D" w14:textId="77777777" w:rsidR="00A66F98" w:rsidRDefault="00A66F98">
      <w:pPr>
        <w:rPr>
          <w:rFonts w:ascii="Aptos" w:hAnsi="Aptos"/>
        </w:rPr>
      </w:pPr>
    </w:p>
    <w:p w14:paraId="549D64B7" w14:textId="77777777" w:rsidR="00A66F98" w:rsidRDefault="00A66F98">
      <w:pPr>
        <w:rPr>
          <w:rFonts w:ascii="Aptos" w:hAnsi="Aptos"/>
        </w:rPr>
      </w:pPr>
    </w:p>
    <w:p w14:paraId="35406287" w14:textId="77777777" w:rsidR="00A66F98" w:rsidRDefault="00A66F98">
      <w:pPr>
        <w:rPr>
          <w:rFonts w:ascii="Aptos" w:hAnsi="Aptos"/>
        </w:rPr>
      </w:pPr>
    </w:p>
    <w:p w14:paraId="512F5285" w14:textId="77777777" w:rsidR="00A66F98" w:rsidRDefault="00A66F98">
      <w:pPr>
        <w:rPr>
          <w:rFonts w:ascii="Aptos" w:hAnsi="Aptos"/>
        </w:rPr>
      </w:pPr>
    </w:p>
    <w:p w14:paraId="3042E6DC" w14:textId="77777777" w:rsidR="00A66F98" w:rsidRDefault="00A66F98">
      <w:pPr>
        <w:rPr>
          <w:rFonts w:ascii="Aptos" w:hAnsi="Aptos"/>
        </w:rPr>
      </w:pPr>
    </w:p>
    <w:p w14:paraId="2B12630A" w14:textId="77777777" w:rsidR="00A66F98" w:rsidRPr="009179F6" w:rsidRDefault="00A66F98">
      <w:pPr>
        <w:rPr>
          <w:rFonts w:ascii="Aptos" w:hAnsi="Aptos"/>
        </w:rPr>
      </w:pPr>
    </w:p>
    <w:p w14:paraId="25C19611" w14:textId="31772E84" w:rsidR="00F91DDC" w:rsidRDefault="00000000">
      <w:pPr>
        <w:pStyle w:val="Titre2"/>
        <w:rPr>
          <w:rFonts w:ascii="Aptos" w:hAnsi="Aptos"/>
        </w:rPr>
      </w:pPr>
      <w:proofErr w:type="spellStart"/>
      <w:r w:rsidRPr="009179F6">
        <w:rPr>
          <w:rFonts w:ascii="Aptos" w:hAnsi="Aptos"/>
        </w:rPr>
        <w:lastRenderedPageBreak/>
        <w:t>Conformité</w:t>
      </w:r>
      <w:proofErr w:type="spellEnd"/>
      <w:r w:rsidRPr="009179F6">
        <w:rPr>
          <w:rFonts w:ascii="Aptos" w:hAnsi="Aptos"/>
        </w:rPr>
        <w:t xml:space="preserve"> </w:t>
      </w:r>
      <w:proofErr w:type="spellStart"/>
      <w:r w:rsidRPr="009179F6">
        <w:rPr>
          <w:rFonts w:ascii="Aptos" w:hAnsi="Aptos"/>
        </w:rPr>
        <w:t>réglementaire</w:t>
      </w:r>
      <w:proofErr w:type="spellEnd"/>
    </w:p>
    <w:p w14:paraId="4DF8D2D5" w14:textId="77777777" w:rsidR="00A66F98" w:rsidRPr="00A66F98" w:rsidRDefault="00A66F98" w:rsidP="00A66F9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F91DDC" w:rsidRPr="009179F6" w14:paraId="569A7C28" w14:textId="77777777" w:rsidTr="00A66F98">
        <w:tc>
          <w:tcPr>
            <w:tcW w:w="2880" w:type="dxa"/>
            <w:shd w:val="clear" w:color="auto" w:fill="D9D9D9" w:themeFill="background1" w:themeFillShade="D9"/>
          </w:tcPr>
          <w:p w14:paraId="0EA6CB11" w14:textId="77777777" w:rsidR="00F91DDC" w:rsidRPr="00A66F98" w:rsidRDefault="00000000" w:rsidP="00A66F98">
            <w:pPr>
              <w:jc w:val="center"/>
              <w:rPr>
                <w:rFonts w:ascii="Aptos" w:hAnsi="Aptos"/>
                <w:b/>
                <w:bCs/>
              </w:rPr>
            </w:pPr>
            <w:r w:rsidRPr="00A66F98">
              <w:rPr>
                <w:rFonts w:ascii="Aptos" w:hAnsi="Aptos"/>
                <w:b/>
                <w:bCs/>
              </w:rPr>
              <w:t>Norme</w:t>
            </w:r>
          </w:p>
        </w:tc>
        <w:tc>
          <w:tcPr>
            <w:tcW w:w="2880" w:type="dxa"/>
            <w:shd w:val="clear" w:color="auto" w:fill="D9D9D9" w:themeFill="background1" w:themeFillShade="D9"/>
          </w:tcPr>
          <w:p w14:paraId="2FC90A31" w14:textId="77777777" w:rsidR="00F91DDC" w:rsidRPr="00A66F98" w:rsidRDefault="00000000" w:rsidP="00A66F98">
            <w:pPr>
              <w:jc w:val="center"/>
              <w:rPr>
                <w:rFonts w:ascii="Aptos" w:hAnsi="Aptos"/>
                <w:b/>
                <w:bCs/>
              </w:rPr>
            </w:pPr>
            <w:r w:rsidRPr="00A66F98">
              <w:rPr>
                <w:rFonts w:ascii="Aptos" w:hAnsi="Aptos"/>
                <w:b/>
                <w:bCs/>
              </w:rPr>
              <w:t>Exigence principale</w:t>
            </w:r>
          </w:p>
        </w:tc>
        <w:tc>
          <w:tcPr>
            <w:tcW w:w="2880" w:type="dxa"/>
            <w:shd w:val="clear" w:color="auto" w:fill="D9D9D9" w:themeFill="background1" w:themeFillShade="D9"/>
          </w:tcPr>
          <w:p w14:paraId="4E98CA6C" w14:textId="77777777" w:rsidR="00F91DDC" w:rsidRPr="00A66F98" w:rsidRDefault="00000000" w:rsidP="00A66F98">
            <w:pPr>
              <w:jc w:val="center"/>
              <w:rPr>
                <w:rFonts w:ascii="Aptos" w:hAnsi="Aptos"/>
                <w:b/>
                <w:bCs/>
              </w:rPr>
            </w:pPr>
            <w:r w:rsidRPr="00A66F98">
              <w:rPr>
                <w:rFonts w:ascii="Aptos" w:hAnsi="Aptos"/>
                <w:b/>
                <w:bCs/>
              </w:rPr>
              <w:t>Mesure mise en œuvre</w:t>
            </w:r>
          </w:p>
        </w:tc>
      </w:tr>
      <w:tr w:rsidR="00F91DDC" w:rsidRPr="009179F6" w14:paraId="109D0E37" w14:textId="77777777" w:rsidTr="00A66F98">
        <w:tc>
          <w:tcPr>
            <w:tcW w:w="2880" w:type="dxa"/>
          </w:tcPr>
          <w:p w14:paraId="7F99EC16" w14:textId="77777777" w:rsidR="00F91DDC" w:rsidRPr="009179F6" w:rsidRDefault="00000000">
            <w:pPr>
              <w:rPr>
                <w:rFonts w:ascii="Aptos" w:hAnsi="Aptos"/>
              </w:rPr>
            </w:pPr>
            <w:r w:rsidRPr="009179F6">
              <w:rPr>
                <w:rFonts w:ascii="Aptos" w:hAnsi="Aptos"/>
              </w:rPr>
              <w:t>RGPD (UE)</w:t>
            </w:r>
          </w:p>
        </w:tc>
        <w:tc>
          <w:tcPr>
            <w:tcW w:w="2880" w:type="dxa"/>
          </w:tcPr>
          <w:p w14:paraId="4F02F4DD" w14:textId="77777777" w:rsidR="00F91DDC" w:rsidRPr="009179F6" w:rsidRDefault="00000000">
            <w:pPr>
              <w:rPr>
                <w:rFonts w:ascii="Aptos" w:hAnsi="Aptos"/>
              </w:rPr>
            </w:pPr>
            <w:r w:rsidRPr="009179F6">
              <w:rPr>
                <w:rFonts w:ascii="Aptos" w:hAnsi="Aptos"/>
              </w:rPr>
              <w:t>Protection des données personnelles</w:t>
            </w:r>
          </w:p>
        </w:tc>
        <w:tc>
          <w:tcPr>
            <w:tcW w:w="2880" w:type="dxa"/>
          </w:tcPr>
          <w:p w14:paraId="3F789947" w14:textId="77777777" w:rsidR="00F91DDC" w:rsidRPr="009179F6" w:rsidRDefault="00000000">
            <w:pPr>
              <w:rPr>
                <w:rFonts w:ascii="Aptos" w:hAnsi="Aptos"/>
              </w:rPr>
            </w:pPr>
            <w:r w:rsidRPr="009179F6">
              <w:rPr>
                <w:rFonts w:ascii="Aptos" w:hAnsi="Aptos"/>
              </w:rPr>
              <w:t>Pseudonymisation, consentement, droit à l’oubli</w:t>
            </w:r>
          </w:p>
        </w:tc>
      </w:tr>
      <w:tr w:rsidR="00F91DDC" w:rsidRPr="009179F6" w14:paraId="3143D001" w14:textId="77777777" w:rsidTr="00A66F98">
        <w:tc>
          <w:tcPr>
            <w:tcW w:w="2880" w:type="dxa"/>
          </w:tcPr>
          <w:p w14:paraId="74370A27" w14:textId="77777777" w:rsidR="00F91DDC" w:rsidRPr="009179F6" w:rsidRDefault="00000000">
            <w:pPr>
              <w:rPr>
                <w:rFonts w:ascii="Aptos" w:hAnsi="Aptos"/>
              </w:rPr>
            </w:pPr>
            <w:r w:rsidRPr="009179F6">
              <w:rPr>
                <w:rFonts w:ascii="Aptos" w:hAnsi="Aptos"/>
              </w:rPr>
              <w:t>PCI-DSS</w:t>
            </w:r>
          </w:p>
        </w:tc>
        <w:tc>
          <w:tcPr>
            <w:tcW w:w="2880" w:type="dxa"/>
          </w:tcPr>
          <w:p w14:paraId="7E8D6084" w14:textId="77777777" w:rsidR="00F91DDC" w:rsidRPr="009179F6" w:rsidRDefault="00000000">
            <w:pPr>
              <w:rPr>
                <w:rFonts w:ascii="Aptos" w:hAnsi="Aptos"/>
              </w:rPr>
            </w:pPr>
            <w:r w:rsidRPr="009179F6">
              <w:rPr>
                <w:rFonts w:ascii="Aptos" w:hAnsi="Aptos"/>
              </w:rPr>
              <w:t>Protection des données de paiement</w:t>
            </w:r>
          </w:p>
        </w:tc>
        <w:tc>
          <w:tcPr>
            <w:tcW w:w="2880" w:type="dxa"/>
          </w:tcPr>
          <w:p w14:paraId="10BCACF4" w14:textId="77777777" w:rsidR="00F91DDC" w:rsidRPr="009179F6" w:rsidRDefault="00000000">
            <w:pPr>
              <w:rPr>
                <w:rFonts w:ascii="Aptos" w:hAnsi="Aptos"/>
              </w:rPr>
            </w:pPr>
            <w:r w:rsidRPr="009179F6">
              <w:rPr>
                <w:rFonts w:ascii="Aptos" w:hAnsi="Aptos"/>
              </w:rPr>
              <w:t>Chiffrement AES, segmentation réseau, logs d’audit</w:t>
            </w:r>
          </w:p>
        </w:tc>
      </w:tr>
      <w:tr w:rsidR="00F91DDC" w:rsidRPr="009179F6" w14:paraId="7AE2936A" w14:textId="77777777" w:rsidTr="00A66F98">
        <w:tc>
          <w:tcPr>
            <w:tcW w:w="2880" w:type="dxa"/>
          </w:tcPr>
          <w:p w14:paraId="118F7528" w14:textId="77777777" w:rsidR="00F91DDC" w:rsidRPr="009179F6" w:rsidRDefault="00000000">
            <w:pPr>
              <w:rPr>
                <w:rFonts w:ascii="Aptos" w:hAnsi="Aptos"/>
              </w:rPr>
            </w:pPr>
            <w:r w:rsidRPr="009179F6">
              <w:rPr>
                <w:rFonts w:ascii="Aptos" w:hAnsi="Aptos"/>
              </w:rPr>
              <w:t>CCPA (USA)</w:t>
            </w:r>
          </w:p>
        </w:tc>
        <w:tc>
          <w:tcPr>
            <w:tcW w:w="2880" w:type="dxa"/>
          </w:tcPr>
          <w:p w14:paraId="478E3B40" w14:textId="77777777" w:rsidR="00F91DDC" w:rsidRPr="009179F6" w:rsidRDefault="00000000">
            <w:pPr>
              <w:rPr>
                <w:rFonts w:ascii="Aptos" w:hAnsi="Aptos"/>
              </w:rPr>
            </w:pPr>
            <w:r w:rsidRPr="009179F6">
              <w:rPr>
                <w:rFonts w:ascii="Aptos" w:hAnsi="Aptos"/>
              </w:rPr>
              <w:t>Droits d’accès et suppression client</w:t>
            </w:r>
          </w:p>
        </w:tc>
        <w:tc>
          <w:tcPr>
            <w:tcW w:w="2880" w:type="dxa"/>
          </w:tcPr>
          <w:p w14:paraId="3683D72C" w14:textId="77777777" w:rsidR="00F91DDC" w:rsidRPr="009179F6" w:rsidRDefault="00000000">
            <w:pPr>
              <w:rPr>
                <w:rFonts w:ascii="Aptos" w:hAnsi="Aptos"/>
              </w:rPr>
            </w:pPr>
            <w:r w:rsidRPr="009179F6">
              <w:rPr>
                <w:rFonts w:ascii="Aptos" w:hAnsi="Aptos"/>
              </w:rPr>
              <w:t>API interne de gestion des droits et effacement</w:t>
            </w:r>
          </w:p>
        </w:tc>
      </w:tr>
    </w:tbl>
    <w:p w14:paraId="49E9C56B" w14:textId="77777777" w:rsidR="00A66F98" w:rsidRDefault="00A66F98">
      <w:pPr>
        <w:pStyle w:val="Titre2"/>
        <w:rPr>
          <w:rFonts w:ascii="Aptos" w:hAnsi="Aptos"/>
        </w:rPr>
      </w:pPr>
    </w:p>
    <w:p w14:paraId="613E40F1" w14:textId="0BC61A40" w:rsidR="00F91DDC" w:rsidRDefault="00000000">
      <w:pPr>
        <w:pStyle w:val="Titre2"/>
        <w:rPr>
          <w:rFonts w:ascii="Aptos" w:hAnsi="Aptos"/>
        </w:rPr>
      </w:pPr>
      <w:proofErr w:type="spellStart"/>
      <w:r w:rsidRPr="009179F6">
        <w:rPr>
          <w:rFonts w:ascii="Aptos" w:hAnsi="Aptos"/>
        </w:rPr>
        <w:t>Bonnes</w:t>
      </w:r>
      <w:proofErr w:type="spellEnd"/>
      <w:r w:rsidRPr="009179F6">
        <w:rPr>
          <w:rFonts w:ascii="Aptos" w:hAnsi="Aptos"/>
        </w:rPr>
        <w:t xml:space="preserve"> pratiques et </w:t>
      </w:r>
      <w:proofErr w:type="spellStart"/>
      <w:r w:rsidRPr="009179F6">
        <w:rPr>
          <w:rFonts w:ascii="Aptos" w:hAnsi="Aptos"/>
        </w:rPr>
        <w:t>gouvernance</w:t>
      </w:r>
      <w:proofErr w:type="spellEnd"/>
    </w:p>
    <w:p w14:paraId="591D8F6E" w14:textId="77777777" w:rsidR="00A66F98" w:rsidRPr="00A66F98" w:rsidRDefault="00A66F98" w:rsidP="00A66F98"/>
    <w:p w14:paraId="2C4E4C12" w14:textId="757DDC94" w:rsidR="00F91DDC" w:rsidRPr="009179F6" w:rsidRDefault="00000000">
      <w:pPr>
        <w:rPr>
          <w:rFonts w:ascii="Aptos" w:hAnsi="Aptos"/>
        </w:rPr>
      </w:pPr>
      <w:r w:rsidRPr="009179F6">
        <w:rPr>
          <w:rFonts w:ascii="Aptos" w:hAnsi="Aptos"/>
        </w:rPr>
        <w:t xml:space="preserve">• Rotation des </w:t>
      </w:r>
      <w:proofErr w:type="spellStart"/>
      <w:r w:rsidRPr="009179F6">
        <w:rPr>
          <w:rFonts w:ascii="Aptos" w:hAnsi="Aptos"/>
        </w:rPr>
        <w:t>clés</w:t>
      </w:r>
      <w:proofErr w:type="spellEnd"/>
      <w:r w:rsidRPr="009179F6">
        <w:rPr>
          <w:rFonts w:ascii="Aptos" w:hAnsi="Aptos"/>
        </w:rPr>
        <w:t xml:space="preserve"> de </w:t>
      </w:r>
      <w:proofErr w:type="spellStart"/>
      <w:r w:rsidRPr="009179F6">
        <w:rPr>
          <w:rFonts w:ascii="Aptos" w:hAnsi="Aptos"/>
        </w:rPr>
        <w:t>chiffrement</w:t>
      </w:r>
      <w:proofErr w:type="spellEnd"/>
      <w:r w:rsidRPr="009179F6">
        <w:rPr>
          <w:rFonts w:ascii="Aptos" w:hAnsi="Aptos"/>
        </w:rPr>
        <w:t xml:space="preserve"> </w:t>
      </w:r>
      <w:proofErr w:type="spellStart"/>
      <w:r w:rsidRPr="009179F6">
        <w:rPr>
          <w:rFonts w:ascii="Aptos" w:hAnsi="Aptos"/>
        </w:rPr>
        <w:t>tous</w:t>
      </w:r>
      <w:proofErr w:type="spellEnd"/>
      <w:r w:rsidRPr="009179F6">
        <w:rPr>
          <w:rFonts w:ascii="Aptos" w:hAnsi="Aptos"/>
        </w:rPr>
        <w:t xml:space="preserve"> les 90 jours.</w:t>
      </w:r>
      <w:r w:rsidRPr="009179F6">
        <w:rPr>
          <w:rFonts w:ascii="Aptos" w:hAnsi="Aptos"/>
        </w:rPr>
        <w:br/>
        <w:t xml:space="preserve">• MFA </w:t>
      </w:r>
      <w:proofErr w:type="spellStart"/>
      <w:r w:rsidRPr="009179F6">
        <w:rPr>
          <w:rFonts w:ascii="Aptos" w:hAnsi="Aptos"/>
        </w:rPr>
        <w:t>obligatoire</w:t>
      </w:r>
      <w:proofErr w:type="spellEnd"/>
      <w:r w:rsidRPr="009179F6">
        <w:rPr>
          <w:rFonts w:ascii="Aptos" w:hAnsi="Aptos"/>
        </w:rPr>
        <w:t xml:space="preserve"> pour les comptes administrateurs.</w:t>
      </w:r>
      <w:r w:rsidRPr="009179F6">
        <w:rPr>
          <w:rFonts w:ascii="Aptos" w:hAnsi="Aptos"/>
        </w:rPr>
        <w:br/>
        <w:t xml:space="preserve">• Politique de mots de passe forts (12+ </w:t>
      </w:r>
      <w:proofErr w:type="spellStart"/>
      <w:r w:rsidRPr="009179F6">
        <w:rPr>
          <w:rFonts w:ascii="Aptos" w:hAnsi="Aptos"/>
        </w:rPr>
        <w:t>caractères</w:t>
      </w:r>
      <w:proofErr w:type="spellEnd"/>
      <w:r w:rsidRPr="009179F6">
        <w:rPr>
          <w:rFonts w:ascii="Aptos" w:hAnsi="Aptos"/>
        </w:rPr>
        <w:t>, rotation semestrielle).</w:t>
      </w:r>
      <w:r w:rsidRPr="009179F6">
        <w:rPr>
          <w:rFonts w:ascii="Aptos" w:hAnsi="Aptos"/>
        </w:rPr>
        <w:br/>
        <w:t xml:space="preserve">• DPO (Data Protection Officer) </w:t>
      </w:r>
      <w:proofErr w:type="spellStart"/>
      <w:r w:rsidRPr="009179F6">
        <w:rPr>
          <w:rFonts w:ascii="Aptos" w:hAnsi="Aptos"/>
        </w:rPr>
        <w:t>responsable</w:t>
      </w:r>
      <w:proofErr w:type="spellEnd"/>
      <w:r w:rsidRPr="009179F6">
        <w:rPr>
          <w:rFonts w:ascii="Aptos" w:hAnsi="Aptos"/>
        </w:rPr>
        <w:t xml:space="preserve"> du </w:t>
      </w:r>
      <w:proofErr w:type="spellStart"/>
      <w:r w:rsidRPr="009179F6">
        <w:rPr>
          <w:rFonts w:ascii="Aptos" w:hAnsi="Aptos"/>
        </w:rPr>
        <w:t>suivi</w:t>
      </w:r>
      <w:proofErr w:type="spellEnd"/>
      <w:r w:rsidRPr="009179F6">
        <w:rPr>
          <w:rFonts w:ascii="Aptos" w:hAnsi="Aptos"/>
        </w:rPr>
        <w:t xml:space="preserve"> RGPD.</w:t>
      </w:r>
      <w:r w:rsidRPr="009179F6">
        <w:rPr>
          <w:rFonts w:ascii="Aptos" w:hAnsi="Aptos"/>
        </w:rPr>
        <w:br/>
        <w:t xml:space="preserve">• Revue </w:t>
      </w:r>
      <w:proofErr w:type="spellStart"/>
      <w:r w:rsidRPr="009179F6">
        <w:rPr>
          <w:rFonts w:ascii="Aptos" w:hAnsi="Aptos"/>
        </w:rPr>
        <w:t>trimestrielle</w:t>
      </w:r>
      <w:proofErr w:type="spellEnd"/>
      <w:r w:rsidRPr="009179F6">
        <w:rPr>
          <w:rFonts w:ascii="Aptos" w:hAnsi="Aptos"/>
        </w:rPr>
        <w:t xml:space="preserve"> des </w:t>
      </w:r>
      <w:proofErr w:type="spellStart"/>
      <w:r w:rsidRPr="009179F6">
        <w:rPr>
          <w:rFonts w:ascii="Aptos" w:hAnsi="Aptos"/>
        </w:rPr>
        <w:t>accès</w:t>
      </w:r>
      <w:proofErr w:type="spellEnd"/>
      <w:r w:rsidRPr="009179F6">
        <w:rPr>
          <w:rFonts w:ascii="Aptos" w:hAnsi="Aptos"/>
        </w:rPr>
        <w:t xml:space="preserve"> </w:t>
      </w:r>
      <w:proofErr w:type="spellStart"/>
      <w:r w:rsidRPr="009179F6">
        <w:rPr>
          <w:rFonts w:ascii="Aptos" w:hAnsi="Aptos"/>
        </w:rPr>
        <w:t>utilisateurs</w:t>
      </w:r>
      <w:proofErr w:type="spellEnd"/>
      <w:r w:rsidRPr="009179F6">
        <w:rPr>
          <w:rFonts w:ascii="Aptos" w:hAnsi="Aptos"/>
        </w:rPr>
        <w:t>.</w:t>
      </w:r>
      <w:r w:rsidRPr="009179F6">
        <w:rPr>
          <w:rFonts w:ascii="Aptos" w:hAnsi="Aptos"/>
        </w:rPr>
        <w:br/>
        <w:t xml:space="preserve">• Plan </w:t>
      </w:r>
      <w:proofErr w:type="spellStart"/>
      <w:r w:rsidRPr="009179F6">
        <w:rPr>
          <w:rFonts w:ascii="Aptos" w:hAnsi="Aptos"/>
        </w:rPr>
        <w:t>d’audit</w:t>
      </w:r>
      <w:proofErr w:type="spellEnd"/>
      <w:r w:rsidRPr="009179F6">
        <w:rPr>
          <w:rFonts w:ascii="Aptos" w:hAnsi="Aptos"/>
        </w:rPr>
        <w:t xml:space="preserve"> interne </w:t>
      </w:r>
      <w:proofErr w:type="spellStart"/>
      <w:r w:rsidRPr="009179F6">
        <w:rPr>
          <w:rFonts w:ascii="Aptos" w:hAnsi="Aptos"/>
        </w:rPr>
        <w:t>annuel</w:t>
      </w:r>
      <w:proofErr w:type="spellEnd"/>
      <w:r w:rsidRPr="009179F6">
        <w:rPr>
          <w:rFonts w:ascii="Aptos" w:hAnsi="Aptos"/>
        </w:rPr>
        <w:t xml:space="preserve"> (ISO 2700</w:t>
      </w:r>
      <w:r w:rsidR="00A66F98">
        <w:rPr>
          <w:rFonts w:ascii="Aptos" w:hAnsi="Aptos"/>
        </w:rPr>
        <w:t>1)</w:t>
      </w:r>
      <w:r w:rsidRPr="009179F6">
        <w:rPr>
          <w:rFonts w:ascii="Aptos" w:hAnsi="Aptos"/>
        </w:rPr>
        <w:t>.</w:t>
      </w:r>
    </w:p>
    <w:p w14:paraId="34ACE885" w14:textId="6E7B98D2" w:rsidR="00F91DDC" w:rsidRPr="009179F6" w:rsidRDefault="00F91DDC">
      <w:pPr>
        <w:rPr>
          <w:rFonts w:ascii="Aptos" w:hAnsi="Aptos"/>
        </w:rPr>
      </w:pPr>
    </w:p>
    <w:sectPr w:rsidR="00F91DDC" w:rsidRPr="009179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32196443">
    <w:abstractNumId w:val="8"/>
  </w:num>
  <w:num w:numId="2" w16cid:durableId="1839347584">
    <w:abstractNumId w:val="6"/>
  </w:num>
  <w:num w:numId="3" w16cid:durableId="177089662">
    <w:abstractNumId w:val="5"/>
  </w:num>
  <w:num w:numId="4" w16cid:durableId="962807587">
    <w:abstractNumId w:val="4"/>
  </w:num>
  <w:num w:numId="5" w16cid:durableId="885140960">
    <w:abstractNumId w:val="7"/>
  </w:num>
  <w:num w:numId="6" w16cid:durableId="810365825">
    <w:abstractNumId w:val="3"/>
  </w:num>
  <w:num w:numId="7" w16cid:durableId="674839249">
    <w:abstractNumId w:val="2"/>
  </w:num>
  <w:num w:numId="8" w16cid:durableId="1426075392">
    <w:abstractNumId w:val="1"/>
  </w:num>
  <w:num w:numId="9" w16cid:durableId="1359311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CD0"/>
    <w:rsid w:val="0015074B"/>
    <w:rsid w:val="0029639D"/>
    <w:rsid w:val="00326F90"/>
    <w:rsid w:val="007635F0"/>
    <w:rsid w:val="009179F6"/>
    <w:rsid w:val="00A66F98"/>
    <w:rsid w:val="00AA1D8D"/>
    <w:rsid w:val="00B47730"/>
    <w:rsid w:val="00CB0664"/>
    <w:rsid w:val="00F91D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ADBA4"/>
  <w14:defaultImageDpi w14:val="300"/>
  <w15:docId w15:val="{C14238C5-AF3E-4C59-98E7-36841DFFC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393</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Loic Valentini</cp:lastModifiedBy>
  <cp:revision>3</cp:revision>
  <dcterms:created xsi:type="dcterms:W3CDTF">2013-12-23T23:15:00Z</dcterms:created>
  <dcterms:modified xsi:type="dcterms:W3CDTF">2025-10-24T12:58:00Z</dcterms:modified>
  <cp:category/>
</cp:coreProperties>
</file>