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E77AB" w14:textId="6EA352DE" w:rsidR="00CC15E8" w:rsidRDefault="00CC15E8" w:rsidP="00CC15E8">
      <w:pPr>
        <w:jc w:val="center"/>
        <w:rPr>
          <w:b/>
          <w:bCs/>
          <w:sz w:val="32"/>
          <w:szCs w:val="32"/>
          <w:u w:val="single"/>
        </w:rPr>
      </w:pPr>
      <w:r w:rsidRPr="00CC15E8">
        <w:rPr>
          <w:b/>
          <w:bCs/>
          <w:sz w:val="32"/>
          <w:szCs w:val="32"/>
          <w:u w:val="single"/>
        </w:rPr>
        <w:t>Bloc 3 : pipeline IA – AIA Décembre 2025 – Loic Valentini</w:t>
      </w:r>
    </w:p>
    <w:p w14:paraId="75D73599" w14:textId="77777777" w:rsidR="00CC15E8" w:rsidRDefault="00CC15E8" w:rsidP="00CC15E8">
      <w:pPr>
        <w:rPr>
          <w:b/>
          <w:bCs/>
          <w:u w:val="single"/>
        </w:rPr>
      </w:pPr>
    </w:p>
    <w:p w14:paraId="3F43498F" w14:textId="3D9AA5E0" w:rsidR="00CC15E8" w:rsidRDefault="00CC15E8" w:rsidP="00CC15E8">
      <w:pPr>
        <w:rPr>
          <w:b/>
          <w:bCs/>
          <w:u w:val="single"/>
        </w:rPr>
      </w:pPr>
      <w:r>
        <w:rPr>
          <w:b/>
          <w:bCs/>
          <w:u w:val="single"/>
        </w:rPr>
        <w:t>Résumé du projet :</w:t>
      </w:r>
    </w:p>
    <w:p w14:paraId="2A01E272" w14:textId="77777777" w:rsidR="002023EB" w:rsidRDefault="002023EB" w:rsidP="00CC15E8">
      <w:r w:rsidRPr="002023EB">
        <w:t xml:space="preserve">Ce projet met en place un dispositif complet de détection de fraudes, capable d’identifier rapidement les transactions suspectes et de fournir une vision claire de l’activité. Les données historiques servent à construire et optimiser plusieurs modèles prédictifs, tandis qu’un enchaînement automatisé de traitements assure la mise à jour régulière des résultats. Une API permet ensuite d’obtenir un </w:t>
      </w:r>
      <w:proofErr w:type="spellStart"/>
      <w:r w:rsidRPr="002023EB">
        <w:t>scoring</w:t>
      </w:r>
      <w:proofErr w:type="spellEnd"/>
      <w:r w:rsidRPr="002023EB">
        <w:t xml:space="preserve"> immédiat pour chaque paiement.</w:t>
      </w:r>
    </w:p>
    <w:p w14:paraId="2D654AA2" w14:textId="3296A94B" w:rsidR="00CC15E8" w:rsidRDefault="002023EB" w:rsidP="00CC15E8">
      <w:r w:rsidRPr="002023EB">
        <w:br/>
        <w:t>Un tableau de bord dédié offre une lecture simple et opérationnelle : volumes traités, alertes</w:t>
      </w:r>
      <w:r>
        <w:t xml:space="preserve"> et</w:t>
      </w:r>
      <w:r w:rsidRPr="002023EB">
        <w:t xml:space="preserve"> tendances. L’ensemble propose une solution fiable, évolutive et prête à être intégrée dans un environnement métier exigeant.</w:t>
      </w:r>
    </w:p>
    <w:p w14:paraId="5479BA95" w14:textId="77777777" w:rsidR="002023EB" w:rsidRDefault="002023EB" w:rsidP="00CC15E8">
      <w:pPr>
        <w:rPr>
          <w:b/>
          <w:bCs/>
          <w:u w:val="single"/>
        </w:rPr>
      </w:pPr>
    </w:p>
    <w:p w14:paraId="1C39B5BA" w14:textId="60C4C5E7" w:rsidR="00CC15E8" w:rsidRDefault="00CC15E8" w:rsidP="00CC15E8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Liens </w:t>
      </w:r>
      <w:r w:rsidR="00CC2B3E">
        <w:rPr>
          <w:b/>
          <w:bCs/>
          <w:u w:val="single"/>
        </w:rPr>
        <w:t xml:space="preserve">principaux </w:t>
      </w:r>
      <w:r w:rsidR="002023EB">
        <w:rPr>
          <w:b/>
          <w:bCs/>
          <w:u w:val="single"/>
        </w:rPr>
        <w:t>liés au</w:t>
      </w:r>
      <w:r>
        <w:rPr>
          <w:b/>
          <w:bCs/>
          <w:u w:val="single"/>
        </w:rPr>
        <w:t xml:space="preserve"> projet :</w:t>
      </w:r>
    </w:p>
    <w:p w14:paraId="6D71389D" w14:textId="31331707" w:rsidR="00CC15E8" w:rsidRPr="002023EB" w:rsidRDefault="00CC15E8" w:rsidP="002023EB">
      <w:pPr>
        <w:rPr>
          <w:rStyle w:val="Lienhypertexte"/>
          <w:b/>
          <w:bCs/>
        </w:rPr>
      </w:pPr>
      <w:hyperlink r:id="rId5" w:history="1">
        <w:r w:rsidRPr="002023EB">
          <w:rPr>
            <w:rStyle w:val="Lienhypertexte"/>
            <w:b/>
            <w:bCs/>
          </w:rPr>
          <w:t xml:space="preserve">Repo </w:t>
        </w:r>
        <w:proofErr w:type="spellStart"/>
        <w:r w:rsidRPr="002023EB">
          <w:rPr>
            <w:rStyle w:val="Lienhypertexte"/>
            <w:b/>
            <w:bCs/>
          </w:rPr>
          <w:t>Github</w:t>
        </w:r>
        <w:proofErr w:type="spellEnd"/>
        <w:r w:rsidRPr="002023EB">
          <w:rPr>
            <w:rStyle w:val="Lienhypertexte"/>
            <w:b/>
            <w:bCs/>
          </w:rPr>
          <w:t xml:space="preserve"> du pr</w:t>
        </w:r>
        <w:r w:rsidRPr="002023EB">
          <w:rPr>
            <w:rStyle w:val="Lienhypertexte"/>
            <w:b/>
            <w:bCs/>
          </w:rPr>
          <w:t>o</w:t>
        </w:r>
        <w:r w:rsidRPr="002023EB">
          <w:rPr>
            <w:rStyle w:val="Lienhypertexte"/>
            <w:b/>
            <w:bCs/>
          </w:rPr>
          <w:t>jet</w:t>
        </w:r>
      </w:hyperlink>
    </w:p>
    <w:p w14:paraId="08135AEC" w14:textId="17DF82B8" w:rsidR="00CC15E8" w:rsidRPr="002023EB" w:rsidRDefault="00CC2B3E" w:rsidP="002023EB">
      <w:pPr>
        <w:rPr>
          <w:rStyle w:val="Lienhypertexte"/>
          <w:b/>
          <w:bCs/>
        </w:rPr>
      </w:pPr>
      <w:hyperlink r:id="rId6" w:history="1">
        <w:r w:rsidRPr="002023EB">
          <w:rPr>
            <w:rStyle w:val="Lienhypertexte"/>
            <w:b/>
            <w:bCs/>
          </w:rPr>
          <w:t xml:space="preserve">API créée pour le </w:t>
        </w:r>
        <w:proofErr w:type="spellStart"/>
        <w:r w:rsidRPr="002023EB">
          <w:rPr>
            <w:rStyle w:val="Lienhypertexte"/>
            <w:b/>
            <w:bCs/>
          </w:rPr>
          <w:t>scoring</w:t>
        </w:r>
        <w:proofErr w:type="spellEnd"/>
        <w:r w:rsidRPr="002023EB">
          <w:rPr>
            <w:rStyle w:val="Lienhypertexte"/>
            <w:b/>
            <w:bCs/>
          </w:rPr>
          <w:t xml:space="preserve"> </w:t>
        </w:r>
        <w:r w:rsidRPr="002023EB">
          <w:rPr>
            <w:rStyle w:val="Lienhypertexte"/>
            <w:b/>
            <w:bCs/>
          </w:rPr>
          <w:t>d</w:t>
        </w:r>
        <w:r w:rsidRPr="002023EB">
          <w:rPr>
            <w:rStyle w:val="Lienhypertexte"/>
            <w:b/>
            <w:bCs/>
          </w:rPr>
          <w:t>es transactions</w:t>
        </w:r>
      </w:hyperlink>
    </w:p>
    <w:p w14:paraId="69EE83E0" w14:textId="1E67A0E2" w:rsidR="00CC15E8" w:rsidRPr="002023EB" w:rsidRDefault="00CC2B3E" w:rsidP="002023EB">
      <w:pPr>
        <w:rPr>
          <w:rStyle w:val="Lienhypertexte"/>
          <w:b/>
          <w:bCs/>
        </w:rPr>
      </w:pPr>
      <w:r w:rsidRPr="002023EB">
        <w:rPr>
          <w:rStyle w:val="Lienhypertexte"/>
          <w:b/>
          <w:bCs/>
        </w:rPr>
        <w:fldChar w:fldCharType="begin"/>
      </w:r>
      <w:r w:rsidRPr="002023EB">
        <w:rPr>
          <w:rStyle w:val="Lienhypertexte"/>
          <w:b/>
          <w:bCs/>
        </w:rPr>
        <w:instrText>HYPERLINK "https://drive.google.com/file/d/1NMDbm9B_9MVWqdc3vn-wSeM0rrA0S2zx/view?usp=drive_link"</w:instrText>
      </w:r>
      <w:r w:rsidRPr="002023EB">
        <w:rPr>
          <w:rStyle w:val="Lienhypertexte"/>
          <w:b/>
          <w:bCs/>
        </w:rPr>
      </w:r>
      <w:r w:rsidRPr="002023EB">
        <w:rPr>
          <w:rStyle w:val="Lienhypertexte"/>
          <w:b/>
          <w:bCs/>
        </w:rPr>
        <w:fldChar w:fldCharType="separate"/>
      </w:r>
      <w:r w:rsidR="00CC15E8" w:rsidRPr="002023EB">
        <w:rPr>
          <w:rStyle w:val="Lienhypertexte"/>
          <w:b/>
          <w:bCs/>
        </w:rPr>
        <w:t xml:space="preserve">Architecture complète </w:t>
      </w:r>
      <w:r w:rsidR="00CC15E8" w:rsidRPr="002023EB">
        <w:rPr>
          <w:rStyle w:val="Lienhypertexte"/>
          <w:b/>
          <w:bCs/>
        </w:rPr>
        <w:t>d</w:t>
      </w:r>
      <w:r w:rsidR="00CC15E8" w:rsidRPr="002023EB">
        <w:rPr>
          <w:rStyle w:val="Lienhypertexte"/>
          <w:b/>
          <w:bCs/>
        </w:rPr>
        <w:t>u p</w:t>
      </w:r>
      <w:r w:rsidR="00CC15E8" w:rsidRPr="002023EB">
        <w:rPr>
          <w:rStyle w:val="Lienhypertexte"/>
          <w:b/>
          <w:bCs/>
        </w:rPr>
        <w:t>r</w:t>
      </w:r>
      <w:r w:rsidR="00CC15E8" w:rsidRPr="002023EB">
        <w:rPr>
          <w:rStyle w:val="Lienhypertexte"/>
          <w:b/>
          <w:bCs/>
        </w:rPr>
        <w:t>ojet</w:t>
      </w:r>
    </w:p>
    <w:p w14:paraId="4771D382" w14:textId="081E924F" w:rsidR="00CC2B3E" w:rsidRPr="002023EB" w:rsidRDefault="00CC2B3E" w:rsidP="002023EB">
      <w:pPr>
        <w:rPr>
          <w:rStyle w:val="Lienhypertexte"/>
          <w:b/>
          <w:bCs/>
        </w:rPr>
      </w:pPr>
      <w:r w:rsidRPr="002023EB">
        <w:rPr>
          <w:rStyle w:val="Lienhypertexte"/>
          <w:b/>
          <w:bCs/>
        </w:rPr>
        <w:fldChar w:fldCharType="end"/>
      </w:r>
      <w:hyperlink r:id="rId7" w:history="1">
        <w:r w:rsidRPr="002023EB">
          <w:rPr>
            <w:rStyle w:val="Lienhypertexte"/>
            <w:b/>
            <w:bCs/>
          </w:rPr>
          <w:t xml:space="preserve">Liste des </w:t>
        </w:r>
        <w:proofErr w:type="spellStart"/>
        <w:r w:rsidRPr="002023EB">
          <w:rPr>
            <w:rStyle w:val="Lienhypertexte"/>
            <w:b/>
            <w:bCs/>
          </w:rPr>
          <w:t>DAGs</w:t>
        </w:r>
        <w:proofErr w:type="spellEnd"/>
        <w:r w:rsidRPr="002023EB">
          <w:rPr>
            <w:rStyle w:val="Lienhypertexte"/>
            <w:b/>
            <w:bCs/>
          </w:rPr>
          <w:t xml:space="preserve"> dans </w:t>
        </w:r>
        <w:proofErr w:type="spellStart"/>
        <w:r w:rsidRPr="002023EB">
          <w:rPr>
            <w:rStyle w:val="Lienhypertexte"/>
            <w:b/>
            <w:bCs/>
          </w:rPr>
          <w:t>A</w:t>
        </w:r>
        <w:r w:rsidRPr="002023EB">
          <w:rPr>
            <w:rStyle w:val="Lienhypertexte"/>
            <w:b/>
            <w:bCs/>
          </w:rPr>
          <w:t>i</w:t>
        </w:r>
        <w:r w:rsidRPr="002023EB">
          <w:rPr>
            <w:rStyle w:val="Lienhypertexte"/>
            <w:b/>
            <w:bCs/>
          </w:rPr>
          <w:t>rflow</w:t>
        </w:r>
        <w:proofErr w:type="spellEnd"/>
      </w:hyperlink>
    </w:p>
    <w:p w14:paraId="6B8C3CB5" w14:textId="4507631B" w:rsidR="00CC15E8" w:rsidRPr="002023EB" w:rsidRDefault="00CC2B3E" w:rsidP="002023EB">
      <w:pPr>
        <w:rPr>
          <w:rStyle w:val="Lienhypertexte"/>
          <w:b/>
          <w:bCs/>
        </w:rPr>
      </w:pPr>
      <w:hyperlink r:id="rId8" w:history="1">
        <w:r w:rsidRPr="002023EB">
          <w:rPr>
            <w:rStyle w:val="Lienhypertexte"/>
            <w:b/>
            <w:bCs/>
          </w:rPr>
          <w:t xml:space="preserve">Dashboard </w:t>
        </w:r>
        <w:proofErr w:type="spellStart"/>
        <w:r w:rsidRPr="002023EB">
          <w:rPr>
            <w:rStyle w:val="Lienhypertexte"/>
            <w:b/>
            <w:bCs/>
          </w:rPr>
          <w:t>Streamlit</w:t>
        </w:r>
        <w:proofErr w:type="spellEnd"/>
        <w:r w:rsidRPr="002023EB">
          <w:rPr>
            <w:rStyle w:val="Lienhypertexte"/>
            <w:b/>
            <w:bCs/>
          </w:rPr>
          <w:t xml:space="preserve"> </w:t>
        </w:r>
        <w:r w:rsidRPr="002023EB">
          <w:rPr>
            <w:rStyle w:val="Lienhypertexte"/>
            <w:b/>
            <w:bCs/>
          </w:rPr>
          <w:t>d</w:t>
        </w:r>
        <w:r w:rsidRPr="002023EB">
          <w:rPr>
            <w:rStyle w:val="Lienhypertexte"/>
            <w:b/>
            <w:bCs/>
          </w:rPr>
          <w:t>e monitoring</w:t>
        </w:r>
      </w:hyperlink>
    </w:p>
    <w:p w14:paraId="375ECA53" w14:textId="5E827FF6" w:rsidR="00CC15E8" w:rsidRPr="002023EB" w:rsidRDefault="00CC2B3E" w:rsidP="002023EB">
      <w:pPr>
        <w:rPr>
          <w:rStyle w:val="Lienhypertexte"/>
          <w:b/>
          <w:bCs/>
        </w:rPr>
      </w:pPr>
      <w:hyperlink r:id="rId9" w:history="1">
        <w:r w:rsidRPr="002023EB">
          <w:rPr>
            <w:rStyle w:val="Lienhypertexte"/>
            <w:b/>
            <w:bCs/>
          </w:rPr>
          <w:t>Vidéo de démo</w:t>
        </w:r>
        <w:r w:rsidRPr="002023EB">
          <w:rPr>
            <w:rStyle w:val="Lienhypertexte"/>
            <w:b/>
            <w:bCs/>
          </w:rPr>
          <w:t>n</w:t>
        </w:r>
        <w:r w:rsidRPr="002023EB">
          <w:rPr>
            <w:rStyle w:val="Lienhypertexte"/>
            <w:b/>
            <w:bCs/>
          </w:rPr>
          <w:t>stration du projet</w:t>
        </w:r>
      </w:hyperlink>
    </w:p>
    <w:p w14:paraId="4CFE8902" w14:textId="7CD40CAB" w:rsidR="00CC15E8" w:rsidRPr="002023EB" w:rsidRDefault="00CC2B3E" w:rsidP="002023EB">
      <w:pPr>
        <w:rPr>
          <w:rStyle w:val="Lienhypertexte"/>
          <w:b/>
          <w:bCs/>
        </w:rPr>
      </w:pPr>
      <w:hyperlink r:id="rId10" w:history="1">
        <w:r w:rsidRPr="002023EB">
          <w:rPr>
            <w:rStyle w:val="Lienhypertexte"/>
            <w:b/>
            <w:bCs/>
          </w:rPr>
          <w:t>Présentation so</w:t>
        </w:r>
        <w:r w:rsidRPr="002023EB">
          <w:rPr>
            <w:rStyle w:val="Lienhypertexte"/>
            <w:b/>
            <w:bCs/>
          </w:rPr>
          <w:t>u</w:t>
        </w:r>
        <w:r w:rsidRPr="002023EB">
          <w:rPr>
            <w:rStyle w:val="Lienhypertexte"/>
            <w:b/>
            <w:bCs/>
          </w:rPr>
          <w:t>tenance du projet 11.12.2025</w:t>
        </w:r>
      </w:hyperlink>
    </w:p>
    <w:sectPr w:rsidR="00CC15E8" w:rsidRPr="002023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D44D3"/>
    <w:multiLevelType w:val="hybridMultilevel"/>
    <w:tmpl w:val="401CC988"/>
    <w:lvl w:ilvl="0" w:tplc="B69647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738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5E8"/>
    <w:rsid w:val="002023EB"/>
    <w:rsid w:val="007E7E2D"/>
    <w:rsid w:val="00CC15E8"/>
    <w:rsid w:val="00CC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FA1B"/>
  <w15:chartTrackingRefBased/>
  <w15:docId w15:val="{7088F20F-A77B-473D-BCAD-6A0055BC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1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1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1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1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1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15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C15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C15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C15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C15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C15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C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15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C15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15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1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15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C15E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C15E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C15E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C2B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frauddetection-epeqsuz4dk6587dglvvsbd.streamlit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bb.co/yDZ7nr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icv17-fraud-detection-api.hf.space/doc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LoicV17/LoicValentini_Jedha_Certifications/tree/main/AIA_Architecte_Intelligence_Artificielle/Bloc_3_Pipeline_IA" TargetMode="External"/><Relationship Id="rId10" Type="http://schemas.openxmlformats.org/officeDocument/2006/relationships/hyperlink" Target="https://drive.google.com/file/d/19UpB_0DKSqELWg42666wJDBA9S_fig3D/view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-nNSSNTUU9MunwhGrv813LUMh8ovdS3G/view?usp=drive_link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Valentini</dc:creator>
  <cp:keywords/>
  <dc:description/>
  <cp:lastModifiedBy>Loic Valentini</cp:lastModifiedBy>
  <cp:revision>1</cp:revision>
  <dcterms:created xsi:type="dcterms:W3CDTF">2025-11-17T13:12:00Z</dcterms:created>
  <dcterms:modified xsi:type="dcterms:W3CDTF">2025-11-17T13:40:00Z</dcterms:modified>
</cp:coreProperties>
</file>