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6800046"/>
        <w:docPartObj>
          <w:docPartGallery w:val="Cover Pages"/>
          <w:docPartUnique/>
        </w:docPartObj>
      </w:sdtPr>
      <w:sdtEndPr/>
      <w:sdtContent>
        <w:p w:rsidR="00E13C78" w:rsidRDefault="00E13C78"/>
        <w:p w:rsidR="00E13C78" w:rsidRDefault="00E13C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13C78" w:rsidRDefault="00E13C7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Travail pratique n°</w:t>
                                  </w:r>
                                  <w:r w:rsidR="00942EFC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3</w:t>
                                  </w:r>
                                </w:p>
                                <w:p w:rsidR="00E13C78" w:rsidRDefault="00351E2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42EF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Transformées de Fourier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XL6AUAAL0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F2JRcvoBQAAvRQAAA4AAAAAAAAAAAAAAAAALgIAAGRycy9lMm9Eb2MueG1sUEsBAi0A&#10;FAAGAAgAAAAhAEjB3GvaAAAABwEAAA8AAAAAAAAAAAAAAAAAQggAAGRycy9kb3ducmV2LnhtbFBL&#10;BQYAAAAABAAEAPMAAABJCQAAAAA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13C78" w:rsidRDefault="00E13C7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Travail pratique n°</w:t>
                            </w:r>
                            <w:r w:rsidR="00942EFC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  <w:p w:rsidR="00E13C78" w:rsidRDefault="00351E2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42EF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Transformées de Fourier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3C78" w:rsidRDefault="00351E2E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13C7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HEPIA</w:t>
                                    </w:r>
                                  </w:sdtContent>
                                </w:sdt>
                                <w:r w:rsidR="00E13C7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fr-FR"/>
                                  </w:rPr>
                                  <w:t> </w:t>
                                </w:r>
                                <w:r w:rsidR="00E13C7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fr-FR"/>
                                  </w:rPr>
                                  <w:t>|ITI2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y2iQ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PhbGxK1Pt0G9n+sHxll/XaMoN8+GeOUwK+ojp&#10;D3f4SGVQfDNIlKyNe/6bPuJBYFgpaTF5JfW/NswJStRXDWqfFdNp5EdIJwguCUV+djI5xXE16vWm&#10;uTRoSIEVY3kSIzqoUZTONI/YD4v4IExMczxb0tUoXoZ+FWC/cLFYJBDm0rJwo5eWR9exP5FtD90j&#10;c3agZByMWzOOJ5u9YWaPTdSxi00APxNtY4n7gg6lx0wn4g/7Jy6N1+eEetmS898A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CyNXy2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E13C78" w:rsidRDefault="00351E2E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13C78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HEPIA</w:t>
                              </w:r>
                            </w:sdtContent>
                          </w:sdt>
                          <w:r w:rsidR="00E13C7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fr-FR"/>
                            </w:rPr>
                            <w:t> </w:t>
                          </w:r>
                          <w:r w:rsidR="00E13C78">
                            <w:rPr>
                              <w:color w:val="7F7F7F" w:themeColor="text1" w:themeTint="80"/>
                              <w:sz w:val="18"/>
                              <w:szCs w:val="18"/>
                              <w:lang w:val="fr-FR"/>
                            </w:rPr>
                            <w:t>|ITI2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3C78" w:rsidRDefault="00E13C78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E13C78" w:rsidRDefault="00351E2E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eu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3C78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Mayron</w:t>
                                    </w:r>
                                  </w:sdtContent>
                                </w:sdt>
                                <w:r w:rsidR="00E13C78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BOUCHET – NUFER NATHANAËL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ZUhOqokCAABt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p w:rsidR="00E13C78" w:rsidRDefault="00E13C78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E13C78" w:rsidRDefault="00351E2E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eu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13C78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Mayron</w:t>
                              </w:r>
                            </w:sdtContent>
                          </w:sdt>
                          <w:r w:rsidR="00E13C78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BOUCHET – NUFER NATHANAËL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13C78" w:rsidRDefault="00E13C78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13C78" w:rsidRDefault="00E13C78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213961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2667" w:rsidRDefault="0084266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86082D" w:rsidRDefault="0084266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84756" w:history="1">
            <w:r w:rsidR="0086082D" w:rsidRPr="00B02C05">
              <w:rPr>
                <w:rStyle w:val="Lienhypertexte"/>
                <w:noProof/>
              </w:rPr>
              <w:t>Partie 1 : Calcul analytique</w:t>
            </w:r>
            <w:r w:rsidR="0086082D">
              <w:rPr>
                <w:noProof/>
                <w:webHidden/>
              </w:rPr>
              <w:tab/>
            </w:r>
            <w:r w:rsidR="0086082D">
              <w:rPr>
                <w:noProof/>
                <w:webHidden/>
              </w:rPr>
              <w:fldChar w:fldCharType="begin"/>
            </w:r>
            <w:r w:rsidR="0086082D">
              <w:rPr>
                <w:noProof/>
                <w:webHidden/>
              </w:rPr>
              <w:instrText xml:space="preserve"> PAGEREF _Toc481584756 \h </w:instrText>
            </w:r>
            <w:r w:rsidR="0086082D">
              <w:rPr>
                <w:noProof/>
                <w:webHidden/>
              </w:rPr>
            </w:r>
            <w:r w:rsidR="0086082D">
              <w:rPr>
                <w:noProof/>
                <w:webHidden/>
              </w:rPr>
              <w:fldChar w:fldCharType="separate"/>
            </w:r>
            <w:r w:rsidR="0086082D">
              <w:rPr>
                <w:noProof/>
                <w:webHidden/>
              </w:rPr>
              <w:t>1</w:t>
            </w:r>
            <w:r w:rsidR="0086082D">
              <w:rPr>
                <w:noProof/>
                <w:webHidden/>
              </w:rPr>
              <w:fldChar w:fldCharType="end"/>
            </w:r>
          </w:hyperlink>
        </w:p>
        <w:p w:rsidR="0086082D" w:rsidRDefault="008608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1584757" w:history="1">
            <w:r w:rsidRPr="00B02C05">
              <w:rPr>
                <w:rStyle w:val="Lienhypertexte"/>
                <w:noProof/>
              </w:rPr>
              <w:t>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82D" w:rsidRDefault="008608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1584758" w:history="1">
            <w:r w:rsidRPr="00B02C05">
              <w:rPr>
                <w:rStyle w:val="Lienhypertexte"/>
                <w:noProof/>
              </w:rPr>
              <w:t>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82D" w:rsidRDefault="008608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1584759" w:history="1">
            <w:r w:rsidRPr="00B02C05">
              <w:rPr>
                <w:rStyle w:val="Lienhypertexte"/>
                <w:noProof/>
              </w:rPr>
              <w:t>Partie 2 : Transformée de Fourier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82D" w:rsidRDefault="008608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1584760" w:history="1">
            <w:r w:rsidRPr="00B02C05">
              <w:rPr>
                <w:rStyle w:val="Lienhypertexte"/>
                <w:noProof/>
              </w:rPr>
              <w:t>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82D" w:rsidRDefault="008608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1584761" w:history="1">
            <w:r w:rsidRPr="00B02C05">
              <w:rPr>
                <w:rStyle w:val="Lienhypertexte"/>
                <w:noProof/>
              </w:rPr>
              <w:t>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82D" w:rsidRDefault="008608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1584762" w:history="1">
            <w:r w:rsidRPr="00B02C05">
              <w:rPr>
                <w:rStyle w:val="Lienhypertexte"/>
                <w:noProof/>
              </w:rPr>
              <w:t>Partie 3 : Transformée de Fourier inverse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82D" w:rsidRDefault="008608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1584763" w:history="1">
            <w:r w:rsidRPr="00B02C05">
              <w:rPr>
                <w:rStyle w:val="Lienhypertexte"/>
                <w:noProof/>
              </w:rPr>
              <w:t>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82D" w:rsidRDefault="008608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1584764" w:history="1">
            <w:r w:rsidRPr="00B02C05">
              <w:rPr>
                <w:rStyle w:val="Lienhypertexte"/>
                <w:noProof/>
              </w:rPr>
              <w:t>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82D" w:rsidRDefault="008608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1584765" w:history="1">
            <w:r w:rsidRPr="00B02C05">
              <w:rPr>
                <w:rStyle w:val="Lienhypertexte"/>
                <w:noProof/>
              </w:rPr>
              <w:t>Avec deltaT à 0.025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82D" w:rsidRDefault="008608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1584766" w:history="1">
            <w:r w:rsidRPr="00B02C05">
              <w:rPr>
                <w:rStyle w:val="Lienhypertexte"/>
                <w:noProof/>
              </w:rPr>
              <w:t>Avec deltaT à 0.05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82D" w:rsidRDefault="008608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1584767" w:history="1">
            <w:r w:rsidRPr="00B02C05">
              <w:rPr>
                <w:rStyle w:val="Lienhypertexte"/>
                <w:noProof/>
              </w:rPr>
              <w:t>Avec deltaT à 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67" w:rsidRDefault="00842667">
          <w:r>
            <w:rPr>
              <w:b/>
              <w:bCs/>
              <w:lang w:val="fr-FR"/>
            </w:rPr>
            <w:fldChar w:fldCharType="end"/>
          </w:r>
        </w:p>
      </w:sdtContent>
    </w:sdt>
    <w:p w:rsidR="00842667" w:rsidRDefault="008426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2C35E6" w:rsidRDefault="002C35E6" w:rsidP="00191F6B">
      <w:pPr>
        <w:pStyle w:val="Titre1"/>
      </w:pPr>
      <w:bookmarkStart w:id="0" w:name="_Toc481584756"/>
      <w:r>
        <w:t xml:space="preserve">Partie 1 : </w:t>
      </w:r>
      <w:r w:rsidR="00104526">
        <w:t>Calcul analytique</w:t>
      </w:r>
      <w:bookmarkEnd w:id="0"/>
    </w:p>
    <w:p w:rsidR="00842667" w:rsidRDefault="00760F71" w:rsidP="002C35E6">
      <w:pPr>
        <w:pStyle w:val="Titre2"/>
      </w:pPr>
      <w:bookmarkStart w:id="1" w:name="_Toc481584757"/>
      <w:r>
        <w:t>But</w:t>
      </w:r>
      <w:bookmarkEnd w:id="1"/>
    </w:p>
    <w:p w:rsidR="008B249F" w:rsidRDefault="00104526">
      <w:r>
        <w:t>Par le calcul analytique de la transformée d</w:t>
      </w:r>
      <w:r w:rsidR="00D0189C">
        <w:t>e Fourier de f(t</w:t>
      </w:r>
      <w:r>
        <w:t xml:space="preserve">) nous trouvons les coefficients de la série de Fourier. </w:t>
      </w:r>
      <w:r w:rsidR="008B249F">
        <w:t>Ils permettent de reconstituer une fonction par morceaux en ajoutant pour chaque coefficient une nouvelle harmonique.</w:t>
      </w:r>
    </w:p>
    <w:p w:rsidR="00104526" w:rsidRDefault="00104526"/>
    <w:p w:rsidR="00760F71" w:rsidRDefault="00760F71" w:rsidP="002C35E6">
      <w:pPr>
        <w:pStyle w:val="Titre2"/>
      </w:pPr>
      <w:bookmarkStart w:id="2" w:name="_Toc481584758"/>
      <w:r>
        <w:t>Méthode</w:t>
      </w:r>
      <w:r w:rsidR="00777728">
        <w:t>s</w:t>
      </w:r>
      <w:bookmarkEnd w:id="2"/>
    </w:p>
    <w:p w:rsidR="00487233" w:rsidRDefault="008B249F" w:rsidP="00104526">
      <w:r>
        <w:t>Nous al</w:t>
      </w:r>
      <w:r w:rsidR="00487233">
        <w:t>lons travailler sur la fonction</w:t>
      </w:r>
    </w:p>
    <w:p w:rsidR="00104526" w:rsidRDefault="008B249F" w:rsidP="00104526">
      <w:r>
        <w:rPr>
          <w:noProof/>
        </w:rPr>
        <w:drawing>
          <wp:inline distT="0" distB="0" distL="0" distR="0">
            <wp:extent cx="1937887" cy="32400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887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6C" w:rsidRDefault="009A466C" w:rsidP="00104526">
      <w:r>
        <w:t>Avec comme paramètres :</w:t>
      </w:r>
    </w:p>
    <w:p w:rsidR="009A466C" w:rsidRDefault="00D0189C" w:rsidP="00104526">
      <w:r>
        <w:t>t = qui va de 0 à 10</w:t>
      </w:r>
    </w:p>
    <w:p w:rsidR="009A466C" w:rsidRPr="00104526" w:rsidRDefault="0094111C" w:rsidP="00104526">
      <w:r>
        <w:t>deltaT</w:t>
      </w:r>
      <w:r w:rsidR="009A466C">
        <w:t xml:space="preserve"> = 0.025 le pas entre deux points</w:t>
      </w:r>
    </w:p>
    <w:p w:rsidR="00986CB8" w:rsidRDefault="00986CB8" w:rsidP="00FD5958">
      <w:pPr>
        <w:jc w:val="both"/>
      </w:pPr>
    </w:p>
    <w:p w:rsidR="00836ECC" w:rsidRDefault="00836E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Hlk481582608"/>
      <w:r>
        <w:br w:type="page"/>
      </w:r>
    </w:p>
    <w:p w:rsidR="002F5459" w:rsidRDefault="002C35E6" w:rsidP="002C35E6">
      <w:pPr>
        <w:pStyle w:val="Titre1"/>
      </w:pPr>
      <w:bookmarkStart w:id="4" w:name="_Toc481584759"/>
      <w:r>
        <w:lastRenderedPageBreak/>
        <w:t xml:space="preserve">Partie 2 : </w:t>
      </w:r>
      <w:bookmarkEnd w:id="3"/>
      <w:r w:rsidR="00F330F7">
        <w:t>Transformée de Fourier</w:t>
      </w:r>
      <w:bookmarkEnd w:id="4"/>
    </w:p>
    <w:p w:rsidR="008701F5" w:rsidRPr="008701F5" w:rsidRDefault="008701F5" w:rsidP="008701F5">
      <w:pPr>
        <w:pStyle w:val="Titre2"/>
      </w:pPr>
      <w:bookmarkStart w:id="5" w:name="_Toc481584760"/>
      <w:r>
        <w:t>But</w:t>
      </w:r>
      <w:bookmarkEnd w:id="5"/>
    </w:p>
    <w:p w:rsidR="008701F5" w:rsidRDefault="00836ECC" w:rsidP="00842667">
      <w:r>
        <w:t>C</w:t>
      </w:r>
      <w:r>
        <w:t>onstruire f</w:t>
      </w:r>
      <w:r>
        <w:t>Inverse</w:t>
      </w:r>
      <w:r>
        <w:t>(t) à partir de f(t)</w:t>
      </w:r>
      <w:r>
        <w:t xml:space="preserve"> en utilisant la fonction </w:t>
      </w:r>
      <w:r w:rsidRPr="00836ECC">
        <w:rPr>
          <w:b/>
        </w:rPr>
        <w:t>fft</w:t>
      </w:r>
      <w:r>
        <w:t xml:space="preserve"> d’Octave.</w:t>
      </w:r>
    </w:p>
    <w:p w:rsidR="00836ECC" w:rsidRDefault="00836ECC" w:rsidP="00836ECC">
      <w:pPr>
        <w:pStyle w:val="Titre2"/>
      </w:pPr>
      <w:bookmarkStart w:id="6" w:name="_Toc481584761"/>
      <w:r>
        <w:t>Méthode</w:t>
      </w:r>
      <w:bookmarkEnd w:id="6"/>
    </w:p>
    <w:p w:rsidR="00836ECC" w:rsidRDefault="00836ECC" w:rsidP="00836ECC">
      <w:r>
        <w:t xml:space="preserve">On échantillonne f(t) avec un pas de temps </w:t>
      </w:r>
      <w:r w:rsidRPr="00836ECC">
        <w:rPr>
          <w:b/>
        </w:rPr>
        <w:t xml:space="preserve">deltaT </w:t>
      </w:r>
      <w:r>
        <w:t>choisi (pour nous 0.025).</w:t>
      </w:r>
    </w:p>
    <w:p w:rsidR="00836ECC" w:rsidRDefault="00836ECC" w:rsidP="00836ECC">
      <w:r>
        <w:t>Nous allons représenter l’amplitude du spectre de la transformée sur le graphique ci-dessous.</w:t>
      </w:r>
    </w:p>
    <w:p w:rsidR="00836ECC" w:rsidRDefault="00836ECC" w:rsidP="00836ECC"/>
    <w:p w:rsidR="00836ECC" w:rsidRPr="00836ECC" w:rsidRDefault="00836ECC" w:rsidP="00836ECC">
      <w:r>
        <w:t>Qu’observez-v</w:t>
      </w:r>
      <w:r>
        <w:t>ous ? Le ré</w:t>
      </w:r>
      <w:r>
        <w:t>sultat est</w:t>
      </w:r>
      <w:r>
        <w:t>-il cohérent avec le ré</w:t>
      </w:r>
      <w:r>
        <w:t>sultat analytique ?</w:t>
      </w:r>
    </w:p>
    <w:p w:rsidR="008701F5" w:rsidRDefault="008701F5" w:rsidP="008701F5">
      <w:pPr>
        <w:pStyle w:val="Titre1"/>
      </w:pPr>
      <w:bookmarkStart w:id="7" w:name="_Toc481584762"/>
      <w:r>
        <w:t>Partie 3</w:t>
      </w:r>
      <w:r w:rsidRPr="008701F5">
        <w:t xml:space="preserve"> : </w:t>
      </w:r>
      <w:r w:rsidR="00F330F7">
        <w:t>Transformée de Fourier</w:t>
      </w:r>
      <w:r w:rsidR="00F330F7">
        <w:t xml:space="preserve"> inverse</w:t>
      </w:r>
      <w:bookmarkEnd w:id="7"/>
    </w:p>
    <w:p w:rsidR="008701F5" w:rsidRDefault="008701F5" w:rsidP="008701F5">
      <w:pPr>
        <w:pStyle w:val="Titre2"/>
      </w:pPr>
      <w:bookmarkStart w:id="8" w:name="_Toc481584763"/>
      <w:r>
        <w:t>But</w:t>
      </w:r>
      <w:bookmarkEnd w:id="8"/>
    </w:p>
    <w:p w:rsidR="008701F5" w:rsidRDefault="008701F5" w:rsidP="008701F5">
      <w:r>
        <w:t>Reconstruire f(t) à partir de f</w:t>
      </w:r>
      <w:r w:rsidR="00836ECC">
        <w:t xml:space="preserve">Inverse(t) en utilisant la fonction </w:t>
      </w:r>
      <w:r w:rsidR="00836ECC" w:rsidRPr="00836ECC">
        <w:rPr>
          <w:b/>
        </w:rPr>
        <w:t>ifft</w:t>
      </w:r>
      <w:r w:rsidR="00836ECC">
        <w:t xml:space="preserve"> d’Octave.</w:t>
      </w:r>
    </w:p>
    <w:p w:rsidR="00836ECC" w:rsidRDefault="00836ECC" w:rsidP="00836ECC">
      <w:pPr>
        <w:pStyle w:val="Titre2"/>
      </w:pPr>
      <w:bookmarkStart w:id="9" w:name="_Toc481584764"/>
      <w:r>
        <w:t>Méthode</w:t>
      </w:r>
      <w:bookmarkEnd w:id="9"/>
    </w:p>
    <w:p w:rsidR="00836ECC" w:rsidRDefault="00836ECC" w:rsidP="008701F5">
      <w:r>
        <w:t xml:space="preserve">Superposer </w:t>
      </w:r>
      <w:r w:rsidR="00D0189C">
        <w:t>f(t) et fInverse(t)</w:t>
      </w:r>
      <w:r>
        <w:t>, que note-t-on ?</w:t>
      </w:r>
    </w:p>
    <w:p w:rsidR="00586024" w:rsidRDefault="00586024" w:rsidP="008701F5"/>
    <w:p w:rsidR="00586024" w:rsidRDefault="00586024" w:rsidP="003757CD">
      <w:pPr>
        <w:pStyle w:val="Titre3"/>
      </w:pPr>
      <w:bookmarkStart w:id="10" w:name="_Toc481584765"/>
      <w:r>
        <w:t>Avec deltaT à 0.0</w:t>
      </w:r>
      <w:r>
        <w:t>2</w:t>
      </w:r>
      <w:r>
        <w:t>5</w:t>
      </w:r>
      <w:bookmarkEnd w:id="10"/>
    </w:p>
    <w:p w:rsidR="00586024" w:rsidRDefault="00A65CD1" w:rsidP="008701F5">
      <w:r>
        <w:t>Graphique</w:t>
      </w:r>
    </w:p>
    <w:p w:rsidR="00836ECC" w:rsidRDefault="00836ECC" w:rsidP="003757CD">
      <w:pPr>
        <w:pStyle w:val="Titre3"/>
      </w:pPr>
      <w:bookmarkStart w:id="11" w:name="_Toc481584766"/>
      <w:r>
        <w:t>Avec deltaT à 0.05</w:t>
      </w:r>
      <w:bookmarkEnd w:id="11"/>
    </w:p>
    <w:p w:rsidR="00836ECC" w:rsidRDefault="00A65CD1" w:rsidP="008701F5">
      <w:r>
        <w:t>Graphique</w:t>
      </w:r>
    </w:p>
    <w:p w:rsidR="00836ECC" w:rsidRDefault="00836ECC" w:rsidP="003757CD">
      <w:pPr>
        <w:pStyle w:val="Titre3"/>
      </w:pPr>
      <w:bookmarkStart w:id="12" w:name="_Toc481584767"/>
      <w:r>
        <w:t>Avec deltaT à 0.1</w:t>
      </w:r>
      <w:bookmarkEnd w:id="12"/>
    </w:p>
    <w:p w:rsidR="00836ECC" w:rsidRDefault="00A65CD1" w:rsidP="008701F5">
      <w:r>
        <w:t>Graphique</w:t>
      </w:r>
    </w:p>
    <w:p w:rsidR="002B3F30" w:rsidRDefault="00836ECC" w:rsidP="008701F5">
      <w:r>
        <w:t>que notez-</w:t>
      </w:r>
      <w:r w:rsidR="00586024">
        <w:t>vous ? Comment expliquer le phénomè</w:t>
      </w:r>
      <w:r>
        <w:t>ne ? En prin</w:t>
      </w:r>
      <w:r w:rsidR="00586024">
        <w:t>cipe, vous avez dû</w:t>
      </w:r>
      <w:r>
        <w:t xml:space="preserve"> trouver un spectre a</w:t>
      </w:r>
      <w:r w:rsidR="002B3F30">
        <w:t>vec deux pics.</w:t>
      </w:r>
    </w:p>
    <w:p w:rsidR="002B3F30" w:rsidRDefault="002B3F30" w:rsidP="008701F5">
      <w:r>
        <w:t xml:space="preserve">Nous trouvons </w:t>
      </w:r>
    </w:p>
    <w:p w:rsidR="00836ECC" w:rsidRDefault="00586024" w:rsidP="008701F5">
      <w:r>
        <w:t>Otez le premier</w:t>
      </w:r>
      <w:r w:rsidR="00836ECC">
        <w:t xml:space="preserve"> pic, puis le second et av</w:t>
      </w:r>
      <w:r>
        <w:t>ec ifft calculez les transformées de Fourier inverses et représentez les superposées à la fonction originale. Discutez les ré</w:t>
      </w:r>
      <w:r w:rsidR="00836ECC">
        <w:t>sultats.</w:t>
      </w:r>
    </w:p>
    <w:p w:rsidR="008538FD" w:rsidRDefault="008538FD" w:rsidP="008701F5"/>
    <w:p w:rsidR="008538FD" w:rsidRDefault="008538FD" w:rsidP="008538FD">
      <w:pPr>
        <w:pStyle w:val="Titre1"/>
      </w:pPr>
      <w:r>
        <w:t>Partie 4 : Lecture du fichier mydata</w:t>
      </w:r>
    </w:p>
    <w:p w:rsidR="008538FD" w:rsidRDefault="00540694" w:rsidP="008538FD">
      <w:r>
        <w:t>Le fichier mydata contient deux colonnes de 400 points.</w:t>
      </w:r>
    </w:p>
    <w:p w:rsidR="00EE7055" w:rsidRDefault="00EE7055" w:rsidP="008538FD">
      <w:r>
        <w:t>Les points en x sont tous espacés d’un deltaT = 0.025</w:t>
      </w:r>
    </w:p>
    <w:p w:rsidR="008538FD" w:rsidRDefault="008538FD" w:rsidP="008538FD">
      <w:pPr>
        <w:pStyle w:val="Titre2"/>
      </w:pPr>
      <w:r>
        <w:t>Représentation de f(t)</w:t>
      </w:r>
    </w:p>
    <w:p w:rsidR="008538FD" w:rsidRDefault="008538FD" w:rsidP="008538FD">
      <w:r>
        <w:t>Graphique</w:t>
      </w:r>
    </w:p>
    <w:p w:rsidR="008538FD" w:rsidRDefault="00497295" w:rsidP="008538FD">
      <w:r>
        <w:t>Le graphique nous montre le domaine temporel de la fonction f(t)</w:t>
      </w:r>
    </w:p>
    <w:p w:rsidR="008538FD" w:rsidRDefault="008538FD" w:rsidP="008538FD">
      <w:pPr>
        <w:pStyle w:val="Titre2"/>
      </w:pPr>
      <w:r>
        <w:t>Représentation de hInverse(v</w:t>
      </w:r>
      <w:r>
        <w:t>)</w:t>
      </w:r>
    </w:p>
    <w:p w:rsidR="008538FD" w:rsidRDefault="003A135E" w:rsidP="008538FD">
      <w:r>
        <w:t>Graphique</w:t>
      </w:r>
    </w:p>
    <w:p w:rsidR="00497295" w:rsidRDefault="00497295" w:rsidP="00497295">
      <w:r>
        <w:lastRenderedPageBreak/>
        <w:t xml:space="preserve">Le graphique nous montre le domaine </w:t>
      </w:r>
      <w:r>
        <w:t>temporel</w:t>
      </w:r>
      <w:r>
        <w:t xml:space="preserve"> de la fonction</w:t>
      </w:r>
      <w:r>
        <w:t xml:space="preserve"> hInverse(v</w:t>
      </w:r>
      <w:bookmarkStart w:id="13" w:name="_GoBack"/>
      <w:bookmarkEnd w:id="13"/>
      <w:r>
        <w:t>)</w:t>
      </w:r>
    </w:p>
    <w:p w:rsidR="003A135E" w:rsidRDefault="003A135E" w:rsidP="008538FD"/>
    <w:p w:rsidR="003A135E" w:rsidRDefault="003A135E" w:rsidP="008538FD">
      <w:r>
        <w:t>Maintenant nous allons filtrer les fréquences qui sont supérieures à 10 dans hInverse(v)</w:t>
      </w:r>
      <w:r w:rsidR="005E64D0">
        <w:t xml:space="preserve"> puis reconstruire la fonction dans l’espace temporel depuis cette fonction filtrée.</w:t>
      </w:r>
    </w:p>
    <w:p w:rsidR="005E64D0" w:rsidRDefault="005E64D0" w:rsidP="008538FD"/>
    <w:p w:rsidR="003A135E" w:rsidRPr="008538FD" w:rsidRDefault="003A135E" w:rsidP="008538FD">
      <w:r>
        <w:t>Superposez le ré</w:t>
      </w:r>
      <w:r>
        <w:t>sultat</w:t>
      </w:r>
      <w:r>
        <w:t xml:space="preserve"> </w:t>
      </w:r>
      <w:r>
        <w:t xml:space="preserve">avec la fonction originale. Que </w:t>
      </w:r>
      <w:r>
        <w:t>constatez-vous ? Comparez le ré</w:t>
      </w:r>
      <w:r>
        <w:t>sultat avec la fonction f(t).</w:t>
      </w:r>
    </w:p>
    <w:sectPr w:rsidR="003A135E" w:rsidRPr="008538FD" w:rsidSect="00E13C7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E2E" w:rsidRDefault="00351E2E" w:rsidP="0081400F">
      <w:pPr>
        <w:spacing w:after="0" w:line="240" w:lineRule="auto"/>
      </w:pPr>
      <w:r>
        <w:separator/>
      </w:r>
    </w:p>
  </w:endnote>
  <w:endnote w:type="continuationSeparator" w:id="0">
    <w:p w:rsidR="00351E2E" w:rsidRDefault="00351E2E" w:rsidP="00814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148476"/>
      <w:docPartObj>
        <w:docPartGallery w:val="Page Numbers (Bottom of Page)"/>
        <w:docPartUnique/>
      </w:docPartObj>
    </w:sdtPr>
    <w:sdtEndPr/>
    <w:sdtContent>
      <w:p w:rsidR="0081400F" w:rsidRDefault="0081400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295" w:rsidRPr="00497295">
          <w:rPr>
            <w:noProof/>
            <w:lang w:val="fr-FR"/>
          </w:rPr>
          <w:t>3</w:t>
        </w:r>
        <w:r>
          <w:fldChar w:fldCharType="end"/>
        </w:r>
      </w:p>
    </w:sdtContent>
  </w:sdt>
  <w:p w:rsidR="0081400F" w:rsidRDefault="008140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E2E" w:rsidRDefault="00351E2E" w:rsidP="0081400F">
      <w:pPr>
        <w:spacing w:after="0" w:line="240" w:lineRule="auto"/>
      </w:pPr>
      <w:r>
        <w:separator/>
      </w:r>
    </w:p>
  </w:footnote>
  <w:footnote w:type="continuationSeparator" w:id="0">
    <w:p w:rsidR="00351E2E" w:rsidRDefault="00351E2E" w:rsidP="00814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1C8" w:rsidRDefault="00942EFC">
    <w:pPr>
      <w:pStyle w:val="En-tte"/>
    </w:pPr>
    <w:r>
      <w:t>BOUCHET – NUFER</w:t>
    </w:r>
    <w:r>
      <w:tab/>
      <w:t>TP3</w:t>
    </w:r>
    <w:r>
      <w:tab/>
      <w:t>03.05</w:t>
    </w:r>
    <w:r w:rsidR="009201C8">
      <w:t>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78"/>
    <w:rsid w:val="00001422"/>
    <w:rsid w:val="00036B13"/>
    <w:rsid w:val="00042C27"/>
    <w:rsid w:val="000622E1"/>
    <w:rsid w:val="00076249"/>
    <w:rsid w:val="000A4B9E"/>
    <w:rsid w:val="000A6919"/>
    <w:rsid w:val="000F6068"/>
    <w:rsid w:val="00104526"/>
    <w:rsid w:val="00104B80"/>
    <w:rsid w:val="00111D06"/>
    <w:rsid w:val="00127BBB"/>
    <w:rsid w:val="00135541"/>
    <w:rsid w:val="0014606F"/>
    <w:rsid w:val="001502BA"/>
    <w:rsid w:val="00173F99"/>
    <w:rsid w:val="00191F6B"/>
    <w:rsid w:val="001B0879"/>
    <w:rsid w:val="001C4BB9"/>
    <w:rsid w:val="001D5E49"/>
    <w:rsid w:val="001E0EEE"/>
    <w:rsid w:val="001E1444"/>
    <w:rsid w:val="00205B49"/>
    <w:rsid w:val="00224703"/>
    <w:rsid w:val="0024361C"/>
    <w:rsid w:val="00244D0E"/>
    <w:rsid w:val="00275DD7"/>
    <w:rsid w:val="00282E7D"/>
    <w:rsid w:val="002844E3"/>
    <w:rsid w:val="002B2535"/>
    <w:rsid w:val="002B3F30"/>
    <w:rsid w:val="002C35E6"/>
    <w:rsid w:val="002C69FD"/>
    <w:rsid w:val="002F5459"/>
    <w:rsid w:val="003057DA"/>
    <w:rsid w:val="00351E2E"/>
    <w:rsid w:val="003566B8"/>
    <w:rsid w:val="00365AF0"/>
    <w:rsid w:val="003757CD"/>
    <w:rsid w:val="003928DF"/>
    <w:rsid w:val="003A0771"/>
    <w:rsid w:val="003A135E"/>
    <w:rsid w:val="003B6AFB"/>
    <w:rsid w:val="003E4347"/>
    <w:rsid w:val="004006A1"/>
    <w:rsid w:val="0041441B"/>
    <w:rsid w:val="00433CAD"/>
    <w:rsid w:val="00463096"/>
    <w:rsid w:val="00477830"/>
    <w:rsid w:val="00487233"/>
    <w:rsid w:val="00497295"/>
    <w:rsid w:val="004B7264"/>
    <w:rsid w:val="004C65FE"/>
    <w:rsid w:val="004F1816"/>
    <w:rsid w:val="00500650"/>
    <w:rsid w:val="00502696"/>
    <w:rsid w:val="005072F8"/>
    <w:rsid w:val="00507805"/>
    <w:rsid w:val="005207F3"/>
    <w:rsid w:val="005214E5"/>
    <w:rsid w:val="005228B8"/>
    <w:rsid w:val="00540694"/>
    <w:rsid w:val="00586024"/>
    <w:rsid w:val="005A14A6"/>
    <w:rsid w:val="005A7B94"/>
    <w:rsid w:val="005B620D"/>
    <w:rsid w:val="005E64D0"/>
    <w:rsid w:val="005F029A"/>
    <w:rsid w:val="005F09B9"/>
    <w:rsid w:val="005F452F"/>
    <w:rsid w:val="00641EDB"/>
    <w:rsid w:val="00647BAB"/>
    <w:rsid w:val="006554E3"/>
    <w:rsid w:val="00682505"/>
    <w:rsid w:val="00683973"/>
    <w:rsid w:val="006A0E29"/>
    <w:rsid w:val="006E2A61"/>
    <w:rsid w:val="006E3226"/>
    <w:rsid w:val="006F5D78"/>
    <w:rsid w:val="00700319"/>
    <w:rsid w:val="00740D6B"/>
    <w:rsid w:val="00760F71"/>
    <w:rsid w:val="00777728"/>
    <w:rsid w:val="00781A26"/>
    <w:rsid w:val="007B766E"/>
    <w:rsid w:val="007C0EE8"/>
    <w:rsid w:val="007C64ED"/>
    <w:rsid w:val="007F2CA6"/>
    <w:rsid w:val="008050CB"/>
    <w:rsid w:val="0081400F"/>
    <w:rsid w:val="0083075D"/>
    <w:rsid w:val="00831F16"/>
    <w:rsid w:val="00836ECC"/>
    <w:rsid w:val="00842667"/>
    <w:rsid w:val="008538FD"/>
    <w:rsid w:val="00860234"/>
    <w:rsid w:val="0086082D"/>
    <w:rsid w:val="00860874"/>
    <w:rsid w:val="008701F5"/>
    <w:rsid w:val="008806D8"/>
    <w:rsid w:val="00893D12"/>
    <w:rsid w:val="008B249F"/>
    <w:rsid w:val="008D2BB4"/>
    <w:rsid w:val="0090140B"/>
    <w:rsid w:val="009201C8"/>
    <w:rsid w:val="00920366"/>
    <w:rsid w:val="00930B14"/>
    <w:rsid w:val="0094111C"/>
    <w:rsid w:val="00942EFC"/>
    <w:rsid w:val="009512E6"/>
    <w:rsid w:val="0095205D"/>
    <w:rsid w:val="00965CED"/>
    <w:rsid w:val="00972AB9"/>
    <w:rsid w:val="00986CB8"/>
    <w:rsid w:val="009A466C"/>
    <w:rsid w:val="009D7F91"/>
    <w:rsid w:val="00A03D01"/>
    <w:rsid w:val="00A565FA"/>
    <w:rsid w:val="00A6375F"/>
    <w:rsid w:val="00A65CD1"/>
    <w:rsid w:val="00A903CA"/>
    <w:rsid w:val="00A91E43"/>
    <w:rsid w:val="00A97819"/>
    <w:rsid w:val="00AA5676"/>
    <w:rsid w:val="00AD4ABE"/>
    <w:rsid w:val="00AD6716"/>
    <w:rsid w:val="00B21847"/>
    <w:rsid w:val="00B37FE1"/>
    <w:rsid w:val="00B60151"/>
    <w:rsid w:val="00B839D6"/>
    <w:rsid w:val="00BE226F"/>
    <w:rsid w:val="00BE3179"/>
    <w:rsid w:val="00C13149"/>
    <w:rsid w:val="00C201ED"/>
    <w:rsid w:val="00CE2E48"/>
    <w:rsid w:val="00CF14E5"/>
    <w:rsid w:val="00D0189C"/>
    <w:rsid w:val="00D06B2D"/>
    <w:rsid w:val="00D94556"/>
    <w:rsid w:val="00DA1C47"/>
    <w:rsid w:val="00DD4664"/>
    <w:rsid w:val="00E13127"/>
    <w:rsid w:val="00E13C78"/>
    <w:rsid w:val="00E20619"/>
    <w:rsid w:val="00E351F6"/>
    <w:rsid w:val="00E56156"/>
    <w:rsid w:val="00E82AD9"/>
    <w:rsid w:val="00E940EA"/>
    <w:rsid w:val="00EA2234"/>
    <w:rsid w:val="00EA6611"/>
    <w:rsid w:val="00EA7185"/>
    <w:rsid w:val="00ED5026"/>
    <w:rsid w:val="00EE7055"/>
    <w:rsid w:val="00EF1343"/>
    <w:rsid w:val="00EF7031"/>
    <w:rsid w:val="00F20207"/>
    <w:rsid w:val="00F330F7"/>
    <w:rsid w:val="00F4156B"/>
    <w:rsid w:val="00FB27BF"/>
    <w:rsid w:val="00FC49C3"/>
    <w:rsid w:val="00FD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CAA65A"/>
  <w15:chartTrackingRefBased/>
  <w15:docId w15:val="{0A08B736-D4FC-4818-BDDE-A272A1D3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2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26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3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13C7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13C78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842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426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42667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4266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4266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4266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C3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1502BA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FC4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8602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edelespacerserv">
    <w:name w:val="Placeholder Text"/>
    <w:basedOn w:val="Policepardfaut"/>
    <w:uiPriority w:val="99"/>
    <w:semiHidden/>
    <w:rsid w:val="0050780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814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400F"/>
  </w:style>
  <w:style w:type="paragraph" w:styleId="Pieddepage">
    <w:name w:val="footer"/>
    <w:basedOn w:val="Normal"/>
    <w:link w:val="PieddepageCar"/>
    <w:uiPriority w:val="99"/>
    <w:unhideWhenUsed/>
    <w:rsid w:val="00814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4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62453C-ADD6-4CE5-B5EC-E1D5C435E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EDO et Lorentz</vt:lpstr>
    </vt:vector>
  </TitlesOfParts>
  <Company>HEPIA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Transformées de Fourier</dc:title>
  <dc:subject/>
  <dc:creator>Mayron</dc:creator>
  <cp:keywords/>
  <dc:description/>
  <cp:lastModifiedBy>Mayron</cp:lastModifiedBy>
  <cp:revision>26</cp:revision>
  <dcterms:created xsi:type="dcterms:W3CDTF">2017-05-03T11:23:00Z</dcterms:created>
  <dcterms:modified xsi:type="dcterms:W3CDTF">2017-05-03T12:43:00Z</dcterms:modified>
</cp:coreProperties>
</file>