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456628D9" w:rsidR="00720BA9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 DE POINT</w:t>
      </w:r>
    </w:p>
    <w:p w14:paraId="7B39F2F5" w14:textId="53196397" w:rsidR="00DE468B" w:rsidRDefault="00DE468B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D’AVANCEMENT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1AA0" w14:textId="77777777" w:rsidR="005748EA" w:rsidRDefault="005748EA" w:rsidP="00720BA9">
      <w:pPr>
        <w:spacing w:after="0" w:line="240" w:lineRule="auto"/>
      </w:pPr>
      <w:r>
        <w:separator/>
      </w:r>
    </w:p>
  </w:endnote>
  <w:endnote w:type="continuationSeparator" w:id="0">
    <w:p w14:paraId="133AF3CC" w14:textId="77777777" w:rsidR="005748EA" w:rsidRDefault="005748EA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102B" w14:textId="77777777" w:rsidR="005748EA" w:rsidRDefault="005748EA" w:rsidP="00720BA9">
      <w:pPr>
        <w:spacing w:after="0" w:line="240" w:lineRule="auto"/>
      </w:pPr>
      <w:r>
        <w:separator/>
      </w:r>
    </w:p>
  </w:footnote>
  <w:footnote w:type="continuationSeparator" w:id="0">
    <w:p w14:paraId="5EBBB139" w14:textId="77777777" w:rsidR="005748EA" w:rsidRDefault="005748EA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57BD6D6B" w:rsidR="00720BA9" w:rsidRDefault="00470F73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191B7904" wp14:editId="49C34E1C">
          <wp:simplePos x="0" y="0"/>
          <wp:positionH relativeFrom="margin">
            <wp:posOffset>-699770</wp:posOffset>
          </wp:positionH>
          <wp:positionV relativeFrom="paragraph">
            <wp:posOffset>-211455</wp:posOffset>
          </wp:positionV>
          <wp:extent cx="1714500" cy="40957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_D</w:t>
    </w:r>
    <w:r w:rsidR="00DE468B">
      <w:t>PA</w:t>
    </w:r>
    <w:r w:rsidR="00720BA9">
      <w:t>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706C2"/>
    <w:rsid w:val="002C4AC0"/>
    <w:rsid w:val="00470F73"/>
    <w:rsid w:val="005748EA"/>
    <w:rsid w:val="00720BA9"/>
    <w:rsid w:val="00776712"/>
    <w:rsid w:val="007F784B"/>
    <w:rsid w:val="00C52095"/>
    <w:rsid w:val="00DA0CC4"/>
    <w:rsid w:val="00DC68C5"/>
    <w:rsid w:val="00D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6</cp:revision>
  <dcterms:created xsi:type="dcterms:W3CDTF">2021-01-09T21:29:00Z</dcterms:created>
  <dcterms:modified xsi:type="dcterms:W3CDTF">2021-05-04T12:48:00Z</dcterms:modified>
</cp:coreProperties>
</file>