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4C250" w14:textId="0B362721" w:rsidR="00BB3C38" w:rsidRDefault="00F52620" w:rsidP="00F526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0FB4">
        <w:rPr>
          <w:rFonts w:ascii="Times New Roman" w:hAnsi="Times New Roman" w:cs="Times New Roman"/>
          <w:b/>
          <w:bCs/>
          <w:sz w:val="32"/>
          <w:szCs w:val="32"/>
        </w:rPr>
        <w:t>PRO</w:t>
      </w:r>
      <w:r w:rsidR="00670FB4">
        <w:rPr>
          <w:rFonts w:ascii="Times New Roman" w:hAnsi="Times New Roman" w:cs="Times New Roman"/>
          <w:b/>
          <w:bCs/>
          <w:sz w:val="32"/>
          <w:szCs w:val="32"/>
        </w:rPr>
        <w:t>PUESTA TECNOLOGICA</w:t>
      </w:r>
      <w:r w:rsidRPr="00670FB4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670FB4" w:rsidRPr="00670FB4">
        <w:rPr>
          <w:rFonts w:ascii="Times New Roman" w:hAnsi="Times New Roman" w:cs="Times New Roman"/>
          <w:b/>
          <w:bCs/>
          <w:sz w:val="32"/>
          <w:szCs w:val="32"/>
        </w:rPr>
        <w:t>Nómina</w:t>
      </w:r>
      <w:r w:rsidR="00670FB4">
        <w:rPr>
          <w:rFonts w:ascii="Times New Roman" w:hAnsi="Times New Roman" w:cs="Times New Roman"/>
          <w:b/>
          <w:bCs/>
          <w:sz w:val="32"/>
          <w:szCs w:val="32"/>
        </w:rPr>
        <w:t xml:space="preserve"> empresarial</w:t>
      </w:r>
      <w:r w:rsidR="00670FB4" w:rsidRPr="00670F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787DFC0" w14:textId="729F9C84" w:rsidR="00670FB4" w:rsidRDefault="00670FB4" w:rsidP="00F526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447700" w14:textId="0D962F5E" w:rsidR="00670FB4" w:rsidRDefault="00670FB4" w:rsidP="00F526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A3E012" w14:textId="77777777" w:rsidR="00670FB4" w:rsidRPr="00670FB4" w:rsidRDefault="00670FB4" w:rsidP="00F5262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64D25E" w14:textId="330F7BCB" w:rsidR="00F52620" w:rsidRPr="00EF3421" w:rsidRDefault="00EF3421" w:rsidP="00EF342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F3421">
        <w:rPr>
          <w:rFonts w:ascii="Times New Roman" w:hAnsi="Times New Roman" w:cs="Times New Roman"/>
          <w:b/>
          <w:bCs/>
          <w:sz w:val="28"/>
          <w:szCs w:val="28"/>
        </w:rPr>
        <w:t>FINOM (Finanzas y Nómina Integrada)</w:t>
      </w:r>
    </w:p>
    <w:p w14:paraId="14B66AAC" w14:textId="5E009C50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879927C" w14:textId="4AF58EB1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421B0B" w14:textId="75142566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EBA0EF" w14:textId="0A89B370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B59585" w14:textId="5435F43E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CCDD30" w14:textId="77777777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100461" w14:textId="3473EAB9" w:rsidR="00F52620" w:rsidRPr="00EF3421" w:rsidRDefault="00670FB4" w:rsidP="00F5262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F3421">
        <w:rPr>
          <w:rFonts w:ascii="Times New Roman" w:hAnsi="Times New Roman" w:cs="Times New Roman"/>
          <w:i/>
          <w:iCs/>
          <w:sz w:val="28"/>
          <w:szCs w:val="28"/>
        </w:rPr>
        <w:t>Ibagué - Tolima</w:t>
      </w:r>
    </w:p>
    <w:p w14:paraId="66EEFD78" w14:textId="797EC373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1D1156" w14:textId="7BA60CB7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42B727" w14:textId="16791196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A466BB" w14:textId="6705F976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40026D" w14:textId="77777777" w:rsidR="00670FB4" w:rsidRDefault="00670FB4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E68939" w14:textId="672B37EE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0D98B4" w14:textId="24A7F2CE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1A9244" w14:textId="37033CB1" w:rsidR="00F52620" w:rsidRPr="00670FB4" w:rsidRDefault="00F52620" w:rsidP="00F526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0FB4">
        <w:rPr>
          <w:rFonts w:ascii="Times New Roman" w:hAnsi="Times New Roman" w:cs="Times New Roman"/>
          <w:b/>
          <w:bCs/>
          <w:sz w:val="32"/>
          <w:szCs w:val="32"/>
        </w:rPr>
        <w:t>6/05/2026</w:t>
      </w:r>
    </w:p>
    <w:p w14:paraId="192F8993" w14:textId="4FBD862C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BE4CD7" w14:textId="593CC005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9F6413" w14:textId="77777777" w:rsidR="00EF3421" w:rsidRDefault="00EF3421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1A48A8" w14:textId="77777777" w:rsidR="009871C6" w:rsidRDefault="00F52620" w:rsidP="00F52620">
      <w:pPr>
        <w:rPr>
          <w:rFonts w:ascii="Times New Roman" w:hAnsi="Times New Roman" w:cs="Times New Roman"/>
          <w:b/>
          <w:bCs/>
        </w:rPr>
      </w:pPr>
      <w:r w:rsidRPr="00EF3421">
        <w:rPr>
          <w:rFonts w:ascii="Times New Roman" w:hAnsi="Times New Roman" w:cs="Times New Roman"/>
          <w:b/>
          <w:bCs/>
        </w:rPr>
        <w:lastRenderedPageBreak/>
        <w:t xml:space="preserve">Problemática: </w:t>
      </w:r>
    </w:p>
    <w:p w14:paraId="69B51BC4" w14:textId="7E27DA13" w:rsidR="004D0D20" w:rsidRPr="00EF3421" w:rsidRDefault="00F52620" w:rsidP="00F52620">
      <w:pPr>
        <w:rPr>
          <w:rFonts w:ascii="Times New Roman" w:hAnsi="Times New Roman" w:cs="Times New Roman"/>
        </w:rPr>
      </w:pPr>
      <w:r w:rsidRPr="00EF3421">
        <w:rPr>
          <w:rFonts w:ascii="Times New Roman" w:hAnsi="Times New Roman" w:cs="Times New Roman"/>
        </w:rPr>
        <w:t xml:space="preserve">Los trabajadores </w:t>
      </w:r>
      <w:r w:rsidRPr="00EF3421">
        <w:rPr>
          <w:rFonts w:ascii="Times New Roman" w:hAnsi="Times New Roman" w:cs="Times New Roman"/>
          <w:i/>
          <w:iCs/>
        </w:rPr>
        <w:t>Carolina Suarez</w:t>
      </w:r>
      <w:r w:rsidRPr="00EF3421">
        <w:rPr>
          <w:rFonts w:ascii="Times New Roman" w:hAnsi="Times New Roman" w:cs="Times New Roman"/>
        </w:rPr>
        <w:t xml:space="preserve"> y </w:t>
      </w:r>
      <w:r w:rsidRPr="00EF3421">
        <w:rPr>
          <w:rFonts w:ascii="Times New Roman" w:hAnsi="Times New Roman" w:cs="Times New Roman"/>
          <w:i/>
          <w:iCs/>
        </w:rPr>
        <w:t>Mauricio Castro</w:t>
      </w:r>
      <w:r w:rsidRPr="00EF3421">
        <w:rPr>
          <w:rFonts w:ascii="Times New Roman" w:hAnsi="Times New Roman" w:cs="Times New Roman"/>
        </w:rPr>
        <w:t xml:space="preserve"> manejan y gestionan una empresa a la cual le manejan toda la Nómina empresarial, </w:t>
      </w:r>
      <w:r w:rsidR="004D0D20" w:rsidRPr="00EF3421">
        <w:rPr>
          <w:rFonts w:ascii="Times New Roman" w:hAnsi="Times New Roman" w:cs="Times New Roman"/>
        </w:rPr>
        <w:t>ellos</w:t>
      </w:r>
      <w:r w:rsidRPr="00EF3421">
        <w:rPr>
          <w:rFonts w:ascii="Times New Roman" w:hAnsi="Times New Roman" w:cs="Times New Roman"/>
        </w:rPr>
        <w:t xml:space="preserve"> detallan la retribución económica </w:t>
      </w:r>
      <w:r w:rsidRPr="00EF3421">
        <w:rPr>
          <w:rFonts w:ascii="Times New Roman" w:hAnsi="Times New Roman" w:cs="Times New Roman"/>
          <w:b/>
          <w:bCs/>
        </w:rPr>
        <w:t>(Pagos de horas extra ya sean diurnas, nocturnas</w:t>
      </w:r>
      <w:r w:rsidR="00EF3421" w:rsidRPr="00EF3421">
        <w:rPr>
          <w:rFonts w:ascii="Times New Roman" w:hAnsi="Times New Roman" w:cs="Times New Roman"/>
          <w:b/>
          <w:bCs/>
        </w:rPr>
        <w:t>,</w:t>
      </w:r>
      <w:r w:rsidRPr="00EF3421">
        <w:rPr>
          <w:rFonts w:ascii="Times New Roman" w:hAnsi="Times New Roman" w:cs="Times New Roman"/>
          <w:b/>
          <w:bCs/>
        </w:rPr>
        <w:t xml:space="preserve"> con recargos, salarios, bonificaciones</w:t>
      </w:r>
      <w:r w:rsidR="004D0D20" w:rsidRPr="00EF3421">
        <w:rPr>
          <w:rFonts w:ascii="Times New Roman" w:hAnsi="Times New Roman" w:cs="Times New Roman"/>
          <w:b/>
          <w:bCs/>
        </w:rPr>
        <w:t xml:space="preserve"> y </w:t>
      </w:r>
      <w:r w:rsidRPr="00EF3421">
        <w:rPr>
          <w:rFonts w:ascii="Times New Roman" w:hAnsi="Times New Roman" w:cs="Times New Roman"/>
          <w:b/>
          <w:bCs/>
        </w:rPr>
        <w:t>deducciones)</w:t>
      </w:r>
      <w:r w:rsidRPr="00EF3421">
        <w:rPr>
          <w:rFonts w:ascii="Times New Roman" w:hAnsi="Times New Roman" w:cs="Times New Roman"/>
        </w:rPr>
        <w:t xml:space="preserve"> de la empresa hacia sus empleados en un periodo quincenal. </w:t>
      </w:r>
    </w:p>
    <w:p w14:paraId="429860D3" w14:textId="3F0214AB" w:rsidR="00F52620" w:rsidRPr="00EF3421" w:rsidRDefault="00F52620" w:rsidP="00F52620">
      <w:pPr>
        <w:rPr>
          <w:rFonts w:ascii="Times New Roman" w:hAnsi="Times New Roman" w:cs="Times New Roman"/>
        </w:rPr>
      </w:pPr>
      <w:r w:rsidRPr="00EF3421">
        <w:rPr>
          <w:rFonts w:ascii="Times New Roman" w:hAnsi="Times New Roman" w:cs="Times New Roman"/>
        </w:rPr>
        <w:t>Los trabajadores Carolina y Mauricio realizan estos procesos mediante Excel</w:t>
      </w:r>
      <w:r w:rsidR="004D0D20" w:rsidRPr="00EF3421">
        <w:rPr>
          <w:rFonts w:ascii="Times New Roman" w:hAnsi="Times New Roman" w:cs="Times New Roman"/>
        </w:rPr>
        <w:t xml:space="preserve"> de manera rutinaria.</w:t>
      </w:r>
      <w:r w:rsidRPr="00EF3421">
        <w:rPr>
          <w:rFonts w:ascii="Times New Roman" w:hAnsi="Times New Roman" w:cs="Times New Roman"/>
        </w:rPr>
        <w:t xml:space="preserve"> </w:t>
      </w:r>
      <w:r w:rsidR="004D0D20" w:rsidRPr="00EF3421">
        <w:rPr>
          <w:rFonts w:ascii="Times New Roman" w:hAnsi="Times New Roman" w:cs="Times New Roman"/>
        </w:rPr>
        <w:t>S</w:t>
      </w:r>
      <w:r w:rsidRPr="00EF3421">
        <w:rPr>
          <w:rFonts w:ascii="Times New Roman" w:hAnsi="Times New Roman" w:cs="Times New Roman"/>
        </w:rPr>
        <w:t>in embargo, al pasar el tiempo</w:t>
      </w:r>
      <w:r w:rsidR="00EF3421" w:rsidRPr="00EF3421">
        <w:rPr>
          <w:rFonts w:ascii="Times New Roman" w:hAnsi="Times New Roman" w:cs="Times New Roman"/>
        </w:rPr>
        <w:t xml:space="preserve">, </w:t>
      </w:r>
      <w:r w:rsidRPr="00EF3421">
        <w:rPr>
          <w:rFonts w:ascii="Times New Roman" w:hAnsi="Times New Roman" w:cs="Times New Roman"/>
        </w:rPr>
        <w:t>desarrollar este tipo de procesos se vuelve tedioso, agotador y extenso para ellos</w:t>
      </w:r>
      <w:r w:rsidR="004D0D20" w:rsidRPr="00EF3421">
        <w:rPr>
          <w:rFonts w:ascii="Times New Roman" w:hAnsi="Times New Roman" w:cs="Times New Roman"/>
        </w:rPr>
        <w:t>, debido a</w:t>
      </w:r>
      <w:r w:rsidRPr="00EF3421">
        <w:rPr>
          <w:rFonts w:ascii="Times New Roman" w:hAnsi="Times New Roman" w:cs="Times New Roman"/>
        </w:rPr>
        <w:t xml:space="preserve"> que también deben cumplir y cubrir otras responsabilidades, teniendo cada vez menos tiempo para realizar las nóminas de dicha empresa.</w:t>
      </w:r>
    </w:p>
    <w:p w14:paraId="30C5F1A2" w14:textId="4987CA2A" w:rsidR="004D0D20" w:rsidRPr="00EF3421" w:rsidRDefault="004D0D20" w:rsidP="00F52620">
      <w:pPr>
        <w:rPr>
          <w:rFonts w:ascii="Times New Roman" w:hAnsi="Times New Roman" w:cs="Times New Roman"/>
        </w:rPr>
      </w:pPr>
      <w:r w:rsidRPr="00EF3421">
        <w:rPr>
          <w:rFonts w:ascii="Times New Roman" w:hAnsi="Times New Roman" w:cs="Times New Roman"/>
        </w:rPr>
        <w:t>La nómina que ellos realizan se compone de las siguientes componentes y características principales:</w:t>
      </w:r>
    </w:p>
    <w:p w14:paraId="1D83DB70" w14:textId="34AE9FB1" w:rsidR="004D0D20" w:rsidRPr="00EF3421" w:rsidRDefault="004D0D20" w:rsidP="004D0D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3421">
        <w:rPr>
          <w:rFonts w:ascii="Times New Roman" w:hAnsi="Times New Roman" w:cs="Times New Roman"/>
          <w:b/>
          <w:bCs/>
        </w:rPr>
        <w:t xml:space="preserve">Devengos: </w:t>
      </w:r>
      <w:r w:rsidRPr="00EF3421">
        <w:rPr>
          <w:rFonts w:ascii="Times New Roman" w:hAnsi="Times New Roman" w:cs="Times New Roman"/>
        </w:rPr>
        <w:t>Suma de ingresos del trabajador (salario base, horas extra, comisiones, auxilio de transporte)</w:t>
      </w:r>
      <w:r w:rsidR="00EF3421">
        <w:rPr>
          <w:rFonts w:ascii="Times New Roman" w:hAnsi="Times New Roman" w:cs="Times New Roman"/>
        </w:rPr>
        <w:t>.</w:t>
      </w:r>
    </w:p>
    <w:p w14:paraId="616D69B5" w14:textId="0604050E" w:rsidR="004D0D20" w:rsidRPr="00EF3421" w:rsidRDefault="004D0D20" w:rsidP="004D0D20">
      <w:pPr>
        <w:pStyle w:val="Prrafodelista"/>
        <w:rPr>
          <w:rFonts w:ascii="Times New Roman" w:hAnsi="Times New Roman" w:cs="Times New Roman"/>
          <w:b/>
          <w:bCs/>
        </w:rPr>
      </w:pPr>
    </w:p>
    <w:p w14:paraId="3A58EC52" w14:textId="5A0E54B8" w:rsidR="004D0D20" w:rsidRPr="00EF3421" w:rsidRDefault="004D0D20" w:rsidP="004D0D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3421">
        <w:rPr>
          <w:rFonts w:ascii="Times New Roman" w:hAnsi="Times New Roman" w:cs="Times New Roman"/>
          <w:b/>
          <w:bCs/>
        </w:rPr>
        <w:t xml:space="preserve">Deducciones: </w:t>
      </w:r>
      <w:r w:rsidRPr="00EF3421">
        <w:rPr>
          <w:rFonts w:ascii="Times New Roman" w:hAnsi="Times New Roman" w:cs="Times New Roman"/>
        </w:rPr>
        <w:t>Descuentos obligatorios o autorizados (aportes de salud, pensión, retención de la fuente, embargos)</w:t>
      </w:r>
      <w:r w:rsidR="00EF3421">
        <w:rPr>
          <w:rFonts w:ascii="Times New Roman" w:hAnsi="Times New Roman" w:cs="Times New Roman"/>
        </w:rPr>
        <w:t>.</w:t>
      </w:r>
    </w:p>
    <w:p w14:paraId="0A7C87F7" w14:textId="747AA269" w:rsidR="004D0D20" w:rsidRPr="00EF3421" w:rsidRDefault="004D0D20" w:rsidP="004D0D20">
      <w:pPr>
        <w:pStyle w:val="Prrafodelista"/>
        <w:rPr>
          <w:rFonts w:ascii="Times New Roman" w:hAnsi="Times New Roman" w:cs="Times New Roman"/>
          <w:b/>
          <w:bCs/>
        </w:rPr>
      </w:pPr>
    </w:p>
    <w:p w14:paraId="0E91CD45" w14:textId="7FEAFA6E" w:rsidR="004D0D20" w:rsidRPr="00EF3421" w:rsidRDefault="004D0D20" w:rsidP="004D0D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3421">
        <w:rPr>
          <w:rFonts w:ascii="Times New Roman" w:hAnsi="Times New Roman" w:cs="Times New Roman"/>
          <w:b/>
          <w:bCs/>
        </w:rPr>
        <w:t xml:space="preserve">Liquido a percibir (Neto): </w:t>
      </w:r>
      <w:r w:rsidRPr="00EF3421">
        <w:rPr>
          <w:rFonts w:ascii="Times New Roman" w:hAnsi="Times New Roman" w:cs="Times New Roman"/>
        </w:rPr>
        <w:t>El dinero real que recibe el trabajador tras restar las deducciones al total devengado.</w:t>
      </w:r>
    </w:p>
    <w:p w14:paraId="2D459317" w14:textId="64B02937" w:rsidR="004D0D20" w:rsidRPr="00EF3421" w:rsidRDefault="004D0D20" w:rsidP="004D0D20">
      <w:pPr>
        <w:pStyle w:val="Prrafodelista"/>
        <w:rPr>
          <w:rFonts w:ascii="Times New Roman" w:hAnsi="Times New Roman" w:cs="Times New Roman"/>
          <w:b/>
          <w:bCs/>
        </w:rPr>
      </w:pPr>
    </w:p>
    <w:p w14:paraId="5EE25E39" w14:textId="2B98E9CF" w:rsidR="004D0D20" w:rsidRPr="00EF3421" w:rsidRDefault="004D0D20" w:rsidP="004D0D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3421">
        <w:rPr>
          <w:rFonts w:ascii="Times New Roman" w:hAnsi="Times New Roman" w:cs="Times New Roman"/>
          <w:b/>
          <w:bCs/>
        </w:rPr>
        <w:t xml:space="preserve">Periodo de liquidación: </w:t>
      </w:r>
      <w:r w:rsidRPr="00EF3421">
        <w:rPr>
          <w:rFonts w:ascii="Times New Roman" w:hAnsi="Times New Roman" w:cs="Times New Roman"/>
        </w:rPr>
        <w:t>Tiempo al que corresponde el pago.</w:t>
      </w:r>
    </w:p>
    <w:p w14:paraId="33A075A9" w14:textId="75DA82DD" w:rsidR="004D0D20" w:rsidRPr="00EF3421" w:rsidRDefault="004D0D20" w:rsidP="004D0D20">
      <w:pPr>
        <w:pStyle w:val="Prrafodelista"/>
        <w:rPr>
          <w:rFonts w:ascii="Times New Roman" w:hAnsi="Times New Roman" w:cs="Times New Roman"/>
          <w:b/>
          <w:bCs/>
        </w:rPr>
      </w:pPr>
    </w:p>
    <w:p w14:paraId="53451DC9" w14:textId="04EA04A3" w:rsidR="004D0D20" w:rsidRPr="00EF3421" w:rsidRDefault="004D0D20" w:rsidP="00F526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3421">
        <w:rPr>
          <w:rFonts w:ascii="Times New Roman" w:hAnsi="Times New Roman" w:cs="Times New Roman"/>
          <w:b/>
          <w:bCs/>
        </w:rPr>
        <w:t xml:space="preserve">Información de las partes: </w:t>
      </w:r>
      <w:r w:rsidRPr="00EF3421">
        <w:rPr>
          <w:rFonts w:ascii="Times New Roman" w:hAnsi="Times New Roman" w:cs="Times New Roman"/>
        </w:rPr>
        <w:t>Datos identificativos de la empresa y el trabajador</w:t>
      </w:r>
      <w:r w:rsidR="00EF3421">
        <w:rPr>
          <w:rFonts w:ascii="Times New Roman" w:hAnsi="Times New Roman" w:cs="Times New Roman"/>
        </w:rPr>
        <w:t>.</w:t>
      </w:r>
    </w:p>
    <w:p w14:paraId="695A17A5" w14:textId="730FE8C7" w:rsidR="004D0D20" w:rsidRDefault="009871C6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E59B7C" wp14:editId="40C7E772">
            <wp:simplePos x="0" y="0"/>
            <wp:positionH relativeFrom="margin">
              <wp:posOffset>920115</wp:posOffset>
            </wp:positionH>
            <wp:positionV relativeFrom="paragraph">
              <wp:posOffset>196215</wp:posOffset>
            </wp:positionV>
            <wp:extent cx="3857625" cy="3458845"/>
            <wp:effectExtent l="0" t="0" r="9525" b="825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115E80" w14:textId="5E941C56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BE9CDE" w14:textId="0E4D4FEF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F8BF53" w14:textId="79101D7F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CFC69" w14:textId="2DE0AF73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5BAA1" w14:textId="37DC7540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D4837" w14:textId="4220B5B2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C79B7B" w14:textId="3600E970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1ACA9" w14:textId="77777777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901A8" w14:textId="77777777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0752B" w14:textId="77777777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852DB" w14:textId="77777777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08947C" w14:textId="77777777" w:rsidR="004D0D20" w:rsidRDefault="004D0D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B6B04" w14:textId="77777777" w:rsidR="009871C6" w:rsidRDefault="00F52620" w:rsidP="00F526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Solución: </w:t>
      </w:r>
    </w:p>
    <w:p w14:paraId="2F51A035" w14:textId="04154F26" w:rsidR="009871C6" w:rsidRDefault="009871C6" w:rsidP="00F52620">
      <w:pPr>
        <w:rPr>
          <w:rFonts w:ascii="Times New Roman" w:hAnsi="Times New Roman" w:cs="Times New Roman"/>
        </w:rPr>
      </w:pPr>
      <w:r w:rsidRPr="009871C6">
        <w:rPr>
          <w:rFonts w:ascii="Times New Roman" w:hAnsi="Times New Roman" w:cs="Times New Roman"/>
        </w:rPr>
        <w:t xml:space="preserve">Para resolver </w:t>
      </w:r>
      <w:r>
        <w:rPr>
          <w:rFonts w:ascii="Times New Roman" w:hAnsi="Times New Roman" w:cs="Times New Roman"/>
        </w:rPr>
        <w:t xml:space="preserve">los procesos </w:t>
      </w:r>
      <w:r w:rsidRPr="009871C6">
        <w:rPr>
          <w:rFonts w:ascii="Times New Roman" w:hAnsi="Times New Roman" w:cs="Times New Roman"/>
        </w:rPr>
        <w:t>operativo</w:t>
      </w:r>
      <w:r>
        <w:rPr>
          <w:rFonts w:ascii="Times New Roman" w:hAnsi="Times New Roman" w:cs="Times New Roman"/>
        </w:rPr>
        <w:t>s</w:t>
      </w:r>
      <w:r w:rsidRPr="009871C6">
        <w:rPr>
          <w:rFonts w:ascii="Times New Roman" w:hAnsi="Times New Roman" w:cs="Times New Roman"/>
        </w:rPr>
        <w:t xml:space="preserve"> de Carolina y Mauricio, la solución definitiva es la implementación de un </w:t>
      </w:r>
      <w:r w:rsidRPr="009871C6">
        <w:rPr>
          <w:rFonts w:ascii="Times New Roman" w:hAnsi="Times New Roman" w:cs="Times New Roman"/>
          <w:b/>
          <w:bCs/>
        </w:rPr>
        <w:t>Software de Gestión de Nómina Automatizada (SaaS)</w:t>
      </w:r>
      <w:r w:rsidRPr="009871C6">
        <w:rPr>
          <w:rFonts w:ascii="Times New Roman" w:hAnsi="Times New Roman" w:cs="Times New Roman"/>
        </w:rPr>
        <w:t xml:space="preserve">, una plataforma web diseñada específicamente para centralizar, calcular y simplificar la liquidación quincenal en un entorno seguro. </w:t>
      </w:r>
    </w:p>
    <w:p w14:paraId="22BD79AF" w14:textId="408A1E5A" w:rsidR="009871C6" w:rsidRDefault="009871C6" w:rsidP="00F52620">
      <w:pPr>
        <w:rPr>
          <w:rFonts w:ascii="Times New Roman" w:hAnsi="Times New Roman" w:cs="Times New Roman"/>
        </w:rPr>
      </w:pPr>
      <w:r w:rsidRPr="009871C6">
        <w:rPr>
          <w:rFonts w:ascii="Times New Roman" w:hAnsi="Times New Roman" w:cs="Times New Roman"/>
        </w:rPr>
        <w:t xml:space="preserve">Este sistema integra un </w:t>
      </w:r>
      <w:r w:rsidRPr="009871C6">
        <w:rPr>
          <w:rFonts w:ascii="Times New Roman" w:hAnsi="Times New Roman" w:cs="Times New Roman"/>
          <w:b/>
          <w:bCs/>
        </w:rPr>
        <w:t>Motor de Cálculo Inteligente</w:t>
      </w:r>
      <w:r w:rsidRPr="009871C6">
        <w:rPr>
          <w:rFonts w:ascii="Times New Roman" w:hAnsi="Times New Roman" w:cs="Times New Roman"/>
        </w:rPr>
        <w:t xml:space="preserve"> que procesa de forma autónoma todos los </w:t>
      </w:r>
      <w:r w:rsidRPr="009871C6">
        <w:rPr>
          <w:rFonts w:ascii="Times New Roman" w:hAnsi="Times New Roman" w:cs="Times New Roman"/>
          <w:b/>
          <w:bCs/>
        </w:rPr>
        <w:t>Devengos</w:t>
      </w:r>
      <w:r w:rsidRPr="009871C6">
        <w:rPr>
          <w:rFonts w:ascii="Times New Roman" w:hAnsi="Times New Roman" w:cs="Times New Roman"/>
        </w:rPr>
        <w:t xml:space="preserve"> (aplicando automáticamente los porcentajes de ley para horas extra diurnas, nocturnas y recargos) y las </w:t>
      </w:r>
      <w:r w:rsidRPr="009871C6">
        <w:rPr>
          <w:rFonts w:ascii="Times New Roman" w:hAnsi="Times New Roman" w:cs="Times New Roman"/>
          <w:b/>
          <w:bCs/>
        </w:rPr>
        <w:t>Deducciones</w:t>
      </w:r>
      <w:r w:rsidRPr="009871C6">
        <w:rPr>
          <w:rFonts w:ascii="Times New Roman" w:hAnsi="Times New Roman" w:cs="Times New Roman"/>
        </w:rPr>
        <w:t xml:space="preserve"> (salud, pensión y retenciones), eliminando por completo el riesgo de errores humanos y fórmulas rotas en hojas de cálculo. </w:t>
      </w:r>
    </w:p>
    <w:p w14:paraId="281CAF50" w14:textId="1CE3A118" w:rsidR="00F52620" w:rsidRPr="009871C6" w:rsidRDefault="009871C6" w:rsidP="00F52620">
      <w:pPr>
        <w:rPr>
          <w:rFonts w:ascii="Times New Roman" w:hAnsi="Times New Roman" w:cs="Times New Roman"/>
          <w:sz w:val="24"/>
          <w:szCs w:val="24"/>
        </w:rPr>
      </w:pPr>
      <w:r w:rsidRPr="009871C6">
        <w:rPr>
          <w:rFonts w:ascii="Times New Roman" w:hAnsi="Times New Roman" w:cs="Times New Roman"/>
        </w:rPr>
        <w:t xml:space="preserve">Al digitalizar la </w:t>
      </w:r>
      <w:r w:rsidRPr="009871C6">
        <w:rPr>
          <w:rFonts w:ascii="Times New Roman" w:hAnsi="Times New Roman" w:cs="Times New Roman"/>
          <w:b/>
          <w:bCs/>
        </w:rPr>
        <w:t>Información de las Partes</w:t>
      </w:r>
      <w:r w:rsidRPr="009871C6">
        <w:rPr>
          <w:rFonts w:ascii="Times New Roman" w:hAnsi="Times New Roman" w:cs="Times New Roman"/>
        </w:rPr>
        <w:t xml:space="preserve"> y automatizar el flujo del </w:t>
      </w:r>
      <w:r w:rsidRPr="009871C6">
        <w:rPr>
          <w:rFonts w:ascii="Times New Roman" w:hAnsi="Times New Roman" w:cs="Times New Roman"/>
          <w:b/>
          <w:bCs/>
        </w:rPr>
        <w:t>Periodo de Liquidación</w:t>
      </w:r>
      <w:r w:rsidRPr="009871C6">
        <w:rPr>
          <w:rFonts w:ascii="Times New Roman" w:hAnsi="Times New Roman" w:cs="Times New Roman"/>
        </w:rPr>
        <w:t xml:space="preserve">, la herramienta permite obtener el </w:t>
      </w:r>
      <w:r w:rsidRPr="009871C6">
        <w:rPr>
          <w:rFonts w:ascii="Times New Roman" w:hAnsi="Times New Roman" w:cs="Times New Roman"/>
          <w:b/>
          <w:bCs/>
        </w:rPr>
        <w:t>Líquido a Percibir</w:t>
      </w:r>
      <w:r w:rsidRPr="009871C6">
        <w:rPr>
          <w:rFonts w:ascii="Times New Roman" w:hAnsi="Times New Roman" w:cs="Times New Roman"/>
        </w:rPr>
        <w:t xml:space="preserve"> de toda la plantilla con solo un par de clics, transformando un proceso que antes era tedioso y extenso en una tarea de supervisión rápida y eficiente. En esencia, la plataforma no solo organiza las finanzas, sino que actúa como un asistente digital que les devuelve a los gestores su recurso más valioso: el tiempo para enfocarse en el crecimiento estratégico de la empresa.</w:t>
      </w:r>
    </w:p>
    <w:p w14:paraId="4624867C" w14:textId="024826A1" w:rsidR="00F52620" w:rsidRDefault="00F52620" w:rsidP="00F52620">
      <w:pPr>
        <w:rPr>
          <w:rFonts w:ascii="Times New Roman" w:hAnsi="Times New Roman" w:cs="Times New Roman"/>
          <w:sz w:val="24"/>
          <w:szCs w:val="24"/>
        </w:rPr>
      </w:pPr>
    </w:p>
    <w:p w14:paraId="24FEB154" w14:textId="77777777" w:rsidR="00F52620" w:rsidRPr="00F52620" w:rsidRDefault="00F52620" w:rsidP="00F52620">
      <w:pPr>
        <w:rPr>
          <w:rFonts w:ascii="Times New Roman" w:hAnsi="Times New Roman" w:cs="Times New Roman"/>
          <w:sz w:val="24"/>
          <w:szCs w:val="24"/>
        </w:rPr>
      </w:pPr>
    </w:p>
    <w:p w14:paraId="7DD9BD16" w14:textId="2537F7BE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280C83" w14:textId="6E74EB48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73265D" w14:textId="5A938557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6F465A" w14:textId="0FEACC2E" w:rsidR="00F52620" w:rsidRDefault="00F52620" w:rsidP="00F5262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A10EF5" w14:textId="77777777" w:rsidR="00F52620" w:rsidRPr="00F52620" w:rsidRDefault="00F52620" w:rsidP="00F52620">
      <w:pPr>
        <w:rPr>
          <w:rFonts w:ascii="Times New Roman" w:hAnsi="Times New Roman" w:cs="Times New Roman"/>
          <w:sz w:val="24"/>
          <w:szCs w:val="24"/>
        </w:rPr>
      </w:pPr>
    </w:p>
    <w:sectPr w:rsidR="00F52620" w:rsidRPr="00F526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11359"/>
    <w:multiLevelType w:val="hybridMultilevel"/>
    <w:tmpl w:val="09AC46D4"/>
    <w:lvl w:ilvl="0" w:tplc="221A8E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20"/>
    <w:rsid w:val="004C1A34"/>
    <w:rsid w:val="004D0D20"/>
    <w:rsid w:val="005A1F30"/>
    <w:rsid w:val="00670FB4"/>
    <w:rsid w:val="009871C6"/>
    <w:rsid w:val="00BB3C38"/>
    <w:rsid w:val="00D17B03"/>
    <w:rsid w:val="00EF3421"/>
    <w:rsid w:val="00F5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0547"/>
  <w15:chartTrackingRefBased/>
  <w15:docId w15:val="{C6A4D951-DFEE-456D-BBA3-06D39EA8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0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Londoño</dc:creator>
  <cp:keywords/>
  <dc:description/>
  <cp:lastModifiedBy>Sebastian Londoño</cp:lastModifiedBy>
  <cp:revision>1</cp:revision>
  <dcterms:created xsi:type="dcterms:W3CDTF">2026-03-06T00:33:00Z</dcterms:created>
  <dcterms:modified xsi:type="dcterms:W3CDTF">2026-03-06T01:34:00Z</dcterms:modified>
</cp:coreProperties>
</file>