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  <ns0:Override PartName="/word/nested-math-header.xml" ContentType="application/vnd.openxmlformats-officedocument.wordprocessingml.header+xml"/>
  <ns0:Override PartName="/word/nested-math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rPr>
          <ns0:rFonts ns0:ascii="Arial" ns0:hAnsi="Arial"/>
          <ns0:sz ns0:val="24"/>
        </ns0:rPr>
      </ns0:pPr>
      <ns0:r>
        <ns0:rPr>
          <ns0:rFonts ns0:ascii="Arial" ns0:hAnsi="Arial"/>
          <ns0:sz ns0:val="24"/>
        </ns0:rPr>
        <ns0:t>Public body anchor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footerReference ns0:type="default" ns1:id="nestedfooter"/>
      <ns0:headerReference ns0:type="default" ns1:id="nestedheader"/>
      <ns0:pgSz ns0:w="12240" ns0:h="15840"/>
      <ns0:pgMar ns0:top="2880" ns0:bottom="2880" ns0:left="1440" ns0:right="1440" ns0:header="360" ns0:footer="36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nested-math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tbl>
    <ns0:tblPr>
      <ns0:tblW ns0:w="9360" ns0:type="dxa"/>
      <ns0:tblLayout ns0:type="fixed"/>
      <ns0:tblBorders>
        <ns0:top ns0:val="single" ns0:sz="4"/>
        <ns0:bottom ns0:val="single" ns0:sz="4"/>
        <ns0:left ns0:val="single" ns0:sz="4"/>
        <ns0:right ns0:val="single" ns0:sz="4"/>
        <ns0:insideV ns0:val="single" ns0:sz="4"/>
      </ns0:tblBorders>
    </ns0:tblPr>
    <ns0:tblGrid>
      <ns0:gridCol ns0:w="9360"/>
    </ns0:tblGrid>
    <ns0:tr>
      <ns0:tc>
        <ns0:tcPr>
          <ns0:tcW ns0:w="9360" ns0:type="dxa"/>
        </ns0:tcPr>
        <ns0:p>
          <ns0:pPr>
            <ns0:rPr>
              <ns0:rFonts ns0:ascii="Arial" ns0:hAnsi="Arial"/>
              <ns0:sz ns0:val="24"/>
            </ns0:rPr>
          </ns0:pPr>
          <ns0:r>
            <ns0:rPr>
              <ns0:rFonts ns0:ascii="Arial" ns0:hAnsi="Arial"/>
              <ns0:sz ns0:val="24"/>
            </ns0:rPr>
            <ns0:t>Public outer head</ns0:t>
          </ns0:r>
        </ns0:p>
        <ns0:tbl>
          <ns0:tblPr>
            <ns0:tblW ns0:w="9360" ns0:type="dxa"/>
            <ns0:tblLayout ns0:type="fixed"/>
            <ns0:tblBorders>
              <ns0:top ns0:val="single" ns0:sz="4"/>
              <ns0:bottom ns0:val="single" ns0:sz="4"/>
              <ns0:left ns0:val="single" ns0:sz="4"/>
              <ns0:right ns0:val="single" ns0:sz="4"/>
              <ns0:insideV ns0:val="single" ns0:sz="4"/>
            </ns0:tblBorders>
          </ns0:tblPr>
          <ns0:tblGrid>
            <ns0:gridCol ns0:w="9360"/>
          </ns0:tblGrid>
          <ns0:tr>
            <ns0:tc>
              <ns0:tcPr>
                <ns0:tcW ns0:w="9360" ns0:type="dxa"/>
              </ns0:tcPr>
              <ns0:p>
                <ns0:pPr>
                  <ns0:rPr>
                    <ns0:rFonts ns0:ascii="Arial" ns0:hAnsi="Arial"/>
                    <ns0:sz ns0:val="24"/>
                  </ns0:rPr>
                </ns0:pPr>
                <ns0:r>
                  <ns0:drawing>
                    <ns1:inline>
                      <ns1:extent cx="457200" cy="228600"/>
                      <ns1:docPr id="9002" name="Public trend illustration"/>
                      <ns2:graphic>
                        <ns2:graphicData uri="http://schemas.openxmlformats.org/drawingml/2006/picture">
                          <ns3:pic>
                            <ns3:nvPicPr>
                              <ns3:cNvPr id="1" name="Public trend illustration"/>
                              <ns3:cNvPicPr/>
                            </ns3:nvPicPr>
                            <ns3:blipFill>
                              <ns2:blip ns4:embed="rIdRowImage"/>
                              <ns2:stretch>
                                <ns2:fillRect/>
                              </ns2:stretch>
                            </ns3:blipFill>
                            <ns3:spPr>
                              <ns2:xfrm>
                                <ns2:off x="0" y="0"/>
                                <ns2:ext cx="457200" cy="228600"/>
                              </ns2:xfrm>
                              <ns2:prstGeom prst="rect">
                                <ns2:avLst/>
                              </ns2:prstGeom>
                            </ns3:spPr>
                          </ns3:pic>
                        </ns2:graphicData>
                      </ns2:graphic>
                    </ns1:inline>
                  </ns0:drawing>
                </ns0:r>
                <ns5:oMathPara>
                  <ns5:oMath>
                    <ns5:f>
                      <ns5:num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rate</ns5:t>
                        </ns5:r>
                      </ns5:num>
                      <ns5:den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time</ns5:t>
                        </ns5:r>
                      </ns5:den>
                    </ns5:f>
                  </ns5:oMath>
                </ns5:oMathPara>
                <ns5:oMathPara>
                  <ns5:oMath>
                    <ns5:f>
                      <ns5:num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rate</ns5:t>
                        </ns5:r>
                      </ns5:num>
                      <ns5:den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time</ns5:t>
                        </ns5:r>
                      </ns5:den>
                    </ns5:f>
                  </ns5:oMath>
                </ns5:oMathPara>
              </ns0:p>
            </ns0:tc>
          </ns0:tr>
        </ns0:tbl>
        <ns0:p>
          <ns0:pPr>
            <ns0:rPr>
              <ns0:rFonts ns0:ascii="Arial" ns0:hAnsi="Arial"/>
              <ns0:sz ns0:val="24"/>
            </ns0:rPr>
          </ns0:pPr>
          <ns0:r>
            <ns0:rPr>
              <ns0:rFonts ns0:ascii="Arial" ns0:hAnsi="Arial"/>
              <ns0:sz ns0:val="24"/>
            </ns0:rPr>
            <ns0:t>Public outer tail</ns0:t>
          </ns0:r>
        </ns0:p>
      </ns0:tc>
    </ns0:tr>
  </ns0:tbl>
</ns0:ftr>
</file>

<file path=word/nested-math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tbl>
    <ns0:tblPr>
      <ns0:tblW ns0:w="9360" ns0:type="dxa"/>
      <ns0:tblLayout ns0:type="fixed"/>
      <ns0:tblBorders>
        <ns0:top ns0:val="single" ns0:sz="4"/>
        <ns0:bottom ns0:val="single" ns0:sz="4"/>
        <ns0:left ns0:val="single" ns0:sz="4"/>
        <ns0:right ns0:val="single" ns0:sz="4"/>
        <ns0:insideV ns0:val="single" ns0:sz="4"/>
      </ns0:tblBorders>
    </ns0:tblPr>
    <ns0:tblGrid>
      <ns0:gridCol ns0:w="9360"/>
    </ns0:tblGrid>
    <ns0:tr>
      <ns0:tc>
        <ns0:tcPr>
          <ns0:tcW ns0:w="9360" ns0:type="dxa"/>
        </ns0:tcPr>
        <ns0:p>
          <ns0:pPr>
            <ns0:rPr>
              <ns0:rFonts ns0:ascii="Arial" ns0:hAnsi="Arial"/>
              <ns0:sz ns0:val="24"/>
            </ns0:rPr>
          </ns0:pPr>
          <ns0:r>
            <ns0:rPr>
              <ns0:rFonts ns0:ascii="Arial" ns0:hAnsi="Arial"/>
              <ns0:sz ns0:val="24"/>
            </ns0:rPr>
            <ns0:t>Public outer head</ns0:t>
          </ns0:r>
        </ns0:p>
        <ns0:tbl>
          <ns0:tblPr>
            <ns0:tblW ns0:w="9360" ns0:type="dxa"/>
            <ns0:tblLayout ns0:type="fixed"/>
            <ns0:tblBorders>
              <ns0:top ns0:val="single" ns0:sz="4"/>
              <ns0:bottom ns0:val="single" ns0:sz="4"/>
              <ns0:left ns0:val="single" ns0:sz="4"/>
              <ns0:right ns0:val="single" ns0:sz="4"/>
              <ns0:insideV ns0:val="single" ns0:sz="4"/>
            </ns0:tblBorders>
          </ns0:tblPr>
          <ns0:tblGrid>
            <ns0:gridCol ns0:w="9360"/>
          </ns0:tblGrid>
          <ns0:tr>
            <ns0:tc>
              <ns0:tcPr>
                <ns0:tcW ns0:w="9360" ns0:type="dxa"/>
              </ns0:tcPr>
              <ns0:p>
                <ns0:pPr>
                  <ns0:rPr>
                    <ns0:rFonts ns0:ascii="Arial" ns0:hAnsi="Arial"/>
                    <ns0:sz ns0:val="24"/>
                  </ns0:rPr>
                </ns0:pPr>
                <ns0:r>
                  <ns0:drawing>
                    <ns1:inline>
                      <ns1:extent cx="457200" cy="228600"/>
                      <ns1:docPr id="9001" name="Public trend illustration"/>
                      <ns2:graphic>
                        <ns2:graphicData uri="http://schemas.openxmlformats.org/drawingml/2006/picture">
                          <ns3:pic>
                            <ns3:nvPicPr>
                              <ns3:cNvPr id="1" name="Public trend illustration"/>
                              <ns3:cNvPicPr/>
                            </ns3:nvPicPr>
                            <ns3:blipFill>
                              <ns2:blip ns4:embed="rIdRowImage"/>
                              <ns2:stretch>
                                <ns2:fillRect/>
                              </ns2:stretch>
                            </ns3:blipFill>
                            <ns3:spPr>
                              <ns2:xfrm>
                                <ns2:off x="0" y="0"/>
                                <ns2:ext cx="457200" cy="228600"/>
                              </ns2:xfrm>
                              <ns2:prstGeom prst="rect">
                                <ns2:avLst/>
                              </ns2:prstGeom>
                            </ns3:spPr>
                          </ns3:pic>
                        </ns2:graphicData>
                      </ns2:graphic>
                    </ns1:inline>
                  </ns0:drawing>
                </ns0:r>
                <ns5:oMathPara>
                  <ns5:oMath>
                    <ns5:f>
                      <ns5:num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rate</ns5:t>
                        </ns5:r>
                      </ns5:num>
                      <ns5:den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time</ns5:t>
                        </ns5:r>
                      </ns5:den>
                    </ns5:f>
                  </ns5:oMath>
                </ns5:oMathPara>
                <ns5:oMathPara>
                  <ns5:oMath>
                    <ns5:f>
                      <ns5:num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rate</ns5:t>
                        </ns5:r>
                      </ns5:num>
                      <ns5:den>
                        <ns5:r>
                          <ns5:rPr>
                            <ns5:nor/>
                          </ns5:rPr>
                          <ns0:rPr>
                            <ns0:rFonts ns0:ascii="Arial" ns0:hAnsi="Arial"/>
                          </ns0:rPr>
                          <ns5:t xml:space="preserve">time</ns5:t>
                        </ns5:r>
                      </ns5:den>
                    </ns5:f>
                  </ns5:oMath>
                </ns5:oMathPara>
              </ns0:p>
            </ns0:tc>
          </ns0:tr>
        </ns0:tbl>
        <ns0:p>
          <ns0:pPr>
            <ns0:rPr>
              <ns0:rFonts ns0:ascii="Arial" ns0:hAnsi="Arial"/>
              <ns0:sz ns0:val="24"/>
            </ns0:rPr>
          </ns0:pPr>
          <ns0:r>
            <ns0:rPr>
              <ns0:rFonts ns0:ascii="Arial" ns0:hAnsi="Arial"/>
              <ns0:sz ns0:val="24"/>
            </ns0:rPr>
            <ns0:t>Public outer tail</ns0:t>
          </ns0:r>
        </ns0:p>
      </ns0:tc>
    </ns0:tr>
  </ns0:tbl>
</ns0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ns0:Relationship Id="nestedheader" Type="http://schemas.openxmlformats.org/officeDocument/2006/relationships/header" Target="nested-math-header.xml" /><ns0:Relationship Id="nestedfooter" Type="http://schemas.openxmlformats.org/officeDocument/2006/relationships/footer" Target="nested-math-footer.xml" /></ns0:Relationships>
</file>

<file path=word/_rels/nested-math-footer.xml.rels><?xml version='1.0' encoding='utf-8'?>
<ns0:Relationships xmlns:ns0="http://schemas.openxmlformats.org/package/2006/relationships"><ns0:Relationship Id="rIdRowImage" Type="http://schemas.openxmlformats.org/officeDocument/2006/relationships/image" Target="media/math-row-trend.png" /></ns0:Relationships>
</file>

<file path=word/_rels/nested-math-header.xml.rels><?xml version='1.0' encoding='utf-8'?>
<ns0:Relationships xmlns:ns0="http://schemas.openxmlformats.org/package/2006/relationships"><ns0:Relationship Id="rIdRowImage" Type="http://schemas.openxmlformats.org/officeDocument/2006/relationships/image" Target="media/math-row-trend.png" /></ns0:Relationships>
</file>