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hyperlink w:anchor="MinimumTarget">
        <w:r>
          <w:rPr>
            <w:rFonts w:ascii="Calibri" w:hAnsi="Calibri"/>
            <w:sz w:val="24"/>
          </w:rPr>
          <w:t>Public minimum Top. AV To WA.</w:t>
        </w:r>
      </w:hyperlink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bookmarkStart w:id="999" w:name="MinimumTarget"/>
      <w:r xmlns:w="http://schemas.openxmlformats.org/wordprocessingml/2006/main">
        <w:rPr>
          <w:rFonts w:ascii="Calibri" w:hAnsi="Calibri"/>
          <w:sz w:val="24"/>
        </w:rPr>
        <w:t>Public minimum AfterDelta. AV To WA.</w:t>
      </w:r>
      <w:bookmarkEnd w:id="999"/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