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</ns0: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shd w:val="clear" w:fill="000000"/>
        <w:rPr>
          <w:sz w:val="24"/>
        </w:rPr>
      </w:pPr>
      <w:r>
        <w:rPr>
          <w:rFonts w:ascii="Arial" w:hAnsi="Arial"/>
          <w:sz w:val="24"/>
          <w:color w:val="auto"/>
        </w:rPr>
        <w:t>BODY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  <w:shd w:val="clear" w:fill="FFFF00"/>
            <w:tcMar>
              <w:top w:w="10" w:type="dxa"/>
              <w:left w:w="10" w:type="dxa"/>
              <w:bottom w:w="10" w:type="dxa"/>
              <w:right w:w="10" w:type="dxa"/>
            </w:tcMar>
          </w:tcPr>
          <w:p>
            <w:pPr>
              <w:shd w:val="clear" w:fill="222222"/>
              <w:rPr>
                <w:sz w:val="24"/>
              </w:rPr>
            </w:pPr>
            <w:r>
              <w:rPr>
                <w:rFonts w:ascii="Arial" w:hAnsi="Arial"/>
                <w:sz w:val="24"/>
                <w:color w:val="auto"/>
              </w:rPr>
              <w:t>CELL0 wrapped content owns paragraph fill. wrapped content owns paragraph fill. wrapped content owns paragraph fill. wrapped content owns paragraph fill. </w:t>
            </w:r>
          </w:p>
          <w:p>
            <w:pPr>
              <w:pStyle w:val="Inherited"/>
              <w:rPr>
                <w:sz w:val="24"/>
              </w:rPr>
            </w:pPr>
            <w:r>
              <w:rPr>
                <w:rFonts w:ascii="Arial" w:hAnsi="Arial"/>
                <w:sz w:val="24"/>
                <w:color w:val="auto"/>
              </w:rPr>
              <w:t>CELLSTYLE0</w:t>
            </w:r>
          </w:p>
          <w:p>
            <w:pPr>
              <w:pStyle w:val="Inherited"/>
              <w:rPr>
                <w:sz w:val="24"/>
              </w:rPr>
              <w:shd w:val="nil"/>
            </w:pPr>
            <w:r>
              <w:rPr>
                <w:rFonts w:ascii="Arial" w:hAnsi="Arial"/>
                <w:sz w:val="24"/>
                <w:color w:val="auto"/>
              </w:rPr>
              <w:t>CELLCLEAR0</w:t>
            </w:r>
          </w:p>
        </w:tc>
        <w:tc>
          <w:tcPr>
            <w:tcW w:w="3600" w:type="dxa"/>
            <w:shd w:val="clear" w:fill="FFFF0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hd w:val="clear" w:fill="222222"/>
              <w:rPr>
                <w:sz w:val="24"/>
              </w:rPr>
            </w:pPr>
            <w:r>
              <w:rPr>
                <w:rFonts w:ascii="Arial" w:hAnsi="Arial"/>
                <w:sz w:val="24"/>
                <w:color w:val="auto"/>
              </w:rPr>
              <w:t>CELL1 wrapped content owns paragraph fill. wrapped content owns paragraph fill. wrapped content owns paragraph fill. wrapped content owns paragraph fill. </w:t>
            </w:r>
          </w:p>
          <w:p>
            <w:pPr>
              <w:pStyle w:val="Inherited"/>
              <w:rPr>
                <w:sz w:val="24"/>
              </w:rPr>
            </w:pPr>
            <w:r>
              <w:rPr>
                <w:rFonts w:ascii="Arial" w:hAnsi="Arial"/>
                <w:sz w:val="24"/>
                <w:color w:val="auto"/>
              </w:rPr>
              <w:t>CELLSTYLE1</w:t>
            </w:r>
          </w:p>
          <w:p>
            <w:pPr>
              <w:pStyle w:val="Inherited"/>
              <w:rPr>
                <w:sz w:val="24"/>
              </w:rPr>
              <w:shd w:val="nil"/>
            </w:pPr>
            <w:r>
              <w:rPr>
                <w:rFonts w:ascii="Arial" w:hAnsi="Arial"/>
                <w:sz w:val="24"/>
                <w:color w:val="auto"/>
              </w:rPr>
              <w:t>CELLCLEAR1</w:t>
            </w:r>
          </w:p>
        </w:tc>
      </w:tr>
    </w:tbl>
    <w:p>
      <w:pPr>
        <w:shd w:val="clear" w:fill="222222"/>
        <w:rPr>
          <w:sz w:val="24"/>
        </w:rPr>
      </w:pPr>
      <w:r>
        <w:rPr>
          <w:rFonts w:ascii="Arial" w:hAnsi="Arial"/>
          <w:sz w:val="24"/>
          <w:color w:val="auto"/>
        </w:rPr>
        <w:t>MATH </w:t>
      </w:r>
      <m:oMath>
        <m:f>
          <m:num>
            <m:r>
              <w:rPr>
                <w:rFonts w:ascii="Cambria Math" w:hAnsi="Cambria Math"/>
                <w:color w:val="auto"/>
              </w:rPr>
              <m:t>a+b</m:t>
            </m:r>
          </m:num>
          <m:den>
            <m:r>
              <w:rPr>
                <w:rFonts w:ascii="Cambria Math" w:hAnsi="Cambria Math"/>
                <w:color w:val="auto"/>
              </w:rPr>
              <m:t>c</m:t>
            </m:r>
          </m:den>
        </m:f>
      </m:oMath>
    </w:p>
    <w:sectPr>
      <w:pgSz w:w="12240" w:h="15840"/>
      <w:pgMar w:top="1440" w:right="1440" w:bottom="1440" w:left="1440" w:header="360" w:footer="360"/>
      <w:headerReference w:type="default" r:id="header"/>
      <w:footerReference w:type="default" r:id="footer"/>
    </w:sectPr>
  </w:body>
</w:document>
</file>

<file path=word/footer1.xml><?xml version="1.0" encoding="utf-8"?>
<w:ftr xmlns:w="http://schemas.openxmlformats.org/wordprocessingml/2006/main">
  <w:p>
    <w:pPr>
      <w:shd w:val="clear" w:fill="224466"/>
      <w:rPr>
        <w:sz w:val="24"/>
      </w:rPr>
    </w:pPr>
    <w:r>
      <w:rPr>
        <w:rFonts w:ascii="Arial" w:hAnsi="Arial"/>
        <w:sz w:val="24"/>
        <w:color w:val="auto"/>
      </w:rPr>
      <w:t>FOOTER ordinary story content ordinary story content ordinary story content ordinary story content ordinary story content ordinary story content ordinary story content ordinary story content ordinary story content</w:t>
    </w:r>
  </w:p>
</w:ftr>
</file>

<file path=word/header1.xml><?xml version="1.0" encoding="utf-8"?>
<w:hdr xmlns:w="http://schemas.openxmlformats.org/wordprocessingml/2006/main">
  <w:p>
    <w:pPr>
      <w:shd w:val="clear" w:fill="224466"/>
      <w:rPr>
        <w:sz w:val="24"/>
      </w:rPr>
    </w:pPr>
    <w:r>
      <w:rPr>
        <w:rFonts w:ascii="Arial" w:hAnsi="Arial"/>
        <w:sz w:val="24"/>
        <w:color w:val="auto"/>
      </w:rPr>
      <w:t>HEADER ordinary story content ordinary story content ordinary story content ordinary story content ordinary story content ordinary story content ordinary story content ordinary story content ordinary story content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Dark">
    <w:basedOn w:val="Normal"/>
    <w:pPr>
      <w:shd w:val="clear" w:fill="222222"/>
    </w:pPr>
  </w:style>
  <w:style w:type="paragraph" w:styleId="Inherited">
    <w:basedOn w:val="Dark"/>
  </w:style>
</w:styles>
</file>

<file path=word/_rels/document.xml.rels><?xml version='1.0' encoding='utf-8'?>
<ns0:Relationships xmlns:ns0="http://schemas.openxmlformats.org/package/2006/relationships">
  <ns0:Relationship Id="rIdStyles" Type="http://schemas.openxmlformats.org/officeDocument/2006/relationships/styles" Target="styles.xml" />
<ns0:Relationship Id="header" Type="http://schemas.openxmlformats.org/officeDocument/2006/relationships/header" Target="header1.xml" /><ns0:Relationship Id="footer" Type="http://schemas.openxmlformats.org/officeDocument/2006/relationships/footer" Target="footer1.xml" /></ns0:Relationships>
</file>