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  <m:ctrlPr/>
            </m:radPr>
            <m:deg/>
            <m:e>
              <m:f>
                <m:fPr>
                  <m:type m:val="no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