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StylePr w:type="band1Horz">
      <w:tcPr>
        <w:shd w:val="clear" w:fill="E8C8A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