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  <ns0:Override PartName="/word/numbering.xml" ContentType="application/vnd.openxmlformats-officedocument.wordprocessingml.numberin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w:endnotes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37">
    <w:p>
      <w:pPr>
        <w:spacing w:before="0" w:after="0" w:line="240" w:lineRule="auto"/>
      </w:pPr>
      <w:r>
        <w:rPr>
          <w:rStyle w:val="End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numPr>
                <w:ilvl w:val="0"/>
                <w:numId w:val="88"/>
              </w:num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ns2:inline>
                  <ns2:extent cx="457200" cy="228600"/>
                  <ns2:docPr id="1701" name="Public note picture"/>
                  <ns3:graphic>
                    <ns3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ns3:blip r:embed="noteComposition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flow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days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endnote>
  <w:endnote w:id="4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Bravo.</w:t>
      </w:r>
    </w:p>
  </w:endnote>
  <w:endnote w:id="73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Charlie.</w:t>
      </w:r>
    </w:p>
  </w:endnote>
  <w:endnote w:id="8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Delta.</w:t>
      </w:r>
    </w:p>
    <w:p>
      <w:pPr>
        <w:numPr>
          <w:ilvl w:val="0"/>
          <w:numId w:val="88"/>
        </w:numPr>
      </w:pPr>
      <w:r>
        <w:t>Second visible list item.</w:t>
      </w:r>
    </w:p>
  </w:endnote>
</w:endnotes>
</file>

<file path=word/numbering.xml><?xml version="1.0" encoding="utf-8"?>
<w:numbering xmlns:w="http://schemas.openxmlformats.org/wordprocessingml/2006/main"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sz w:val="24"/>
      </w:rPr>
    </w:lvl>
  </w:abstractNum>
  <w:num w:numId="88">
    <w:abstractNumId w:val="88"/>
  </w:num>
</w:numbering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ns0:Relationship Id="noteProbeNumbering" Type="http://schemas.openxmlformats.org/officeDocument/2006/relationships/numbering" Target="numbering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