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1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FootnoteReference"/>
          <w:vertAlign w:val="superscript"/>
        </w:rPr>
        <w:footnoteReference w:id="2"/>
      </w:r>
      <w:r>
        <w:rPr>
          <w:rFonts w:ascii="Calibri" w:hAnsi="Calibri"/>
          <w:sz w:val="24"/>
        </w:rPr>
        <w:t xml:space="preserve"> after the second marker.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1 destination text.</w:t>
      </w:r>
    </w:p>
  </w:footnote>
  <w:footnote w:id="2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2 destination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