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paragraph before floating text box.</w:t>
      </w:r>
    </w:p>
    <w:p>
      <w:r>
        <w:drawing>
          <wp:anchor simplePos="0" relativeHeight="25165824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1828800</wp:posOffset>
            </wp:positionV>
            <wp:extent cx="3200400" cy="1097280"/>
            <wp:wrapNone/>
            <wp:docPr id="1" name="TextBox 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Text box before </w:t>
                        </w:r>
                        <w:commentRangeStart w:id="1"/>
                        <w:r>
                          <w:t>commented drawing text</w:t>
                        </w:r>
                        <w:commentRangeEnd w:id="1"/>
                        <w:r>
                          <w:commentReference w:id="1"/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14:00:00Z">
    <w:p w14:paraId="C0C0C0C0">
      <w:r>
        <w:t>Text-box comment body.</w:t>
      </w:r>
    </w:p>
  </w:comment>
</w:comments>
</file>

<file path=word/_rels/document.xml.rels><?xml version="1.0" encoding="UTF-8"?>
<Relationships xmlns="http://schemas.openxmlformats.org/package/2006/relationships">
  <Relationship Id="rIdComments" Type="http://schemas.openxmlformats.org/officeDocument/2006/relationships/comments" Target="comments.xml"/>
</Relationships>
</file>