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m>
            <m:mPr>
              <m:plcHide m:val="1"/>
            </m:mP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a</m:t>
                </m:r>
              </m:e>
              <m:e/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b</m:t>
                </m:r>
              </m:e>
            </m:mr>
            <m:mr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c</m:t>
                </m:r>
              </m:e>
              <m:e/>
              <m:e>
                <m:r>
                  <m:rPr/>
                  <w:rPr>
                    <w:rFonts w:ascii="Cambria Math" w:hAnsi="Cambria Math"/>
                    <w:sz w:val="24"/>
                  </w:rPr>
                  <m:t xml:space="preserve">d</m:t>
                </m:r>
              </m:e>
            </m:mr>
          </m:m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