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t xml:space="preserve">Before formula: </w:t>
      </w:r>
      <m:oMath xmlns:m="http://schemas.openxmlformats.org/officeDocument/2006/math">
        <m:r>
          <m:rPr/>
          <w:rPr>
            <w:rFonts w:ascii="Cambria Math" w:hAnsi="Cambria Math"/>
            <w:sz w:val="24"/>
          </w:rPr>
          <m:t xml:space="preserve">a+</m:t>
        </m:r>
        <m:d>
          <m:e>
            <m:r>
              <m:rPr/>
              <w:rPr>
                <w:rFonts w:ascii="Cambria Math" w:hAnsi="Cambria Math"/>
                <w:sz w:val="24"/>
              </w:rPr>
              <m:t xml:space="preserve">n+1</m:t>
            </m:r>
          </m:e>
          <m:e>
            <m:r>
              <m:rPr/>
              <w:rPr>
                <w:rFonts w:ascii="Cambria Math" w:hAnsi="Cambria Math"/>
                <w:sz w:val="24"/>
              </w:rPr>
              <m:t xml:space="preserve">k+2</m:t>
            </m:r>
          </m:e>
        </m:d>
        <m:r>
          <m:rPr/>
          <w:rPr>
            <w:rFonts w:ascii="Cambria Math" w:hAnsi="Cambria Math"/>
            <w:sz w:val="24"/>
          </w:rPr>
          <m:t xml:space="preserve">=b</m:t>
        </m:r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