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r>
        <ns0:t xml:space="preserve">Quarterly operations report</ns0:t>
      </ns0:r>
    </ns0:p>
    <ns0:p>
      <ns0:r>
        <ns0:t xml:space="preserve">Inventory availability</ns0:t>
      </ns0:r>
    </ns0:p>
    <ns0:p>
      <ns0:r>
        <ns0:t xml:space="preserve">Summary: </ns0:t>
      </ns0:r>
      <ns0:bookmarkStart ns0:id="1" ns0:name="Calculation"/>
      <ns1:oMath>
        <ns1:f>
          <ns1:num>
            <ns1:r>
              <ns1:t>x+2</ns1:t>
            </ns1:r>
          </ns1:num>
          <ns1:den>
            <ns1:r>
              <ns1:t>y</ns1:t>
            </ns1:r>
          </ns1:den>
        </ns1:f>
      </ns1:oMath>
      <ns0:bookmarkEnd ns0:id="1"/>
      <ns0:r>
        <ns0:t xml:space="preserve"> governs the planning ratio. See </ns0:t>
      </ns0:r>
      <ns0:hyperlink ns2:id="link">
        <ns0:r>
          <ns0:t xml:space="preserve">public method notes</ns0:t>
        </ns0:r>
      </ns0:hyperlink>
      <ns0:r>
        <ns0:t xml:space="preserve">.</ns0:t>
      </ns0:r>
    </ns0:p>
    <ns0:p>
      <ns0:r>
        <ns0:t xml:space="preserve">The two relationships </ns0:t>
      </ns0:r>
      <ns1:oMath>
        <ns1:r>
          <ns1:t>a+b=c</ns1:t>
        </ns1:r>
      </ns1:oMath>
      <ns0:r>
        <ns0:t xml:space="preserve"> and </ns0:t>
      </ns0:r>
      <ns1:oMath>
        <ns1:f>
          <ns1:num>
            <ns1:r>
              <ns1:t>x+2</ns1:t>
            </ns1:r>
          </ns1:num>
          <ns1:den>
            <ns1:r>
              <ns1:t>y</ns1:t>
            </ns1:r>
          </ns1:den>
        </ns1:f>
      </ns1:oMath>
      <ns0:r>
        <ns0:t xml:space="preserve"> share the same input series.</ns0:t>
      </ns0:r>
    </ns0:p>
    <ns0:p>
      <ns0:r>
        <ns0:t xml:space="preserve">The trend marker </ns0:t>
      </ns0:r>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r>
          <ns1:t>a+b=c</ns1:t>
        </ns1:r>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f>
                <ns1:num>
                  <ns1:r>
                    <ns1:t>x+2</ns1:t>
                  </ns1:r>
                </ns1:num>
                <ns1:den>
                  <ns1:r>
                    <ns1:t>y</ns1:t>
                  </ns1:r>
                </ns1:den>
              </ns1:f>
            </ns1:oMath>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commentRangeStart ns0:id="0"/>
      <ns0:r>
        <ns0:t xml:space="preserve">Review conclusion: the selected assumptions require a documented check.</ns0:t>
      </ns0:r>
      <ns0:commentRangeEnd ns0:id="0"/>
      <ns0:r>
        <ns0:commentReference ns0:id="0"/>
      </ns0:r>
      <ns0:r>
        <ns0:t xml:space="preserve"> Supporting note</ns0:t>
      </ns0:r>
      <ns0:r>
        <ns0:footnoteReference ns0:id="1"/>
      </ns0:r>
      <ns0:r>
        <ns0:t xml:space="preserve"> Additional note</ns0:t>
      </ns0:r>
      <ns0:r>
        <ns0:footnoteReference ns0:id="2"/>
      </ns0:r>
    </ns0:p>
    <ns0:sectPr>
      <ns0:headerReference ns0:type="default" ns2:id="header"/>
      <ns0:footerReference ns0:type="default" ns2:id="footer"/>
      <ns0:pgSz ns0:w="12240" ns0:h="15840"/>
      <ns0:pgMar ns0:top="1440" ns0:right="1440" ns0:bottom="1440" ns0:left="1440" ns0:header="720" ns0:footer="720"/>
    </ns0:sectPr>
  </ns0:body>
</ns0: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ns0:ftr xmlns:ns0="http://schemas.openxmlformats.org/wordprocessingml/2006/main">
  <ns0:p>
    <ns0:r>
      <ns0:t xml:space="preserve">Public synthetic composition portfolio</ns0:t>
    </ns0:r>
  </ns0:p>
</ns0:ftr>
</file>

<file path=word/footnotes.xml><?xml version="1.0" encoding="utf-8"?>
<ns0:footnotes xmlns:ns0="http://schemas.openxmlformats.org/wordprocessingml/2006/main">
  <ns0:footnote ns0:type="separator" ns0:id="-1">
    <ns0:p>
      <ns0:r>
        <ns0:separator/>
      </ns0:r>
    </ns0:p>
  </ns0:footnote>
  <ns0:footnote ns0:id="1">
    <ns0:p>
      <ns0:r>
        <ns0:t xml:space="preserve">All quantities in this synthetic example are illustrative.</ns0:t>
      </ns0:r>
    </ns0:p>
    <ns0:p>
      <ns0:r>
        <ns0:t xml:space="preserve">Public continuation note line 01: the footer must keep every source paragraph clear.</ns0:t>
      </ns0:r>
    </ns0:p>
    <ns0:p>
      <ns0:r>
        <ns0:t xml:space="preserve">Public continuation note line 02: the footer must keep every source paragraph clear.</ns0:t>
      </ns0:r>
    </ns0:p>
    <ns0:p>
      <ns0:r>
        <ns0:t xml:space="preserve">Public continuation note line 03: the footer must keep every source paragraph clear.</ns0:t>
      </ns0:r>
    </ns0:p>
    <ns0:p>
      <ns0:r>
        <ns0:t xml:space="preserve">Public continuation note line 04: the footer must keep every source paragraph clear.</ns0:t>
      </ns0:r>
    </ns0:p>
    <ns0:p>
      <ns0:r>
        <ns0:t xml:space="preserve">Public continuation note line 05: the footer must keep every source paragraph clear.</ns0:t>
      </ns0:r>
    </ns0:p>
    <ns0:p>
      <ns0:r>
        <ns0:t xml:space="preserve">Public continuation note line 06: the footer must keep every source paragraph clear.</ns0:t>
      </ns0:r>
    </ns0:p>
    <ns0:p>
      <ns0:r>
        <ns0:t xml:space="preserve">Public continuation note line 07: the footer must keep every source paragraph clear.</ns0:t>
      </ns0:r>
    </ns0:p>
    <ns0:p>
      <ns0:r>
        <ns0:t xml:space="preserve">Public continuation note line 08: the footer must keep every source paragraph clear.</ns0:t>
      </ns0:r>
    </ns0:p>
    <ns0:p>
      <ns0:r>
        <ns0:t xml:space="preserve">Public continuation note line 09: the footer must keep every source paragraph clear.</ns0:t>
      </ns0:r>
    </ns0:p>
    <ns0:p>
      <ns0:r>
        <ns0:t xml:space="preserve">Public continuation note line 10: the footer must keep every source paragraph clear.</ns0:t>
      </ns0:r>
    </ns0:p>
    <ns0:p>
      <ns0:r>
        <ns0:t xml:space="preserve">Public continuation note line 11: the footer must keep every source paragraph clear.</ns0:t>
      </ns0:r>
    </ns0:p>
    <ns0:p>
      <ns0:r>
        <ns0:t xml:space="preserve">Public continuation note line 12: the footer must keep every source paragraph clear.</ns0:t>
      </ns0:r>
    </ns0:p>
    <ns0:p>
      <ns0:r>
        <ns0:t xml:space="preserve">Public continuation note line 13: the footer must keep every source paragraph clear.</ns0:t>
      </ns0:r>
    </ns0:p>
    <ns0:p>
      <ns0:r>
        <ns0:t xml:space="preserve">Public continuation note line 14: the footer must keep every source paragraph clear.</ns0:t>
      </ns0:r>
    </ns0:p>
    <ns0:p>
      <ns0:r>
        <ns0:t xml:space="preserve">Public continuation note line 15: the footer must keep every source paragraph clear.</ns0:t>
      </ns0:r>
    </ns0:p>
    <ns0:p>
      <ns0:r>
        <ns0:t xml:space="preserve">Public continuation note line 16: the footer must keep every source paragraph clear.</ns0:t>
      </ns0:r>
    </ns0:p>
    <ns0:p>
      <ns0:r>
        <ns0:t xml:space="preserve">Public continuation note line 17: the footer must keep every source paragraph clear.</ns0:t>
      </ns0:r>
    </ns0:p>
    <ns0:p>
      <ns0:r>
        <ns0:t xml:space="preserve">Public continuation note line 18: the footer must keep every source paragraph clear.</ns0:t>
      </ns0:r>
    </ns0:p>
    <ns0:p>
      <ns0:r>
        <ns0:t xml:space="preserve">Public continuation note line 19: the footer must keep every source paragraph clear.</ns0:t>
      </ns0:r>
    </ns0:p>
    <ns0:p>
      <ns0:r>
        <ns0:t xml:space="preserve">Public continuation note line 20: the footer must keep every source paragraph clear.</ns0:t>
      </ns0:r>
    </ns0:p>
    <ns0:p>
      <ns0:r>
        <ns0:t xml:space="preserve">Public continuation note line 21: the footer must keep every source paragraph clear.</ns0:t>
      </ns0:r>
    </ns0:p>
    <ns0:p>
      <ns0:r>
        <ns0:t xml:space="preserve">Public continuation note line 22: the footer must keep every source paragraph clear.</ns0:t>
      </ns0:r>
    </ns0:p>
    <ns0:p>
      <ns0:r>
        <ns0:t xml:space="preserve">Public continuation note line 23: the footer must keep every source paragraph clear.</ns0:t>
      </ns0:r>
    </ns0:p>
    <ns0:p>
      <ns0:r>
        <ns0:t xml:space="preserve">Public continuation note line 24: the footer must keep every source paragraph clear.</ns0:t>
      </ns0:r>
    </ns0:p>
    <ns0:p>
      <ns0:r>
        <ns0:t xml:space="preserve">Public continuation note line 25: the footer must keep every source paragraph clear.</ns0:t>
      </ns0:r>
    </ns0:p>
    <ns0:p>
      <ns0:r>
        <ns0:t xml:space="preserve">Public continuation note line 26: the footer must keep every source paragraph clear.</ns0:t>
      </ns0:r>
    </ns0:p>
    <ns0:p>
      <ns0:r>
        <ns0:t xml:space="preserve">Public continuation note line 27: the footer must keep every source paragraph clear.</ns0:t>
      </ns0:r>
    </ns0:p>
    <ns0:p>
      <ns0:r>
        <ns0:t xml:space="preserve">Public continuation note line 28: the footer must keep every source paragraph clear.</ns0:t>
      </ns0:r>
    </ns0:p>
    <ns0:p>
      <ns0:r>
        <ns0:t xml:space="preserve">Public continuation note line 29: the footer must keep every source paragraph clear.</ns0:t>
      </ns0:r>
    </ns0:p>
    <ns0:p>
      <ns0:r>
        <ns0:t xml:space="preserve">Public continuation note line 30: the footer must keep every source paragraph clear.</ns0:t>
      </ns0:r>
    </ns0:p>
    <ns0:p>
      <ns0:r>
        <ns0:t xml:space="preserve">Public continuation note line 31: the footer must keep every source paragraph clear.</ns0:t>
      </ns0:r>
    </ns0:p>
    <ns0:p>
      <ns0:r>
        <ns0:t xml:space="preserve">Public continuation note line 32: the footer must keep every source paragraph clear.</ns0:t>
      </ns0:r>
    </ns0:p>
  </ns0:footnote>
  <ns0:footnote ns0:id="2">
    <ns0:p>
      <ns0:r>
        <ns0:t>Second public continuation note.</ns0:t>
      </ns0:r>
    </ns0:p>
    <ns0:p>
      <ns0:r>
        <ns0:t xml:space="preserve">Public continuation note line 33: the footer must keep every source paragraph clear.</ns0:t>
      </ns0:r>
    </ns0:p>
    <ns0:p>
      <ns0:r>
        <ns0:t xml:space="preserve">Public continuation note line 34: the footer must keep every source paragraph clear.</ns0:t>
      </ns0:r>
    </ns0:p>
    <ns0:p>
      <ns0:r>
        <ns0:t xml:space="preserve">Public continuation note line 35: the footer must keep every source paragraph clear.</ns0:t>
      </ns0:r>
    </ns0:p>
    <ns0:p>
      <ns0:r>
        <ns0:t xml:space="preserve">Public continuation note line 36: the footer must keep every source paragraph clear.</ns0:t>
      </ns0:r>
    </ns0:p>
    <ns0:p>
      <ns0:r>
        <ns0:t xml:space="preserve">Public continuation note line 37: the footer must keep every source paragraph clear.</ns0:t>
      </ns0:r>
    </ns0:p>
    <ns0:p>
      <ns0:r>
        <ns0:t xml:space="preserve">Public continuation note line 38: the footer must keep every source paragraph clear.</ns0:t>
      </ns0:r>
    </ns0:p>
    <ns0:p>
      <ns0:r>
        <ns0:t xml:space="preserve">Public continuation note line 39: the footer must keep every source paragraph clear.</ns0:t>
      </ns0:r>
    </ns0:p>
    <ns0:p>
      <ns0:r>
        <ns0:t xml:space="preserve">Public continuation note line 40: the footer must keep every source paragraph clear.</ns0:t>
      </ns0:r>
    </ns0:p>
    <ns0:p>
      <ns0:r>
        <ns0:t xml:space="preserve">Public continuation note line 41: the footer must keep every source paragraph clear.</ns0:t>
      </ns0:r>
    </ns0:p>
    <ns0:p>
      <ns0:r>
        <ns0:t xml:space="preserve">Public continuation note line 42: the footer must keep every source paragraph clear.</ns0:t>
      </ns0:r>
    </ns0:p>
    <ns0:p>
      <ns0:r>
        <ns0:t xml:space="preserve">Public continuation note line 43: the footer must keep every source paragraph clear.</ns0:t>
      </ns0:r>
    </ns0:p>
    <ns0:p>
      <ns0:r>
        <ns0:t xml:space="preserve">Public continuation note line 44: the footer must keep every source paragraph clear.</ns0:t>
      </ns0:r>
    </ns0:p>
    <ns0:p>
      <ns0:r>
        <ns0:t xml:space="preserve">Public continuation note line 45: the footer must keep every source paragraph clear.</ns0:t>
      </ns0:r>
    </ns0:p>
    <ns0:p>
      <ns0:r>
        <ns0:t xml:space="preserve">Public continuation note line 46: the footer must keep every source paragraph clear.</ns0:t>
      </ns0:r>
    </ns0:p>
    <ns0:p>
      <ns0:r>
        <ns0:t xml:space="preserve">Public continuation note line 47: the footer must keep every source paragraph clear.</ns0:t>
      </ns0:r>
    </ns0:p>
    <ns0:p>
      <ns0:r>
        <ns0:t xml:space="preserve">Public continuation note line 48: the footer must keep every source paragraph clear.</ns0:t>
      </ns0:r>
    </ns0:p>
    <ns0:p>
      <ns0:r>
        <ns0:t xml:space="preserve">Public continuation note line 49: the footer must keep every source paragraph clear.</ns0:t>
      </ns0:r>
    </ns0:p>
    <ns0:p>
      <ns0:r>
        <ns0:t xml:space="preserve">Public continuation note line 50: the footer must keep every source paragraph clear.</ns0:t>
      </ns0:r>
    </ns0:p>
    <ns0:p>
      <ns0:r>
        <ns0:t xml:space="preserve">Public continuation note line 51: the footer must keep every source paragraph clear.</ns0:t>
      </ns0:r>
    </ns0:p>
    <ns0:p>
      <ns0:r>
        <ns0:t xml:space="preserve">Public continuation note line 52: the footer must keep every source paragraph clear.</ns0:t>
      </ns0:r>
    </ns0:p>
    <ns0:p>
      <ns0:r>
        <ns0:t xml:space="preserve">Public continuation note line 53: the footer must keep every source paragraph clear.</ns0:t>
      </ns0:r>
    </ns0:p>
    <ns0:p>
      <ns0:r>
        <ns0:t xml:space="preserve">Public continuation note line 54: the footer must keep every source paragraph clear.</ns0:t>
      </ns0:r>
    </ns0:p>
    <ns0:p>
      <ns0:r>
        <ns0:t xml:space="preserve">Public continuation note line 55: the footer must keep every source paragraph clear.</ns0:t>
      </ns0:r>
    </ns0:p>
    <ns0:p>
      <ns0:r>
        <ns0:t xml:space="preserve">Public continuation note line 56: the footer must keep every source paragraph clear.</ns0:t>
      </ns0:r>
    </ns0:p>
    <ns0:p>
      <ns0:r>
        <ns0:t xml:space="preserve">Public continuation note line 57: the footer must keep every source paragraph clear.</ns0:t>
      </ns0:r>
    </ns0:p>
    <ns0:p>
      <ns0:r>
        <ns0:t xml:space="preserve">Public continuation note line 58: the footer must keep every source paragraph clear.</ns0:t>
      </ns0:r>
    </ns0:p>
    <ns0:p>
      <ns0:r>
        <ns0:t xml:space="preserve">Public continuation note line 59: the footer must keep every source paragraph clear.</ns0:t>
      </ns0:r>
    </ns0:p>
    <ns0:p>
      <ns0:r>
        <ns0:t xml:space="preserve">Public continuation note line 60: the footer must keep every source paragraph clear.</ns0:t>
      </ns0:r>
    </ns0:p>
    <ns0:p>
      <ns0:r>
        <ns0:t xml:space="preserve">Public continuation note line 61: the footer must keep every source paragraph clear.</ns0:t>
      </ns0:r>
    </ns0:p>
    <ns0:p>
      <ns0:r>
        <ns0:t xml:space="preserve">Public continuation note line 62: the footer must keep every source paragraph clear.</ns0:t>
      </ns0:r>
    </ns0:p>
    <ns0:p>
      <ns0:r>
        <ns0:t xml:space="preserve">Public continuation note line 63: the footer must keep every source paragraph clear.</ns0:t>
      </ns0:r>
    </ns0:p>
    <ns0:p>
      <ns0:r>
        <ns0:t xml:space="preserve">Public continuation note line 64: the footer must keep every source paragraph clear.</ns0:t>
      </ns0:r>
    </ns0:p>
  </ns0:footnote>
</ns0:footnotes>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

<file path=word/_rels/footer1.xml.rels><?xml version='1.0' encoding='utf-8'?>
<ns0:Relationships xmlns:ns0="http://schemas.openxmlformats.org/package/2006/relationships"><ns0:Relationship Id="rIdRowImage" Type="http://schemas.openxmlformats.org/officeDocument/2006/relationships/image" Target="media/math-row-trend.png" /></ns0:Relationships>
</file>